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CBE" w:rsidRDefault="0058502F">
      <w:pPr>
        <w:tabs>
          <w:tab w:val="left" w:pos="6300"/>
        </w:tabs>
        <w:ind w:firstLine="720"/>
        <w:jc w:val="center"/>
        <w:rPr>
          <w:b/>
        </w:rPr>
      </w:pPr>
      <w:r>
        <w:rPr>
          <w:b/>
        </w:rPr>
        <w:t>ДОГОВОР  ПОСТАВКИ №</w:t>
      </w:r>
    </w:p>
    <w:p w:rsidR="00543CBE" w:rsidRDefault="00543CBE">
      <w:pPr>
        <w:ind w:firstLine="720"/>
        <w:jc w:val="center"/>
        <w:rPr>
          <w:b/>
        </w:rPr>
      </w:pPr>
    </w:p>
    <w:p w:rsidR="00543CBE" w:rsidRDefault="0058502F">
      <w:pPr>
        <w:jc w:val="center"/>
      </w:pPr>
      <w:r>
        <w:t>г. Уссурийск</w:t>
      </w:r>
      <w:r>
        <w:tab/>
      </w:r>
      <w:r>
        <w:tab/>
      </w:r>
      <w:r>
        <w:tab/>
      </w:r>
      <w:r>
        <w:tab/>
      </w:r>
      <w:r>
        <w:tab/>
      </w:r>
      <w:r w:rsidR="004B4D34">
        <w:t xml:space="preserve"> </w:t>
      </w:r>
      <w:r w:rsidR="00646735" w:rsidRPr="00646735">
        <w:t xml:space="preserve">                               </w:t>
      </w:r>
      <w:r w:rsidR="004B4D34">
        <w:t xml:space="preserve">  «      »_______________ 202</w:t>
      </w:r>
      <w:r w:rsidR="002653D2" w:rsidRPr="002653D2">
        <w:t>6</w:t>
      </w:r>
      <w:r>
        <w:t xml:space="preserve"> г.</w:t>
      </w:r>
    </w:p>
    <w:p w:rsidR="00543CBE" w:rsidRDefault="00543CBE">
      <w:pPr>
        <w:jc w:val="center"/>
      </w:pPr>
    </w:p>
    <w:p w:rsidR="00543CBE" w:rsidRDefault="0058502F">
      <w:pPr>
        <w:ind w:firstLine="708"/>
        <w:jc w:val="both"/>
      </w:pPr>
      <w:proofErr w:type="gramStart"/>
      <w:r>
        <w:rPr>
          <w:b/>
        </w:rPr>
        <w:t>Федеральное казенное учреждение «Исправительная колония №41 Главного управления Федеральной службы исполнения наказаний по Приморскому краю»</w:t>
      </w:r>
      <w:r>
        <w:t xml:space="preserve">, именуемое  в дальнейшем  «Покупатель», в лице начальника </w:t>
      </w:r>
      <w:r w:rsidR="004B4D34">
        <w:t>Юдина Виктора Павловича</w:t>
      </w:r>
      <w:r w:rsidR="002D0F57">
        <w:t xml:space="preserve"> действующего на основании</w:t>
      </w:r>
      <w:r>
        <w:t xml:space="preserve"> Устава, с одной стороны, и</w:t>
      </w:r>
      <w:r w:rsidR="002D0F57">
        <w:rPr>
          <w:bCs/>
        </w:rPr>
        <w:t>________________</w:t>
      </w:r>
      <w:r w:rsidR="008020D7" w:rsidRPr="008020D7">
        <w:rPr>
          <w:bCs/>
        </w:rPr>
        <w:t xml:space="preserve">, именуемое в дальнейшем Поставщик», в лице </w:t>
      </w:r>
      <w:r w:rsidR="002D0F57">
        <w:rPr>
          <w:bCs/>
        </w:rPr>
        <w:t>___________________</w:t>
      </w:r>
      <w:r w:rsidR="008020D7" w:rsidRPr="008020D7">
        <w:rPr>
          <w:bCs/>
        </w:rPr>
        <w:t xml:space="preserve">, действующего на основании </w:t>
      </w:r>
      <w:r w:rsidR="002D0F57">
        <w:rPr>
          <w:bCs/>
        </w:rPr>
        <w:t>__________</w:t>
      </w:r>
      <w:r>
        <w:t>,</w:t>
      </w:r>
      <w:r>
        <w:rPr>
          <w:bCs/>
        </w:rPr>
        <w:t xml:space="preserve">со второй  стороны, вместе именуемые «Стороны», </w:t>
      </w:r>
      <w:r>
        <w:t>руководствуясь п.4 ч.1 ст.93 Федерального за</w:t>
      </w:r>
      <w:r w:rsidR="008020D7">
        <w:t xml:space="preserve">кона </w:t>
      </w:r>
      <w:r w:rsidR="009B5A0D">
        <w:t>№ 44-ФЗ от  05.04.2013</w:t>
      </w:r>
      <w:proofErr w:type="gramEnd"/>
      <w:r>
        <w:t xml:space="preserve"> «</w:t>
      </w:r>
      <w:proofErr w:type="gramStart"/>
      <w:r>
        <w:t>О контрактной системе в сфер</w:t>
      </w:r>
      <w:r w:rsidR="008020D7">
        <w:t xml:space="preserve">е закупок товаров, работ, услуг </w:t>
      </w:r>
      <w:r>
        <w:t xml:space="preserve">для обеспечения государственныхи муниципальных нужд», </w:t>
      </w:r>
      <w:r w:rsidR="008020D7">
        <w:rPr>
          <w:bCs/>
        </w:rPr>
        <w:t xml:space="preserve">Приказом ФСИН России </w:t>
      </w:r>
      <w:r>
        <w:rPr>
          <w:bCs/>
        </w:rPr>
        <w:t>от 27 апреля 2022 № 251«Об осуществлении ФСИН России, учреждениями, непосредственно подчиненными ФСИН России, территориальными органами</w:t>
      </w:r>
      <w:r w:rsidR="008020D7">
        <w:rPr>
          <w:bCs/>
        </w:rPr>
        <w:t xml:space="preserve"> ФСИН России</w:t>
      </w:r>
      <w:r>
        <w:rPr>
          <w:bCs/>
        </w:rPr>
        <w:t xml:space="preserve">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w:t>
      </w:r>
      <w:r>
        <w:t>заключили настоящий договор о нижеследующем:</w:t>
      </w:r>
      <w:proofErr w:type="gramEnd"/>
    </w:p>
    <w:p w:rsidR="00543CBE" w:rsidRDefault="0058502F">
      <w:pPr>
        <w:numPr>
          <w:ilvl w:val="0"/>
          <w:numId w:val="1"/>
        </w:numPr>
        <w:jc w:val="center"/>
      </w:pPr>
      <w:r>
        <w:rPr>
          <w:b/>
        </w:rPr>
        <w:t>Предмет договора</w:t>
      </w:r>
    </w:p>
    <w:p w:rsidR="00543CBE" w:rsidRDefault="0058502F">
      <w:pPr>
        <w:pStyle w:val="a5"/>
        <w:numPr>
          <w:ilvl w:val="1"/>
          <w:numId w:val="1"/>
        </w:numPr>
        <w:ind w:left="0" w:firstLine="709"/>
        <w:jc w:val="both"/>
      </w:pPr>
      <w:r>
        <w:t>Поставщик обязуется поставить в срок, а Покупатель</w:t>
      </w:r>
      <w:r w:rsidR="00197339">
        <w:t xml:space="preserve"> принять и оплатить (</w:t>
      </w:r>
      <w:r w:rsidR="00093145" w:rsidRPr="00780D88">
        <w:t>Конверт почтовый маркированный 110х220 мм с литер «А»</w:t>
      </w:r>
      <w:r w:rsidR="00E41BE8" w:rsidRPr="00780D88">
        <w:t>, почтовые марки</w:t>
      </w:r>
      <w:r w:rsidRPr="00780D88">
        <w:t>) далее</w:t>
      </w:r>
      <w:r>
        <w:t xml:space="preserve"> товар в количестве и по цене, согласованными в спецификации, подписанной сторонами договора и являющейся неотъемлемой частью договора (Приложение №1).</w:t>
      </w:r>
    </w:p>
    <w:p w:rsidR="00543CBE" w:rsidRDefault="0058502F">
      <w:pPr>
        <w:pStyle w:val="a5"/>
        <w:numPr>
          <w:ilvl w:val="1"/>
          <w:numId w:val="1"/>
        </w:numPr>
        <w:ind w:left="0" w:firstLine="709"/>
        <w:jc w:val="both"/>
      </w:pPr>
      <w:r>
        <w:t xml:space="preserve">Идентификационный код закупки </w:t>
      </w:r>
      <w:r w:rsidR="00027F45">
        <w:t>________________________</w:t>
      </w:r>
      <w:r>
        <w:t>.</w:t>
      </w:r>
    </w:p>
    <w:p w:rsidR="00543CBE" w:rsidRDefault="00543CBE">
      <w:pPr>
        <w:jc w:val="center"/>
        <w:rPr>
          <w:b/>
        </w:rPr>
      </w:pPr>
    </w:p>
    <w:p w:rsidR="00543CBE" w:rsidRDefault="0058502F">
      <w:pPr>
        <w:jc w:val="center"/>
        <w:rPr>
          <w:b/>
        </w:rPr>
      </w:pPr>
      <w:r>
        <w:rPr>
          <w:b/>
        </w:rPr>
        <w:t>2. Порядок поставки и условия транспортировки</w:t>
      </w:r>
    </w:p>
    <w:p w:rsidR="00543CBE" w:rsidRDefault="0058502F">
      <w:pPr>
        <w:numPr>
          <w:ilvl w:val="1"/>
          <w:numId w:val="2"/>
        </w:numPr>
        <w:tabs>
          <w:tab w:val="clear" w:pos="1070"/>
        </w:tabs>
        <w:ind w:left="0" w:firstLine="708"/>
        <w:jc w:val="both"/>
      </w:pPr>
      <w:r>
        <w:t xml:space="preserve"> Поставляемый по настоящему договору товар долж</w:t>
      </w:r>
      <w:r w:rsidR="00197339">
        <w:t>ен соответствовать</w:t>
      </w:r>
      <w:r w:rsidR="00197339">
        <w:br/>
        <w:t xml:space="preserve">по качеству </w:t>
      </w:r>
      <w:r w:rsidR="00197339" w:rsidRPr="00F12E50">
        <w:t>ГОСТ Р51506-99</w:t>
      </w:r>
      <w:r>
        <w:rPr>
          <w:color w:val="222222"/>
          <w:shd w:val="clear" w:color="auto" w:fill="FFFFFF"/>
        </w:rPr>
        <w:t xml:space="preserve">, указанный в спецификации (Приложение № 1), </w:t>
      </w:r>
      <w:r>
        <w:t>срок использования товара более одного года.</w:t>
      </w:r>
    </w:p>
    <w:p w:rsidR="00543CBE" w:rsidRDefault="0058502F">
      <w:pPr>
        <w:numPr>
          <w:ilvl w:val="1"/>
          <w:numId w:val="2"/>
        </w:numPr>
        <w:tabs>
          <w:tab w:val="left" w:pos="0"/>
        </w:tabs>
        <w:ind w:left="0" w:firstLine="720"/>
        <w:jc w:val="both"/>
      </w:pPr>
      <w:r>
        <w:t xml:space="preserve">Тара, упаковка и маркировка должны отвечать требованиям стандартов, </w:t>
      </w:r>
    </w:p>
    <w:p w:rsidR="00543CBE" w:rsidRDefault="0058502F">
      <w:pPr>
        <w:jc w:val="both"/>
      </w:pPr>
      <w:r>
        <w:t>технических условий, других нормативно-технических документов. Тара и упаковка должны обеспечивать сохранность товара при перевозке различными видами транспорта,</w:t>
      </w:r>
    </w:p>
    <w:p w:rsidR="00543CBE" w:rsidRDefault="0058502F">
      <w:pPr>
        <w:jc w:val="both"/>
      </w:pPr>
      <w:r>
        <w:t xml:space="preserve"> с учетом возможных его перевалок и хранения, а также климатических условий, в которых осуществляется перевозка. </w:t>
      </w:r>
    </w:p>
    <w:p w:rsidR="00543CBE" w:rsidRDefault="0058502F">
      <w:pPr>
        <w:numPr>
          <w:ilvl w:val="1"/>
          <w:numId w:val="2"/>
        </w:numPr>
        <w:tabs>
          <w:tab w:val="left" w:pos="0"/>
        </w:tabs>
        <w:ind w:left="0" w:firstLine="720"/>
        <w:jc w:val="both"/>
      </w:pPr>
      <w:r>
        <w:t xml:space="preserve">Приемка товара по качеству и количеству  производится представителями сторон в соответствии с Инструкциями П-7 и П-6, утвержденными соответствующим Постановлением государственного арбитража при Совете Министров СССР от 25.04.1966г. и от 15.06.1965г., </w:t>
      </w:r>
      <w:r>
        <w:br/>
        <w:t>с учетом дополнений и изменений.</w:t>
      </w:r>
    </w:p>
    <w:p w:rsidR="00543CBE" w:rsidRDefault="0058502F">
      <w:pPr>
        <w:numPr>
          <w:ilvl w:val="1"/>
          <w:numId w:val="2"/>
        </w:numPr>
        <w:ind w:left="0" w:firstLine="720"/>
        <w:jc w:val="both"/>
      </w:pPr>
      <w:r>
        <w:t>Поставка товара производится транспортом Поставщика со склада Покупателя, расположенного  по адресу: Приморский край, г. Уссурийск  ул. Раковская, 95.</w:t>
      </w:r>
    </w:p>
    <w:p w:rsidR="00543CBE" w:rsidRDefault="0058502F">
      <w:pPr>
        <w:numPr>
          <w:ilvl w:val="1"/>
          <w:numId w:val="2"/>
        </w:numPr>
        <w:ind w:left="0" w:firstLine="720"/>
        <w:jc w:val="both"/>
      </w:pPr>
      <w:r>
        <w:t xml:space="preserve">Одновременно с передачей товара Поставщик представляет документы </w:t>
      </w:r>
      <w:r>
        <w:br/>
        <w:t>на товар (</w:t>
      </w:r>
      <w:proofErr w:type="gramStart"/>
      <w:r>
        <w:t>счет-фактуры</w:t>
      </w:r>
      <w:proofErr w:type="gramEnd"/>
      <w:r>
        <w:t>, накладные и др., или  форму УПД).</w:t>
      </w:r>
    </w:p>
    <w:p w:rsidR="00543CBE" w:rsidRDefault="0058502F">
      <w:pPr>
        <w:numPr>
          <w:ilvl w:val="1"/>
          <w:numId w:val="2"/>
        </w:numPr>
        <w:ind w:left="0" w:firstLine="720"/>
        <w:jc w:val="both"/>
      </w:pPr>
      <w:r>
        <w:t>Факт получения товара подтверждается  товарными накладными на товар.</w:t>
      </w:r>
    </w:p>
    <w:p w:rsidR="00543CBE" w:rsidRDefault="0058502F">
      <w:pPr>
        <w:numPr>
          <w:ilvl w:val="1"/>
          <w:numId w:val="2"/>
        </w:numPr>
      </w:pPr>
      <w:r>
        <w:t xml:space="preserve"> Досрочная поставка товара осуществляется с согласия Покупателя.</w:t>
      </w:r>
    </w:p>
    <w:p w:rsidR="00543CBE" w:rsidRDefault="00543CBE">
      <w:pPr>
        <w:jc w:val="both"/>
      </w:pPr>
    </w:p>
    <w:p w:rsidR="00543CBE" w:rsidRDefault="0058502F">
      <w:pPr>
        <w:jc w:val="center"/>
        <w:rPr>
          <w:b/>
        </w:rPr>
      </w:pPr>
      <w:r>
        <w:rPr>
          <w:b/>
        </w:rPr>
        <w:t>3. Цены и порядок расчетов</w:t>
      </w:r>
    </w:p>
    <w:p w:rsidR="00543CBE" w:rsidRPr="00106ADA" w:rsidRDefault="0058502F">
      <w:pPr>
        <w:jc w:val="both"/>
      </w:pPr>
      <w:r>
        <w:t xml:space="preserve">            3.1. Сумма договора: </w:t>
      </w:r>
      <w:r w:rsidR="00027F45">
        <w:t>________</w:t>
      </w:r>
      <w:r w:rsidR="008020D7">
        <w:t>рублей</w:t>
      </w:r>
      <w:r w:rsidR="00027F45">
        <w:t>_</w:t>
      </w:r>
      <w:r w:rsidR="00197339">
        <w:t xml:space="preserve"> копеек</w:t>
      </w:r>
      <w:proofErr w:type="gramStart"/>
      <w:r>
        <w:t xml:space="preserve"> (</w:t>
      </w:r>
      <w:r w:rsidR="00027F45">
        <w:t>_______________________</w:t>
      </w:r>
      <w:r w:rsidR="00E41BE8">
        <w:t xml:space="preserve">) </w:t>
      </w:r>
      <w:proofErr w:type="gramEnd"/>
      <w:r w:rsidR="00E41BE8">
        <w:t xml:space="preserve">рублей </w:t>
      </w:r>
      <w:r w:rsidR="00027F45">
        <w:t>__</w:t>
      </w:r>
      <w:r>
        <w:t xml:space="preserve"> копеек, </w:t>
      </w:r>
      <w:r w:rsidR="00106ADA">
        <w:t xml:space="preserve">НДС не </w:t>
      </w:r>
      <w:r w:rsidR="008020D7">
        <w:t>облагается</w:t>
      </w:r>
      <w:r w:rsidR="00106ADA">
        <w:t>.</w:t>
      </w:r>
    </w:p>
    <w:p w:rsidR="00543CBE" w:rsidRDefault="0058502F">
      <w:pPr>
        <w:jc w:val="both"/>
      </w:pPr>
      <w:r>
        <w:tab/>
        <w:t>3.2. Цена на товар, поставляемый по настоящему договору, указана в спецификации</w:t>
      </w:r>
    </w:p>
    <w:p w:rsidR="00543CBE" w:rsidRDefault="0058502F">
      <w:pPr>
        <w:jc w:val="both"/>
      </w:pPr>
      <w:r>
        <w:tab/>
        <w:t>3.3. Цена товара включает стоимость тары (упаковки), расходы на уплату налогов,</w:t>
      </w:r>
      <w:r>
        <w:br/>
        <w:t xml:space="preserve"> на уплату таможенных пошлин, сборов и других обязательных платежей в бюджеты всех уровней, на перевозку (доставку).</w:t>
      </w:r>
    </w:p>
    <w:p w:rsidR="00543CBE" w:rsidRDefault="0058502F">
      <w:pPr>
        <w:ind w:firstLine="720"/>
        <w:jc w:val="both"/>
      </w:pPr>
      <w:r>
        <w:t>3.4.  Покупатель обязуется оплатить методом безналичного платежа поставленный товар в течение 1</w:t>
      </w:r>
      <w:r w:rsidR="008020D7">
        <w:t xml:space="preserve">0 (десяти) рабочих дней </w:t>
      </w:r>
      <w:proofErr w:type="gramStart"/>
      <w:r w:rsidR="008020D7">
        <w:t xml:space="preserve">с даты </w:t>
      </w:r>
      <w:r>
        <w:t>подписания</w:t>
      </w:r>
      <w:proofErr w:type="gramEnd"/>
      <w:r>
        <w:t xml:space="preserve"> документа о приемке указанные в п. 2.</w:t>
      </w:r>
      <w:r w:rsidRPr="0058502F">
        <w:t>5</w:t>
      </w:r>
      <w:r>
        <w:t xml:space="preserve"> договора. Покупатель имеет право произвести полный или частичный отказ от оплаты </w:t>
      </w:r>
      <w:r>
        <w:br/>
        <w:t>за расходы, не предусмотренные в данном договоре.</w:t>
      </w:r>
    </w:p>
    <w:p w:rsidR="00543CBE" w:rsidRDefault="0058502F">
      <w:pPr>
        <w:ind w:firstLine="720"/>
        <w:jc w:val="both"/>
      </w:pPr>
      <w:r>
        <w:t>3.5.  Цена договора является твердой, определяется на весь срок исполнения договора, изменению не подлежит.</w:t>
      </w:r>
    </w:p>
    <w:p w:rsidR="00543CBE" w:rsidRDefault="0058502F" w:rsidP="00027F45">
      <w:pPr>
        <w:ind w:firstLine="720"/>
        <w:jc w:val="both"/>
      </w:pPr>
      <w:r>
        <w:lastRenderedPageBreak/>
        <w:t xml:space="preserve">3.6. </w:t>
      </w:r>
      <w:proofErr w:type="gramStart"/>
      <w:r w:rsidR="00027F45" w:rsidRPr="00600677">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00027F45" w:rsidRPr="00600677">
        <w:t xml:space="preserve"> Федерации заказчиком.</w:t>
      </w:r>
    </w:p>
    <w:p w:rsidR="00027F45" w:rsidRDefault="00027F45" w:rsidP="00027F45">
      <w:pPr>
        <w:ind w:firstLine="720"/>
        <w:jc w:val="both"/>
        <w:rPr>
          <w:rFonts w:eastAsia="Calibri"/>
          <w:b/>
          <w:bCs/>
        </w:rPr>
      </w:pPr>
    </w:p>
    <w:p w:rsidR="00543CBE" w:rsidRDefault="0058502F">
      <w:pPr>
        <w:widowControl w:val="0"/>
        <w:tabs>
          <w:tab w:val="left" w:pos="245"/>
        </w:tabs>
        <w:ind w:left="360"/>
        <w:jc w:val="center"/>
        <w:rPr>
          <w:rFonts w:eastAsia="Calibri"/>
          <w:bCs/>
        </w:rPr>
      </w:pPr>
      <w:r>
        <w:rPr>
          <w:rFonts w:eastAsia="Calibri"/>
          <w:b/>
          <w:bCs/>
        </w:rPr>
        <w:t>4. Обязательства по товару</w:t>
      </w:r>
    </w:p>
    <w:p w:rsidR="00543CBE" w:rsidRDefault="0058502F">
      <w:pPr>
        <w:widowControl w:val="0"/>
        <w:shd w:val="clear" w:color="auto" w:fill="FFFFFF"/>
        <w:ind w:firstLine="708"/>
        <w:jc w:val="both"/>
        <w:rPr>
          <w:rFonts w:eastAsia="Calibri"/>
        </w:rPr>
      </w:pPr>
      <w:r>
        <w:rPr>
          <w:rFonts w:eastAsia="Calibri"/>
        </w:rPr>
        <w:t>4.1. Поставщик дает обязательства о соответствии качества поставляемого товара требованиям законодательства Российской Федерации и условиям Договора.</w:t>
      </w:r>
    </w:p>
    <w:p w:rsidR="00543CBE" w:rsidRDefault="0058502F">
      <w:pPr>
        <w:ind w:firstLine="708"/>
        <w:jc w:val="both"/>
        <w:rPr>
          <w:color w:val="000000"/>
        </w:rPr>
      </w:pPr>
      <w:r>
        <w:t xml:space="preserve">4.2. </w:t>
      </w:r>
      <w:r>
        <w:rPr>
          <w:color w:val="000000"/>
        </w:rPr>
        <w:t xml:space="preserve">В случае обнаружения некачественного Товара, Поставщик обязан своими силами </w:t>
      </w:r>
      <w:r>
        <w:rPr>
          <w:color w:val="000000"/>
        </w:rPr>
        <w:br/>
        <w:t>и средствами в указанные в Договоре сроки их исправить таким образом, чтобы обеспечить соответствующий уровень качества.</w:t>
      </w:r>
    </w:p>
    <w:p w:rsidR="00543CBE" w:rsidRDefault="0058502F">
      <w:pPr>
        <w:ind w:firstLine="708"/>
        <w:jc w:val="both"/>
        <w:rPr>
          <w:color w:val="000000"/>
        </w:rPr>
      </w:pPr>
      <w:r>
        <w:t>4.3. При замене товара обязательное наличие всех сопроводительных документов, указанных в настоящем Договоре.</w:t>
      </w:r>
    </w:p>
    <w:p w:rsidR="00543CBE" w:rsidRDefault="0058502F">
      <w:pPr>
        <w:widowControl w:val="0"/>
        <w:shd w:val="clear" w:color="auto" w:fill="FFFFFF"/>
        <w:ind w:firstLine="708"/>
        <w:jc w:val="both"/>
        <w:rPr>
          <w:rFonts w:eastAsia="Calibri"/>
        </w:rPr>
      </w:pPr>
      <w:r>
        <w:rPr>
          <w:rFonts w:eastAsia="Calibri"/>
        </w:rPr>
        <w:t xml:space="preserve">4.4. Срок замены некачественного товара составляет не более 15 (пятнадцать) календарных дней с момента получения Поставщиком письменного требования Покупателя </w:t>
      </w:r>
    </w:p>
    <w:p w:rsidR="00543CBE" w:rsidRDefault="0058502F">
      <w:pPr>
        <w:widowControl w:val="0"/>
        <w:shd w:val="clear" w:color="auto" w:fill="FFFFFF"/>
        <w:ind w:firstLine="708"/>
        <w:jc w:val="both"/>
        <w:rPr>
          <w:rFonts w:eastAsia="Calibri"/>
        </w:rPr>
      </w:pPr>
      <w:r>
        <w:rPr>
          <w:rFonts w:eastAsia="Calibri"/>
        </w:rPr>
        <w:t>о замене товара несоответствующего качества. В данный срок входит время, затраченное на транспортировку товара.</w:t>
      </w:r>
    </w:p>
    <w:p w:rsidR="00543CBE" w:rsidRDefault="0058502F">
      <w:pPr>
        <w:widowControl w:val="0"/>
        <w:ind w:firstLine="708"/>
        <w:jc w:val="both"/>
        <w:rPr>
          <w:rFonts w:eastAsia="Calibri"/>
        </w:rPr>
      </w:pPr>
      <w:r>
        <w:rPr>
          <w:rFonts w:eastAsia="Calibri"/>
        </w:rPr>
        <w:t xml:space="preserve">4.5. Гарантийный срок составляет не менее 12 (двенадцати) месяцев на момент поставки товара Покупателю. В течение гарантийного срока Поставщик обеспечивает безвозмездную замену либо ремонт некачественного товара или его </w:t>
      </w:r>
      <w:proofErr w:type="gramStart"/>
      <w:r>
        <w:rPr>
          <w:rFonts w:eastAsia="Calibri"/>
        </w:rPr>
        <w:t>комплектующих</w:t>
      </w:r>
      <w:proofErr w:type="gramEnd"/>
      <w:r>
        <w:rPr>
          <w:rFonts w:eastAsia="Calibri"/>
        </w:rPr>
        <w:t xml:space="preserve">, в случае если выход </w:t>
      </w:r>
      <w:r>
        <w:rPr>
          <w:rFonts w:eastAsia="Calibri"/>
        </w:rPr>
        <w:br/>
        <w:t>из строя оборудования допущен не по вине Покупателя.</w:t>
      </w:r>
    </w:p>
    <w:p w:rsidR="00543CBE" w:rsidRDefault="0058502F">
      <w:pPr>
        <w:widowControl w:val="0"/>
        <w:ind w:firstLine="708"/>
        <w:jc w:val="both"/>
        <w:rPr>
          <w:rFonts w:eastAsia="Calibri"/>
        </w:rPr>
      </w:pPr>
      <w:r>
        <w:rPr>
          <w:rFonts w:eastAsia="Calibri"/>
        </w:rPr>
        <w:t>4.6 Срок замены либо ремонта некачественного товара в период действия гарантийного срока составляет не более 15 (пятнадцати) календарных дней с момента получения Поставщиком письменного требования Покупателя о возникших неисправностях товара. В данный срок входит время, затраченное на транспортировку товара.</w:t>
      </w:r>
    </w:p>
    <w:p w:rsidR="00543CBE" w:rsidRDefault="0058502F">
      <w:pPr>
        <w:widowControl w:val="0"/>
        <w:ind w:firstLine="709"/>
        <w:jc w:val="both"/>
        <w:rPr>
          <w:rFonts w:eastAsia="Calibri"/>
        </w:rPr>
      </w:pPr>
      <w:r>
        <w:rPr>
          <w:rFonts w:eastAsia="Calibri"/>
        </w:rPr>
        <w:t>4.7. При замене либо ремонте  товара гарантийный срок на него исчисляется заново со дня приемки товара Покупателем.</w:t>
      </w:r>
    </w:p>
    <w:p w:rsidR="00543CBE" w:rsidRDefault="0058502F">
      <w:pPr>
        <w:widowControl w:val="0"/>
        <w:ind w:firstLine="709"/>
        <w:jc w:val="both"/>
        <w:rPr>
          <w:rFonts w:eastAsia="Calibri"/>
        </w:rPr>
      </w:pPr>
      <w:r>
        <w:rPr>
          <w:rFonts w:eastAsia="Calibri"/>
        </w:rPr>
        <w:t>4.8.</w:t>
      </w:r>
      <w:r>
        <w:rPr>
          <w:rFonts w:eastAsia="Calibri"/>
        </w:rPr>
        <w:tab/>
      </w:r>
      <w:proofErr w:type="gramStart"/>
      <w:r>
        <w:rPr>
          <w:rFonts w:eastAsia="Calibri"/>
        </w:rPr>
        <w:t>Все расходы, связанные с замененной либо ремонтом товара ненадлежащего качества в период гарантийного срока, оплачиваются за счет Поставщика.</w:t>
      </w:r>
      <w:proofErr w:type="gramEnd"/>
    </w:p>
    <w:p w:rsidR="00543CBE" w:rsidRDefault="0058502F">
      <w:pPr>
        <w:widowControl w:val="0"/>
        <w:ind w:firstLine="709"/>
        <w:jc w:val="both"/>
        <w:rPr>
          <w:rFonts w:eastAsia="Calibri"/>
        </w:rPr>
      </w:pPr>
      <w:r>
        <w:rPr>
          <w:rFonts w:eastAsia="Calibri"/>
        </w:rPr>
        <w:t>4.9.</w:t>
      </w:r>
      <w:r>
        <w:rPr>
          <w:rFonts w:eastAsia="Calibri"/>
        </w:rPr>
        <w:tab/>
        <w:t>При прекращении срока действия Договора гарантийные обязательства Поставщика по Договору не прекращаются.</w:t>
      </w:r>
    </w:p>
    <w:p w:rsidR="00543CBE" w:rsidRDefault="0058502F">
      <w:pPr>
        <w:widowControl w:val="0"/>
        <w:ind w:firstLine="709"/>
        <w:jc w:val="both"/>
        <w:rPr>
          <w:rFonts w:eastAsia="Calibri"/>
        </w:rPr>
      </w:pPr>
      <w:r>
        <w:rPr>
          <w:rFonts w:eastAsia="Calibri"/>
        </w:rPr>
        <w:t xml:space="preserve">4.10.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w:t>
      </w:r>
      <w:r>
        <w:rPr>
          <w:rFonts w:eastAsia="Calibri"/>
        </w:rPr>
        <w:br/>
        <w:t>в соответствии с законодательством Российской Федерации.</w:t>
      </w:r>
    </w:p>
    <w:p w:rsidR="00543CBE" w:rsidRDefault="0058502F">
      <w:pPr>
        <w:widowControl w:val="0"/>
        <w:ind w:firstLine="709"/>
        <w:jc w:val="both"/>
        <w:rPr>
          <w:rFonts w:eastAsia="Calibri"/>
          <w:bCs/>
        </w:rPr>
      </w:pPr>
      <w:bookmarkStart w:id="0" w:name="_ref_1-6d50692c797448"/>
      <w:r>
        <w:rPr>
          <w:rFonts w:eastAsia="Calibri"/>
          <w:bCs/>
        </w:rPr>
        <w:t>4.11.Тара (упаковка) является одноразовой, возврату Поставщику не подлежит.</w:t>
      </w:r>
      <w:bookmarkEnd w:id="0"/>
    </w:p>
    <w:p w:rsidR="00543CBE" w:rsidRDefault="0058502F">
      <w:pPr>
        <w:widowControl w:val="0"/>
        <w:ind w:firstLine="709"/>
        <w:jc w:val="both"/>
        <w:rPr>
          <w:rFonts w:eastAsia="Calibri"/>
          <w:bCs/>
        </w:rPr>
      </w:pPr>
      <w:r>
        <w:rPr>
          <w:rFonts w:eastAsia="Calibri"/>
          <w:bCs/>
        </w:rPr>
        <w:t>4.12.</w:t>
      </w:r>
      <w:bookmarkStart w:id="1" w:name="_ref_1-24e782af85864d"/>
      <w:r>
        <w:rPr>
          <w:rFonts w:eastAsia="Calibri"/>
          <w:bCs/>
        </w:rPr>
        <w:t xml:space="preserve">Для проверки поставленного товара, предусмотренного Договором, в части </w:t>
      </w:r>
      <w:r>
        <w:rPr>
          <w:rFonts w:eastAsia="Calibri"/>
          <w:bCs/>
        </w:rPr>
        <w:br/>
        <w:t>его соответствия условиям Договора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bookmarkEnd w:id="1"/>
    </w:p>
    <w:p w:rsidR="00543CBE" w:rsidRDefault="0058502F">
      <w:pPr>
        <w:widowControl w:val="0"/>
        <w:ind w:firstLine="709"/>
        <w:jc w:val="both"/>
        <w:rPr>
          <w:rFonts w:eastAsia="Calibri"/>
          <w:bCs/>
        </w:rPr>
      </w:pPr>
      <w:bookmarkStart w:id="2" w:name="_ref_1-a5c54b4b4bea40"/>
      <w:r>
        <w:rPr>
          <w:rFonts w:eastAsia="Calibri"/>
          <w:bCs/>
        </w:rPr>
        <w:t>4.13. Если в ходе приемки товара обнаружатся нарушения условий Договора о качестве, количестве, комплектности, таре (упаковке), Покупатель будет обязан направить Поставщику мотивированный отказ от приемки в письменной форме в течение трех дней с момента обнаружения недостатков.</w:t>
      </w:r>
      <w:bookmarkEnd w:id="2"/>
    </w:p>
    <w:p w:rsidR="00543CBE" w:rsidRDefault="0058502F">
      <w:pPr>
        <w:widowControl w:val="0"/>
        <w:ind w:firstLine="709"/>
        <w:jc w:val="both"/>
        <w:rPr>
          <w:rFonts w:eastAsia="Calibri"/>
          <w:bCs/>
        </w:rPr>
      </w:pPr>
      <w:r>
        <w:rPr>
          <w:rFonts w:eastAsia="Calibri"/>
          <w:bCs/>
        </w:rPr>
        <w:t>О недостатках в товаре, обнаруженных после его приемки, Покупатель обязан уведомить Поставщика в письменной форме в течение трех дней с момента обнаружения недостатков.</w:t>
      </w:r>
    </w:p>
    <w:p w:rsidR="00543CBE" w:rsidRDefault="0058502F">
      <w:pPr>
        <w:widowControl w:val="0"/>
        <w:ind w:firstLine="709"/>
        <w:jc w:val="both"/>
        <w:rPr>
          <w:rFonts w:eastAsia="Calibri"/>
          <w:bCs/>
        </w:rPr>
      </w:pPr>
      <w:r>
        <w:rPr>
          <w:rFonts w:eastAsia="Calibri"/>
          <w:bCs/>
        </w:rPr>
        <w:t xml:space="preserve">4.14. Покупатель вправе не отказывать в приемке поставленного товара в случае выявления несоответствия этого товара условиям Договора, если выявленное несоответствие </w:t>
      </w:r>
      <w:r>
        <w:rPr>
          <w:rFonts w:eastAsia="Calibri"/>
          <w:bCs/>
        </w:rPr>
        <w:br/>
        <w:t>не препятствует приемке данного товара и устранено Поставщиком.</w:t>
      </w:r>
    </w:p>
    <w:p w:rsidR="002653D2" w:rsidRPr="00646735" w:rsidRDefault="002653D2">
      <w:pPr>
        <w:widowControl w:val="0"/>
        <w:ind w:firstLine="709"/>
        <w:jc w:val="both"/>
        <w:rPr>
          <w:rFonts w:eastAsia="Calibri"/>
          <w:bCs/>
        </w:rPr>
      </w:pPr>
    </w:p>
    <w:p w:rsidR="00543CBE" w:rsidRDefault="0058502F">
      <w:pPr>
        <w:jc w:val="center"/>
        <w:rPr>
          <w:b/>
        </w:rPr>
      </w:pPr>
      <w:r>
        <w:rPr>
          <w:b/>
        </w:rPr>
        <w:t>5. Ответственность сторон</w:t>
      </w:r>
    </w:p>
    <w:p w:rsidR="00543CBE" w:rsidRDefault="0058502F">
      <w:pPr>
        <w:shd w:val="clear" w:color="auto" w:fill="FFFFFF"/>
        <w:ind w:firstLine="708"/>
        <w:jc w:val="both"/>
        <w:rPr>
          <w:bCs/>
        </w:rPr>
      </w:pPr>
      <w:bookmarkStart w:id="3" w:name="_ref_1-ccdcae4565a04c"/>
      <w:r>
        <w:rPr>
          <w:bCs/>
        </w:rPr>
        <w:t xml:space="preserve">5.1. В случае просрочки исполнения Поставщиком обязательств, предусмотренных Договором, а также в иных случаях неисполнения или ненадлежащего исполнения </w:t>
      </w:r>
      <w:r>
        <w:rPr>
          <w:bCs/>
        </w:rPr>
        <w:lastRenderedPageBreak/>
        <w:t>Поставщиком договорных обязательств Покупатель направляет Поставщику требование об уплате неустоек (штрафов, пеней).</w:t>
      </w:r>
      <w:bookmarkEnd w:id="3"/>
    </w:p>
    <w:p w:rsidR="00543CBE" w:rsidRDefault="0058502F">
      <w:pPr>
        <w:shd w:val="clear" w:color="auto" w:fill="FFFFFF"/>
        <w:ind w:firstLine="708"/>
        <w:jc w:val="both"/>
        <w:rPr>
          <w:bCs/>
        </w:rPr>
      </w:pPr>
      <w:bookmarkStart w:id="4" w:name="_ref_1-8a35822de0df47"/>
      <w:r>
        <w:rPr>
          <w:bCs/>
        </w:rPr>
        <w:t xml:space="preserve">В соответствии с ч. 7 ст. 34 Федерального закона от 05.04.2013 N 44-ФЗ пени начисляются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Размер пеней равен одной трехсотой действующей на дату уплаты пеней ключевой ставки ЦБ РФ от цены Договора, уменьшенной на сумму, пропорциональную объему обязательств, предусмотренных Договором и фактически исполненных Поставщиком. </w:t>
      </w:r>
      <w:bookmarkEnd w:id="4"/>
    </w:p>
    <w:p w:rsidR="00543CBE" w:rsidRDefault="0058502F">
      <w:pPr>
        <w:shd w:val="clear" w:color="auto" w:fill="FFFFFF"/>
        <w:ind w:firstLine="708"/>
        <w:jc w:val="both"/>
        <w:rPr>
          <w:bCs/>
        </w:rPr>
      </w:pPr>
      <w:bookmarkStart w:id="5" w:name="_ref_1-b41fc89dc6514b"/>
      <w:r>
        <w:rPr>
          <w:bCs/>
        </w:rPr>
        <w:t>5.2.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обязан уплатить Покупателю штраф,  в размере 10 % от цены Договора.</w:t>
      </w:r>
    </w:p>
    <w:p w:rsidR="00543CBE" w:rsidRDefault="0058502F">
      <w:pPr>
        <w:shd w:val="clear" w:color="auto" w:fill="FFFFFF"/>
        <w:ind w:firstLine="708"/>
        <w:jc w:val="both"/>
        <w:rPr>
          <w:bCs/>
        </w:rPr>
      </w:pPr>
      <w:bookmarkStart w:id="6" w:name="_ref_1-01c322dee6af4a"/>
      <w:bookmarkEnd w:id="5"/>
      <w:r>
        <w:rPr>
          <w:bCs/>
        </w:rPr>
        <w:t>5.3.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договорных обязательств Поставщик вправе потребовать уплаты неустоек (штрафов, пеней).</w:t>
      </w:r>
      <w:bookmarkEnd w:id="6"/>
    </w:p>
    <w:p w:rsidR="00543CBE" w:rsidRDefault="0058502F">
      <w:pPr>
        <w:shd w:val="clear" w:color="auto" w:fill="FFFFFF"/>
        <w:ind w:firstLine="708"/>
        <w:jc w:val="both"/>
        <w:rPr>
          <w:bCs/>
        </w:rPr>
      </w:pPr>
      <w:bookmarkStart w:id="7" w:name="_ref_1-330bbf6890f947"/>
      <w:r>
        <w:rPr>
          <w:bCs/>
        </w:rPr>
        <w:t xml:space="preserve">Неустойка </w:t>
      </w:r>
      <w:proofErr w:type="gramStart"/>
      <w:r>
        <w:rPr>
          <w:bCs/>
        </w:rPr>
        <w:t>начисляется Покупателю за каждый день просрочки исполнения предусмотренного Договором обязательства начиная</w:t>
      </w:r>
      <w:proofErr w:type="gramEnd"/>
      <w:r>
        <w:rPr>
          <w:bCs/>
        </w:rPr>
        <w:t xml:space="preserve"> со дня, следующего за днем истечения установленного Договором срока исполнения обязательства. Размер неустойки равен одной трехсотой действующей на дату уплаты неустойки ключевой ставки ЦБ РФ от не уплаченной </w:t>
      </w:r>
      <w:r>
        <w:rPr>
          <w:bCs/>
        </w:rPr>
        <w:br/>
        <w:t>в срок суммы.</w:t>
      </w:r>
      <w:bookmarkEnd w:id="7"/>
    </w:p>
    <w:p w:rsidR="00543CBE" w:rsidRDefault="0058502F">
      <w:pPr>
        <w:shd w:val="clear" w:color="auto" w:fill="FFFFFF"/>
        <w:ind w:firstLine="708"/>
        <w:jc w:val="both"/>
      </w:pPr>
      <w:r>
        <w:t xml:space="preserve">5.4. Уплата неустойки не освобождает Стороны от исполнения обязательств </w:t>
      </w:r>
      <w:r>
        <w:br/>
        <w:t>по настоящему Договору.</w:t>
      </w:r>
    </w:p>
    <w:p w:rsidR="00543CBE" w:rsidRDefault="0058502F">
      <w:pPr>
        <w:shd w:val="clear" w:color="auto" w:fill="FFFFFF"/>
        <w:ind w:firstLine="708"/>
        <w:jc w:val="both"/>
      </w:pPr>
      <w:r>
        <w:t xml:space="preserve">5.5.  Стороны освобождаются от ответственности за полное или частичное неисполнение обязательств по данному договору, если невозможность их выполнения явилась следствием обстоятельств непреодолимой силы, при условии, что они непосредственно влияют </w:t>
      </w:r>
      <w:r>
        <w:br/>
        <w:t>на выполнение обязательств по договору.</w:t>
      </w:r>
    </w:p>
    <w:p w:rsidR="00543CBE" w:rsidRDefault="0058502F">
      <w:pPr>
        <w:shd w:val="clear" w:color="auto" w:fill="FFFFFF"/>
        <w:ind w:firstLine="708"/>
        <w:jc w:val="both"/>
      </w:pPr>
      <w:r>
        <w:t>5.6. Вред, причиненный третьим лицам по вине Поставщика при исполнении обязательств по Договору, возмещается за его счет.</w:t>
      </w:r>
    </w:p>
    <w:p w:rsidR="00543CBE" w:rsidRDefault="0058502F">
      <w:pPr>
        <w:shd w:val="clear" w:color="auto" w:fill="FFFFFF"/>
        <w:ind w:firstLine="708"/>
        <w:jc w:val="both"/>
      </w:pPr>
      <w:r>
        <w:t xml:space="preserve">5.7.Правительство Российской Федерации вправе установить случаи и </w:t>
      </w:r>
      <w:hyperlink r:id="rId6" w:history="1">
        <w:r>
          <w:rPr>
            <w:rStyle w:val="ae"/>
          </w:rPr>
          <w:t>порядок</w:t>
        </w:r>
      </w:hyperlink>
      <w:r>
        <w:t xml:space="preserve"> списания начисленных поставщику (подрядчику, исполнителю), но не списанных Покупателем сумм неустоек (штрафов, пеней) в связи с неисполнением или ненадлежащим исполнением обязательств, предусмотренных Договором. </w:t>
      </w:r>
    </w:p>
    <w:p w:rsidR="00543CBE" w:rsidRDefault="00543CBE">
      <w:pPr>
        <w:shd w:val="clear" w:color="auto" w:fill="FFFFFF"/>
        <w:ind w:firstLine="708"/>
        <w:jc w:val="both"/>
      </w:pPr>
    </w:p>
    <w:p w:rsidR="00543CBE" w:rsidRDefault="0058502F">
      <w:pPr>
        <w:pStyle w:val="31"/>
        <w:snapToGrid w:val="0"/>
        <w:spacing w:after="0"/>
        <w:ind w:left="0"/>
        <w:jc w:val="center"/>
        <w:rPr>
          <w:b/>
          <w:noProof/>
          <w:sz w:val="24"/>
          <w:szCs w:val="24"/>
        </w:rPr>
      </w:pPr>
      <w:r>
        <w:rPr>
          <w:b/>
          <w:noProof/>
          <w:sz w:val="24"/>
          <w:szCs w:val="24"/>
        </w:rPr>
        <w:t>6. Форс-мажорные обстоятельства</w:t>
      </w:r>
    </w:p>
    <w:p w:rsidR="00543CBE" w:rsidRDefault="0058502F">
      <w:pPr>
        <w:pStyle w:val="31"/>
        <w:snapToGrid w:val="0"/>
        <w:spacing w:after="0"/>
        <w:ind w:left="0" w:firstLine="708"/>
        <w:jc w:val="both"/>
        <w:rPr>
          <w:sz w:val="24"/>
          <w:szCs w:val="24"/>
          <w:lang w:eastAsia="ar-SA"/>
        </w:rPr>
      </w:pPr>
      <w:r>
        <w:rPr>
          <w:sz w:val="24"/>
          <w:szCs w:val="24"/>
          <w:lang w:eastAsia="ar-SA"/>
        </w:rPr>
        <w:t>6.1.</w:t>
      </w:r>
      <w:r>
        <w:rPr>
          <w:sz w:val="24"/>
          <w:szCs w:val="24"/>
          <w:lang w:eastAsia="ar-SA"/>
        </w:rPr>
        <w:tab/>
        <w:t xml:space="preserve">Сторона, для которой создалась невозможность исполнения обязательств </w:t>
      </w:r>
      <w:r>
        <w:rPr>
          <w:sz w:val="24"/>
          <w:szCs w:val="24"/>
          <w:lang w:eastAsia="ar-SA"/>
        </w:rPr>
        <w:br/>
        <w:t xml:space="preserve">по договору, обязана в срок не позднее трех календарных дней с момента наступления </w:t>
      </w:r>
      <w:r>
        <w:rPr>
          <w:sz w:val="24"/>
          <w:szCs w:val="24"/>
          <w:lang w:eastAsia="ar-SA"/>
        </w:rPr>
        <w:br/>
        <w:t xml:space="preserve">и прекращения действия вышеуказанных обстоятельств письменно уведомить другую сторону об их наступлении и прекращении. В случае невыполнения данного требования сторона, нарушившая обязательство, лишается права ссылаться на форс-мажорные обстоятельства. </w:t>
      </w:r>
    </w:p>
    <w:p w:rsidR="00543CBE" w:rsidRDefault="0058502F">
      <w:pPr>
        <w:pStyle w:val="31"/>
        <w:snapToGrid w:val="0"/>
        <w:spacing w:after="0"/>
        <w:ind w:left="0" w:firstLine="708"/>
        <w:jc w:val="both"/>
        <w:rPr>
          <w:sz w:val="24"/>
          <w:szCs w:val="24"/>
          <w:lang w:eastAsia="ar-SA"/>
        </w:rPr>
      </w:pPr>
      <w:r>
        <w:rPr>
          <w:sz w:val="24"/>
          <w:szCs w:val="24"/>
          <w:lang w:eastAsia="ar-SA"/>
        </w:rPr>
        <w:t>6.2. С момента наступления форс-мажорных обстоятельств и при условии надлежащего уведомления стороны по договору, сроки исполнения своих обязательств по договору отодвигаются на время действия таких обстоятельств.</w:t>
      </w:r>
    </w:p>
    <w:p w:rsidR="00543CBE" w:rsidRDefault="0058502F">
      <w:pPr>
        <w:pStyle w:val="31"/>
        <w:snapToGrid w:val="0"/>
        <w:spacing w:after="0"/>
        <w:ind w:left="0" w:firstLine="708"/>
        <w:jc w:val="both"/>
        <w:rPr>
          <w:sz w:val="24"/>
          <w:szCs w:val="24"/>
          <w:lang w:eastAsia="ar-SA"/>
        </w:rPr>
      </w:pPr>
      <w:r>
        <w:rPr>
          <w:sz w:val="24"/>
          <w:szCs w:val="24"/>
          <w:lang w:eastAsia="ar-SA"/>
        </w:rPr>
        <w:t>6.3. В случае действия форс-мажорных обстоятельств в период, превышающий три месяца, стороны принимают совместное решение о возможности дальнейшего продолжения действия договора или его прекращении.</w:t>
      </w:r>
    </w:p>
    <w:p w:rsidR="00543CBE" w:rsidRDefault="0058502F">
      <w:pPr>
        <w:pStyle w:val="31"/>
        <w:snapToGrid w:val="0"/>
        <w:spacing w:after="0"/>
        <w:ind w:left="0" w:firstLine="708"/>
        <w:jc w:val="both"/>
        <w:rPr>
          <w:sz w:val="24"/>
          <w:szCs w:val="24"/>
          <w:lang w:eastAsia="ar-SA"/>
        </w:rPr>
      </w:pPr>
      <w:r>
        <w:rPr>
          <w:sz w:val="24"/>
          <w:szCs w:val="24"/>
          <w:lang w:eastAsia="ar-SA"/>
        </w:rPr>
        <w:t>6.4. По спорам, вытекающим из настоящего договора, сторона, которая в судебном заседании ссылается на форс-мажорные обстоятельства, обязана предоставить сертификат Торгово-промышленной палаты, подтверждающий наличие форс-мажорных обстоятельств, оформленный в установленном законом порядке.</w:t>
      </w:r>
    </w:p>
    <w:p w:rsidR="00543CBE" w:rsidRDefault="00543CBE">
      <w:pPr>
        <w:pStyle w:val="31"/>
        <w:snapToGrid w:val="0"/>
        <w:spacing w:after="0"/>
        <w:ind w:left="0" w:firstLine="708"/>
        <w:jc w:val="both"/>
        <w:rPr>
          <w:sz w:val="24"/>
          <w:szCs w:val="24"/>
          <w:lang w:eastAsia="ar-SA"/>
        </w:rPr>
      </w:pPr>
    </w:p>
    <w:p w:rsidR="00543CBE" w:rsidRDefault="0058502F">
      <w:pPr>
        <w:pStyle w:val="af3"/>
        <w:jc w:val="center"/>
        <w:rPr>
          <w:rFonts w:ascii="Times New Roman" w:hAnsi="Times New Roman"/>
          <w:b/>
          <w:noProof/>
          <w:sz w:val="24"/>
          <w:szCs w:val="24"/>
        </w:rPr>
      </w:pPr>
      <w:r>
        <w:rPr>
          <w:rFonts w:ascii="Times New Roman" w:hAnsi="Times New Roman"/>
          <w:b/>
          <w:noProof/>
          <w:sz w:val="24"/>
          <w:szCs w:val="24"/>
        </w:rPr>
        <w:t>7. Антикоррупционная оговорка</w:t>
      </w:r>
    </w:p>
    <w:p w:rsidR="00543CBE" w:rsidRDefault="0058502F">
      <w:pPr>
        <w:pStyle w:val="af3"/>
        <w:ind w:firstLine="709"/>
        <w:jc w:val="both"/>
        <w:rPr>
          <w:rFonts w:ascii="Times New Roman" w:hAnsi="Times New Roman"/>
          <w:noProof/>
          <w:sz w:val="24"/>
          <w:szCs w:val="24"/>
        </w:rPr>
      </w:pPr>
      <w:r>
        <w:rPr>
          <w:rFonts w:ascii="Times New Roman" w:hAnsi="Times New Roman"/>
          <w:noProof/>
          <w:sz w:val="24"/>
          <w:szCs w:val="24"/>
        </w:rPr>
        <w:t>7.1.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543CBE" w:rsidRDefault="0058502F">
      <w:pPr>
        <w:ind w:firstLine="709"/>
        <w:jc w:val="both"/>
      </w:pPr>
      <w:r>
        <w:lastRenderedPageBreak/>
        <w:t xml:space="preserve">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br/>
        <w:t>с целью получить какие- либо неправомерные преимущества или достичь неправомерных целей.</w:t>
      </w:r>
    </w:p>
    <w:p w:rsidR="00543CBE" w:rsidRDefault="0058502F">
      <w:pPr>
        <w:ind w:firstLine="709"/>
        <w:jc w:val="both"/>
      </w:pPr>
      <w:r>
        <w:t xml:space="preserve">7.3. </w:t>
      </w:r>
      <w:proofErr w:type="gramStart"/>
      <w:r>
        <w:t xml:space="preserve">При исполнении своих обязательств по настоящему договору Стороны, </w:t>
      </w:r>
      <w:r>
        <w:br/>
        <w:t xml:space="preserve">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w:t>
      </w:r>
      <w:r>
        <w:br/>
        <w:t>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543CBE" w:rsidRDefault="0058502F">
      <w:pPr>
        <w:ind w:firstLine="709"/>
        <w:jc w:val="both"/>
      </w:pPr>
      <w:r>
        <w:t xml:space="preserve">7.4.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w:t>
      </w:r>
      <w:r>
        <w:br/>
        <w:t xml:space="preserve">Это подтверждение должно быть направлено в течение десяти рабочих дней </w:t>
      </w:r>
      <w:proofErr w:type="gramStart"/>
      <w:r>
        <w:t>с даты направления</w:t>
      </w:r>
      <w:proofErr w:type="gramEnd"/>
      <w:r>
        <w:t xml:space="preserve"> письменного уведомления.</w:t>
      </w:r>
    </w:p>
    <w:p w:rsidR="00543CBE" w:rsidRDefault="0058502F">
      <w:pPr>
        <w:ind w:firstLine="709"/>
        <w:jc w:val="both"/>
      </w:pPr>
      <w:r>
        <w:t xml:space="preserve">7.5. </w:t>
      </w:r>
      <w:proofErr w:type="gramStart"/>
      <w: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w:t>
      </w:r>
      <w:r>
        <w:br/>
        <w:t>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t xml:space="preserve"> доходов, полученных преступным путем.</w:t>
      </w:r>
    </w:p>
    <w:p w:rsidR="00543CBE" w:rsidRDefault="0058502F">
      <w:pPr>
        <w:ind w:firstLine="709"/>
        <w:jc w:val="both"/>
      </w:pPr>
      <w:r>
        <w:t xml:space="preserve">7.6. В случае подтверждения нарушения одной Стороной обязательств воздерживаться </w:t>
      </w:r>
      <w:r>
        <w:br/>
        <w:t xml:space="preserve">от запрещенных в настоящем разделе договора действий и/или неполучения другой Стороной </w:t>
      </w:r>
      <w:r>
        <w:br/>
        <w:t xml:space="preserve">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t>был</w:t>
      </w:r>
      <w:proofErr w:type="gramEnd"/>
      <w:r>
        <w:t xml:space="preserve">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543CBE" w:rsidRDefault="00543CBE">
      <w:pPr>
        <w:ind w:firstLine="709"/>
        <w:jc w:val="both"/>
        <w:rPr>
          <w:lang w:eastAsia="ar-SA"/>
        </w:rPr>
      </w:pPr>
    </w:p>
    <w:p w:rsidR="00543CBE" w:rsidRDefault="0058502F">
      <w:pPr>
        <w:ind w:firstLine="709"/>
        <w:jc w:val="center"/>
        <w:rPr>
          <w:b/>
          <w:bCs/>
          <w:lang w:eastAsia="ar-SA"/>
        </w:rPr>
      </w:pPr>
      <w:bookmarkStart w:id="8" w:name="_ref_1-3a31ab310a8d42"/>
      <w:r>
        <w:rPr>
          <w:b/>
          <w:bCs/>
          <w:lang w:eastAsia="ar-SA"/>
        </w:rPr>
        <w:t xml:space="preserve">8. Расторжение </w:t>
      </w:r>
      <w:bookmarkEnd w:id="8"/>
      <w:r>
        <w:rPr>
          <w:b/>
          <w:bCs/>
          <w:lang w:eastAsia="ar-SA"/>
        </w:rPr>
        <w:t>договора</w:t>
      </w:r>
    </w:p>
    <w:p w:rsidR="00543CBE" w:rsidRDefault="0058502F">
      <w:pPr>
        <w:ind w:firstLine="709"/>
        <w:jc w:val="both"/>
        <w:rPr>
          <w:bCs/>
          <w:lang w:eastAsia="ar-SA"/>
        </w:rPr>
      </w:pPr>
      <w:bookmarkStart w:id="9" w:name="_ref_1-cf25f2fe01a344"/>
      <w:r>
        <w:rPr>
          <w:bCs/>
          <w:lang w:eastAsia="ar-SA"/>
        </w:rPr>
        <w:t>8.1.Расторжение Договора допускается по соглашению сторон, по решению суда или</w:t>
      </w:r>
      <w:r>
        <w:rPr>
          <w:bCs/>
          <w:lang w:eastAsia="ar-SA"/>
        </w:rPr>
        <w:br/>
        <w:t xml:space="preserve"> в связи с односторонним отказом стороны Договора от исполнения Договора в соответствии </w:t>
      </w:r>
      <w:r>
        <w:rPr>
          <w:bCs/>
          <w:lang w:eastAsia="ar-SA"/>
        </w:rPr>
        <w:br/>
        <w:t>с гражданским законодательством Российской Федерации.</w:t>
      </w:r>
      <w:bookmarkEnd w:id="9"/>
    </w:p>
    <w:p w:rsidR="00543CBE" w:rsidRDefault="0058502F">
      <w:pPr>
        <w:ind w:firstLine="709"/>
        <w:jc w:val="both"/>
        <w:rPr>
          <w:bCs/>
          <w:lang w:eastAsia="ar-SA"/>
        </w:rPr>
      </w:pPr>
      <w:bookmarkStart w:id="10" w:name="_ref_1-a992c7cd874243"/>
      <w:r>
        <w:rPr>
          <w:bCs/>
          <w:lang w:eastAsia="ar-SA"/>
        </w:rPr>
        <w:t xml:space="preserve">8.2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w:t>
      </w:r>
      <w:r>
        <w:rPr>
          <w:bCs/>
          <w:lang w:eastAsia="ar-SA"/>
        </w:rPr>
        <w:br/>
        <w:t>для одностороннего отказа от исполнения отдельных видов обязательств.</w:t>
      </w:r>
      <w:bookmarkEnd w:id="10"/>
    </w:p>
    <w:p w:rsidR="00543CBE" w:rsidRDefault="0058502F">
      <w:pPr>
        <w:ind w:firstLine="709"/>
        <w:jc w:val="both"/>
        <w:rPr>
          <w:bCs/>
          <w:lang w:eastAsia="ar-SA"/>
        </w:rPr>
      </w:pPr>
      <w:bookmarkStart w:id="11" w:name="_ref_1-caed8dcdf6bc4a"/>
      <w:r>
        <w:rPr>
          <w:bCs/>
          <w:lang w:eastAsia="ar-SA"/>
        </w:rPr>
        <w:t xml:space="preserve">8.3.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w:t>
      </w:r>
      <w:r>
        <w:rPr>
          <w:bCs/>
          <w:lang w:eastAsia="ar-SA"/>
        </w:rPr>
        <w:br/>
        <w:t>для одностороннего отказа от исполнения отдельных видов обязательств.</w:t>
      </w:r>
      <w:bookmarkEnd w:id="11"/>
    </w:p>
    <w:p w:rsidR="00543CBE" w:rsidRDefault="0058502F">
      <w:pPr>
        <w:ind w:firstLine="709"/>
        <w:jc w:val="both"/>
        <w:rPr>
          <w:bCs/>
          <w:lang w:eastAsia="ar-SA"/>
        </w:rPr>
      </w:pPr>
      <w:bookmarkStart w:id="12" w:name="_ref_1-0ecd496a30dd44"/>
      <w:r>
        <w:rPr>
          <w:bCs/>
          <w:lang w:eastAsia="ar-SA"/>
        </w:rPr>
        <w:t>8.4. Нарушение Поставщиком срока поставки признается сторонами существенным нарушением и дает Покупателю право потребовать расторжения Договора.</w:t>
      </w:r>
      <w:bookmarkEnd w:id="12"/>
    </w:p>
    <w:p w:rsidR="00543CBE" w:rsidRDefault="0058502F">
      <w:pPr>
        <w:ind w:firstLine="709"/>
        <w:jc w:val="both"/>
        <w:rPr>
          <w:bCs/>
          <w:lang w:eastAsia="ar-SA"/>
        </w:rPr>
      </w:pPr>
      <w:bookmarkStart w:id="13" w:name="_ref_1-bc0f2c98acf74b"/>
      <w:r>
        <w:rPr>
          <w:bCs/>
          <w:lang w:eastAsia="ar-SA"/>
        </w:rPr>
        <w:t>8.5. Нарушение сроков оплаты товара признается сторонами существенным нарушением и дает Поставщику право потребовать расторжения Договора.</w:t>
      </w:r>
      <w:bookmarkEnd w:id="13"/>
    </w:p>
    <w:p w:rsidR="00543CBE" w:rsidRDefault="00543CBE">
      <w:pPr>
        <w:ind w:firstLine="709"/>
        <w:jc w:val="both"/>
        <w:rPr>
          <w:lang w:eastAsia="ar-SA"/>
        </w:rPr>
      </w:pPr>
    </w:p>
    <w:p w:rsidR="00543CBE" w:rsidRDefault="0058502F">
      <w:pPr>
        <w:jc w:val="center"/>
      </w:pPr>
      <w:r>
        <w:rPr>
          <w:b/>
        </w:rPr>
        <w:t>9. Срок действия договора и порядок разрешения споров</w:t>
      </w:r>
    </w:p>
    <w:p w:rsidR="00543CBE" w:rsidRDefault="0058502F">
      <w:pPr>
        <w:ind w:firstLine="720"/>
        <w:jc w:val="both"/>
      </w:pPr>
      <w:r>
        <w:t>9.1. Настоящий договор вступает в силу с момента подписания сторонами и</w:t>
      </w:r>
      <w:r w:rsidR="002653D2">
        <w:t xml:space="preserve"> действует </w:t>
      </w:r>
      <w:r w:rsidR="002653D2">
        <w:br/>
        <w:t>до «3</w:t>
      </w:r>
      <w:r w:rsidR="002653D2" w:rsidRPr="002653D2">
        <w:t>0</w:t>
      </w:r>
      <w:r w:rsidR="00E41BE8">
        <w:t xml:space="preserve">» </w:t>
      </w:r>
      <w:r w:rsidR="00E1741C">
        <w:t>декабря</w:t>
      </w:r>
      <w:r w:rsidR="00E41BE8">
        <w:t xml:space="preserve"> 202</w:t>
      </w:r>
      <w:r w:rsidR="002653D2" w:rsidRPr="002653D2">
        <w:t>6</w:t>
      </w:r>
      <w:r>
        <w:t xml:space="preserve"> г.</w:t>
      </w:r>
    </w:p>
    <w:p w:rsidR="00543CBE" w:rsidRDefault="0058502F">
      <w:pPr>
        <w:ind w:firstLine="709"/>
        <w:jc w:val="both"/>
        <w:rPr>
          <w:bCs/>
          <w:lang w:eastAsia="ar-SA"/>
        </w:rPr>
      </w:pPr>
      <w:r>
        <w:rPr>
          <w:bCs/>
          <w:lang w:eastAsia="ar-SA"/>
        </w:rPr>
        <w:t xml:space="preserve">9.2.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разногласия, возникающие при исполнении Договора, подлежат разрешению в Арбитражном суде </w:t>
      </w:r>
      <w:r>
        <w:rPr>
          <w:bCs/>
          <w:u w:val="single"/>
          <w:lang w:eastAsia="ar-SA"/>
        </w:rPr>
        <w:t xml:space="preserve">Приморского края в </w:t>
      </w:r>
      <w:r>
        <w:rPr>
          <w:bCs/>
          <w:lang w:eastAsia="ar-SA"/>
        </w:rPr>
        <w:t>порядке, предусмотренном действующим законодательством Российской Федерации.</w:t>
      </w:r>
    </w:p>
    <w:p w:rsidR="00543CBE" w:rsidRDefault="0058502F">
      <w:pPr>
        <w:ind w:firstLine="709"/>
        <w:jc w:val="both"/>
        <w:rPr>
          <w:bCs/>
          <w:lang w:eastAsia="ar-SA"/>
        </w:rPr>
      </w:pPr>
      <w:r>
        <w:rPr>
          <w:bCs/>
          <w:lang w:eastAsia="ar-SA"/>
        </w:rPr>
        <w:lastRenderedPageBreak/>
        <w:t>9.3. Досудебный порядок урегулирования споров, предусматривающий направление претензии контрагенту, является обязательным.</w:t>
      </w:r>
    </w:p>
    <w:p w:rsidR="00543CBE" w:rsidRDefault="0058502F">
      <w:pPr>
        <w:ind w:firstLine="709"/>
        <w:jc w:val="both"/>
        <w:rPr>
          <w:bCs/>
          <w:lang w:eastAsia="ar-SA"/>
        </w:rPr>
      </w:pPr>
      <w:r>
        <w:rPr>
          <w:bCs/>
          <w:lang w:eastAsia="ar-SA"/>
        </w:rPr>
        <w:t xml:space="preserve">Все возможные претензии по Договору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w:t>
      </w:r>
      <w:r>
        <w:rPr>
          <w:bCs/>
          <w:lang w:eastAsia="ar-SA"/>
        </w:rPr>
        <w:br/>
        <w:t>о своем решении другой Стороне путем направления ответа в письменной форме</w:t>
      </w:r>
      <w:bookmarkStart w:id="14" w:name="_ref_1-069a5868e17845"/>
      <w:r>
        <w:rPr>
          <w:bCs/>
          <w:lang w:eastAsia="ar-SA"/>
        </w:rPr>
        <w:t>.</w:t>
      </w:r>
    </w:p>
    <w:p w:rsidR="00543CBE" w:rsidRDefault="0058502F">
      <w:pPr>
        <w:ind w:firstLine="709"/>
        <w:jc w:val="both"/>
        <w:rPr>
          <w:bCs/>
          <w:lang w:eastAsia="ar-SA"/>
        </w:rPr>
      </w:pPr>
      <w:r>
        <w:rPr>
          <w:bCs/>
          <w:lang w:eastAsia="ar-SA"/>
        </w:rPr>
        <w:t xml:space="preserve">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w:t>
      </w:r>
      <w:r>
        <w:rPr>
          <w:bCs/>
          <w:lang w:eastAsia="ar-SA"/>
        </w:rPr>
        <w:br/>
        <w:t>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14"/>
    </w:p>
    <w:p w:rsidR="00543CBE" w:rsidRDefault="0058502F">
      <w:pPr>
        <w:ind w:firstLine="720"/>
        <w:jc w:val="both"/>
        <w:rPr>
          <w:b/>
        </w:rPr>
      </w:pPr>
      <w:r>
        <w:t>9.4. Договор составлен в двух экземплярах, обладающих одинаковой юридической силой, из которых один находится у Поставщика, второй – у Покупателя.</w:t>
      </w:r>
    </w:p>
    <w:p w:rsidR="00543CBE" w:rsidRDefault="00543CBE">
      <w:pPr>
        <w:ind w:firstLine="709"/>
        <w:jc w:val="both"/>
        <w:rPr>
          <w:bCs/>
          <w:lang w:eastAsia="ar-SA"/>
        </w:rPr>
      </w:pPr>
    </w:p>
    <w:p w:rsidR="00543CBE" w:rsidRDefault="0058502F">
      <w:pPr>
        <w:ind w:firstLine="709"/>
        <w:jc w:val="both"/>
        <w:rPr>
          <w:b/>
        </w:rPr>
      </w:pPr>
      <w:r>
        <w:rPr>
          <w:b/>
        </w:rPr>
        <w:t>10. Юридические адреса, реквизиты и подписи сторон.</w:t>
      </w:r>
    </w:p>
    <w:p w:rsidR="00543CBE" w:rsidRDefault="00543CBE">
      <w:pPr>
        <w:ind w:firstLine="709"/>
        <w:jc w:val="both"/>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6"/>
        <w:gridCol w:w="4957"/>
      </w:tblGrid>
      <w:tr w:rsidR="00543CBE">
        <w:tc>
          <w:tcPr>
            <w:tcW w:w="4956" w:type="dxa"/>
          </w:tcPr>
          <w:p w:rsidR="00543CBE" w:rsidRDefault="0058502F">
            <w:pPr>
              <w:jc w:val="both"/>
            </w:pPr>
            <w:r>
              <w:rPr>
                <w:b/>
              </w:rPr>
              <w:t>Покупатель:</w:t>
            </w:r>
          </w:p>
          <w:p w:rsidR="00543CBE" w:rsidRDefault="0058502F">
            <w:pPr>
              <w:jc w:val="both"/>
              <w:rPr>
                <w:b/>
                <w:bCs/>
              </w:rPr>
            </w:pPr>
            <w:r>
              <w:rPr>
                <w:b/>
                <w:bCs/>
              </w:rPr>
              <w:t>ФКУ ИК-41 ГУФСИН России по Приморскому краю</w:t>
            </w:r>
          </w:p>
          <w:p w:rsidR="00543CBE" w:rsidRDefault="0058502F">
            <w:pPr>
              <w:jc w:val="both"/>
              <w:rPr>
                <w:bCs/>
              </w:rPr>
            </w:pPr>
            <w:r>
              <w:rPr>
                <w:bCs/>
              </w:rPr>
              <w:t>692526, г. Уссурийск,  ул. Раковская, 95</w:t>
            </w:r>
          </w:p>
          <w:p w:rsidR="00543CBE" w:rsidRDefault="0058502F">
            <w:pPr>
              <w:tabs>
                <w:tab w:val="left" w:pos="5640"/>
              </w:tabs>
            </w:pPr>
            <w:r>
              <w:t xml:space="preserve">ФКУ ИК-41 ГУФСИН России по Приморскому краю </w:t>
            </w:r>
            <w:proofErr w:type="gramStart"/>
            <w:r>
              <w:t>л</w:t>
            </w:r>
            <w:proofErr w:type="gramEnd"/>
            <w:r>
              <w:t>/с 03201443870</w:t>
            </w:r>
          </w:p>
          <w:p w:rsidR="00543CBE" w:rsidRDefault="0058502F">
            <w:pPr>
              <w:tabs>
                <w:tab w:val="left" w:pos="5640"/>
              </w:tabs>
            </w:pPr>
            <w:proofErr w:type="spellStart"/>
            <w:proofErr w:type="gramStart"/>
            <w:r>
              <w:t>р</w:t>
            </w:r>
            <w:proofErr w:type="spellEnd"/>
            <w:proofErr w:type="gramEnd"/>
            <w:r>
              <w:t>/</w:t>
            </w:r>
            <w:proofErr w:type="spellStart"/>
            <w:r>
              <w:t>сч</w:t>
            </w:r>
            <w:proofErr w:type="spellEnd"/>
            <w:r>
              <w:t>. 03211643000000012000,  ИНН 2511002241,  КПП251101001</w:t>
            </w:r>
          </w:p>
          <w:p w:rsidR="00646735" w:rsidRDefault="0058502F">
            <w:pPr>
              <w:tabs>
                <w:tab w:val="left" w:pos="5640"/>
              </w:tabs>
              <w:rPr>
                <w:color w:val="000000"/>
              </w:rPr>
            </w:pPr>
            <w:r>
              <w:t xml:space="preserve">БИК </w:t>
            </w:r>
            <w:r>
              <w:rPr>
                <w:color w:val="000000"/>
              </w:rPr>
              <w:t>010507002</w:t>
            </w:r>
            <w:r w:rsidR="00646735" w:rsidRPr="00646735">
              <w:rPr>
                <w:color w:val="000000"/>
              </w:rPr>
              <w:t xml:space="preserve"> </w:t>
            </w:r>
            <w:r w:rsidR="00646735">
              <w:rPr>
                <w:color w:val="000000"/>
              </w:rPr>
              <w:t>ОКЦ №1 ДГУ БАНКА РОССИИ /</w:t>
            </w:r>
          </w:p>
          <w:p w:rsidR="00646735" w:rsidRPr="00646735" w:rsidRDefault="00646735">
            <w:pPr>
              <w:tabs>
                <w:tab w:val="left" w:pos="5640"/>
              </w:tabs>
              <w:rPr>
                <w:color w:val="000000"/>
              </w:rPr>
            </w:pPr>
            <w:r>
              <w:rPr>
                <w:color w:val="000000"/>
              </w:rPr>
              <w:t xml:space="preserve">УФК по Приморскому краю, </w:t>
            </w:r>
            <w:proofErr w:type="gramStart"/>
            <w:r>
              <w:rPr>
                <w:color w:val="000000"/>
              </w:rPr>
              <w:t>г</w:t>
            </w:r>
            <w:proofErr w:type="gramEnd"/>
            <w:r>
              <w:rPr>
                <w:color w:val="000000"/>
              </w:rPr>
              <w:t>. Владивосток</w:t>
            </w:r>
          </w:p>
          <w:p w:rsidR="00543CBE" w:rsidRDefault="0058502F">
            <w:pPr>
              <w:tabs>
                <w:tab w:val="left" w:pos="5640"/>
              </w:tabs>
            </w:pPr>
            <w:proofErr w:type="spellStart"/>
            <w:r>
              <w:t>кор</w:t>
            </w:r>
            <w:proofErr w:type="spellEnd"/>
            <w:r>
              <w:t>/</w:t>
            </w:r>
            <w:proofErr w:type="spellStart"/>
            <w:r>
              <w:t>сч</w:t>
            </w:r>
            <w:proofErr w:type="spellEnd"/>
            <w:r>
              <w:t xml:space="preserve"> 40102810545370000012</w:t>
            </w:r>
          </w:p>
          <w:p w:rsidR="00543CBE" w:rsidRPr="008020D7" w:rsidRDefault="0058502F">
            <w:pPr>
              <w:tabs>
                <w:tab w:val="left" w:pos="5640"/>
              </w:tabs>
            </w:pPr>
            <w:r>
              <w:t xml:space="preserve">тел.8(4234)31-94-84  Адрес эл. почты: </w:t>
            </w:r>
            <w:hyperlink r:id="rId7" w:history="1">
              <w:r w:rsidR="008020D7" w:rsidRPr="00AB3C47">
                <w:rPr>
                  <w:rStyle w:val="ae"/>
                  <w:lang w:val="en-US"/>
                </w:rPr>
                <w:t>omis</w:t>
              </w:r>
              <w:r w:rsidR="008020D7" w:rsidRPr="00AB3C47">
                <w:rPr>
                  <w:rStyle w:val="ae"/>
                </w:rPr>
                <w:t>41@</w:t>
              </w:r>
              <w:r w:rsidR="008020D7" w:rsidRPr="00AB3C47">
                <w:rPr>
                  <w:rStyle w:val="ae"/>
                  <w:lang w:val="en-US"/>
                </w:rPr>
                <w:t>mail</w:t>
              </w:r>
              <w:r w:rsidR="008020D7" w:rsidRPr="00AB3C47">
                <w:rPr>
                  <w:rStyle w:val="ae"/>
                </w:rPr>
                <w:t>.</w:t>
              </w:r>
              <w:r w:rsidR="008020D7" w:rsidRPr="00AB3C47">
                <w:rPr>
                  <w:rStyle w:val="ae"/>
                  <w:lang w:val="en-US"/>
                </w:rPr>
                <w:t>ru</w:t>
              </w:r>
            </w:hyperlink>
          </w:p>
          <w:p w:rsidR="008020D7" w:rsidRDefault="008020D7">
            <w:pPr>
              <w:tabs>
                <w:tab w:val="left" w:pos="5640"/>
              </w:tabs>
            </w:pPr>
          </w:p>
          <w:p w:rsidR="008020D7" w:rsidRDefault="008020D7">
            <w:pPr>
              <w:tabs>
                <w:tab w:val="left" w:pos="5640"/>
              </w:tabs>
            </w:pPr>
          </w:p>
          <w:p w:rsidR="008020D7" w:rsidRDefault="008020D7">
            <w:pPr>
              <w:tabs>
                <w:tab w:val="left" w:pos="5640"/>
              </w:tabs>
            </w:pPr>
          </w:p>
          <w:p w:rsidR="008020D7" w:rsidRPr="008020D7" w:rsidRDefault="008020D7">
            <w:pPr>
              <w:tabs>
                <w:tab w:val="left" w:pos="5640"/>
              </w:tabs>
              <w:rPr>
                <w:bCs/>
              </w:rPr>
            </w:pPr>
          </w:p>
          <w:p w:rsidR="00543CBE" w:rsidRDefault="004B4D34">
            <w:r>
              <w:rPr>
                <w:bCs/>
              </w:rPr>
              <w:t>Начальник</w:t>
            </w:r>
            <w:r w:rsidR="00027F45">
              <w:t>______</w:t>
            </w:r>
            <w:r w:rsidR="0058502F">
              <w:t>_ /</w:t>
            </w:r>
            <w:r>
              <w:t xml:space="preserve">В.П. Юдин    </w:t>
            </w:r>
          </w:p>
          <w:p w:rsidR="00543CBE" w:rsidRDefault="00543CBE">
            <w:pPr>
              <w:rPr>
                <w:b/>
              </w:rPr>
            </w:pPr>
          </w:p>
        </w:tc>
        <w:tc>
          <w:tcPr>
            <w:tcW w:w="4957" w:type="dxa"/>
          </w:tcPr>
          <w:p w:rsidR="00543CBE" w:rsidRDefault="0058502F">
            <w:pPr>
              <w:rPr>
                <w:b/>
              </w:rPr>
            </w:pPr>
            <w:r>
              <w:rPr>
                <w:b/>
              </w:rPr>
              <w:t>Поставщик</w:t>
            </w:r>
            <w:r>
              <w:t xml:space="preserve">: </w:t>
            </w:r>
          </w:p>
          <w:p w:rsidR="008020D7" w:rsidRDefault="008020D7"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Pr="00027F45" w:rsidRDefault="00027F45" w:rsidP="008020D7"/>
          <w:p w:rsidR="008020D7" w:rsidRPr="00822A82" w:rsidRDefault="008020D7" w:rsidP="008020D7">
            <w:r w:rsidRPr="00822A82">
              <w:t>______________//</w:t>
            </w:r>
          </w:p>
          <w:p w:rsidR="00543CBE" w:rsidRDefault="00543CBE">
            <w:pPr>
              <w:rPr>
                <w:b/>
              </w:rPr>
            </w:pPr>
          </w:p>
        </w:tc>
      </w:tr>
    </w:tbl>
    <w:p w:rsidR="00543CBE" w:rsidRDefault="00543CBE">
      <w:pPr>
        <w:rPr>
          <w:b/>
        </w:rPr>
      </w:pPr>
    </w:p>
    <w:p w:rsidR="00543CBE" w:rsidRDefault="00543CBE">
      <w:pPr>
        <w:rPr>
          <w:b/>
        </w:rPr>
      </w:pPr>
    </w:p>
    <w:p w:rsidR="00543CBE" w:rsidRDefault="00543CBE">
      <w:pPr>
        <w:ind w:right="-5"/>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543CBE" w:rsidRDefault="00543CBE">
      <w:pPr>
        <w:ind w:right="-5"/>
        <w:rPr>
          <w:b/>
        </w:rPr>
      </w:pPr>
    </w:p>
    <w:p w:rsidR="00646735" w:rsidRDefault="00646735">
      <w:pPr>
        <w:ind w:right="-5"/>
        <w:rPr>
          <w:b/>
        </w:rPr>
      </w:pPr>
    </w:p>
    <w:p w:rsidR="00646735" w:rsidRPr="00646735" w:rsidRDefault="00646735">
      <w:pPr>
        <w:ind w:right="-5"/>
        <w:rPr>
          <w:b/>
        </w:rPr>
      </w:pPr>
    </w:p>
    <w:p w:rsidR="00D80AD1" w:rsidRPr="00D80AD1" w:rsidRDefault="00D80AD1">
      <w:pPr>
        <w:ind w:right="-5"/>
        <w:rPr>
          <w:b/>
          <w:lang w:val="en-US"/>
        </w:rPr>
      </w:pPr>
    </w:p>
    <w:p w:rsidR="00543CBE" w:rsidRDefault="00543CBE">
      <w:pPr>
        <w:ind w:right="-5"/>
        <w:rPr>
          <w:b/>
        </w:rPr>
      </w:pPr>
    </w:p>
    <w:p w:rsidR="00543CBE" w:rsidRDefault="0058502F">
      <w:pPr>
        <w:ind w:firstLine="5954"/>
        <w:rPr>
          <w:sz w:val="22"/>
          <w:szCs w:val="22"/>
        </w:rPr>
      </w:pPr>
      <w:r>
        <w:rPr>
          <w:sz w:val="22"/>
          <w:szCs w:val="22"/>
        </w:rPr>
        <w:t>Приложение № 1</w:t>
      </w:r>
    </w:p>
    <w:p w:rsidR="00543CBE" w:rsidRDefault="0058502F">
      <w:pPr>
        <w:ind w:left="5954"/>
        <w:jc w:val="both"/>
        <w:rPr>
          <w:sz w:val="22"/>
          <w:szCs w:val="22"/>
        </w:rPr>
      </w:pPr>
      <w:r>
        <w:rPr>
          <w:sz w:val="22"/>
          <w:szCs w:val="22"/>
        </w:rPr>
        <w:t xml:space="preserve">к договору №_________ </w:t>
      </w:r>
    </w:p>
    <w:p w:rsidR="00543CBE" w:rsidRDefault="00E41BE8">
      <w:pPr>
        <w:ind w:left="5954"/>
        <w:jc w:val="both"/>
        <w:rPr>
          <w:b/>
          <w:sz w:val="22"/>
          <w:szCs w:val="22"/>
        </w:rPr>
      </w:pPr>
      <w:r>
        <w:rPr>
          <w:sz w:val="22"/>
          <w:szCs w:val="22"/>
        </w:rPr>
        <w:t>от «        »______________ 202</w:t>
      </w:r>
      <w:r w:rsidR="00D80AD1">
        <w:rPr>
          <w:sz w:val="22"/>
          <w:szCs w:val="22"/>
          <w:lang w:val="en-US"/>
        </w:rPr>
        <w:t>6</w:t>
      </w:r>
      <w:r w:rsidR="0058502F">
        <w:rPr>
          <w:sz w:val="22"/>
          <w:szCs w:val="22"/>
        </w:rPr>
        <w:t xml:space="preserve"> г.</w:t>
      </w:r>
    </w:p>
    <w:p w:rsidR="00543CBE" w:rsidRDefault="00543CBE">
      <w:pPr>
        <w:jc w:val="center"/>
        <w:rPr>
          <w:b/>
        </w:rPr>
      </w:pPr>
    </w:p>
    <w:p w:rsidR="00543CBE" w:rsidRDefault="0058502F">
      <w:pPr>
        <w:jc w:val="center"/>
        <w:rPr>
          <w:b/>
        </w:rPr>
      </w:pPr>
      <w:r>
        <w:rPr>
          <w:b/>
        </w:rPr>
        <w:t>Спецификация</w:t>
      </w:r>
    </w:p>
    <w:p w:rsidR="00543CBE" w:rsidRDefault="00543CBE">
      <w:pPr>
        <w:jc w:val="center"/>
        <w:rPr>
          <w:b/>
          <w:sz w:val="22"/>
          <w:szCs w:val="22"/>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119"/>
        <w:gridCol w:w="1418"/>
        <w:gridCol w:w="708"/>
        <w:gridCol w:w="851"/>
        <w:gridCol w:w="1276"/>
        <w:gridCol w:w="1417"/>
        <w:gridCol w:w="1134"/>
      </w:tblGrid>
      <w:tr w:rsidR="00543CBE" w:rsidTr="00093145">
        <w:trPr>
          <w:trHeight w:val="970"/>
        </w:trPr>
        <w:tc>
          <w:tcPr>
            <w:tcW w:w="567" w:type="dxa"/>
            <w:vAlign w:val="center"/>
          </w:tcPr>
          <w:p w:rsidR="00543CBE" w:rsidRDefault="0058502F">
            <w:pPr>
              <w:jc w:val="center"/>
            </w:pPr>
            <w:r>
              <w:rPr>
                <w:sz w:val="22"/>
                <w:szCs w:val="22"/>
              </w:rPr>
              <w:t>№</w:t>
            </w:r>
          </w:p>
          <w:p w:rsidR="00543CBE" w:rsidRDefault="0058502F">
            <w:pPr>
              <w:jc w:val="center"/>
            </w:pPr>
            <w:r>
              <w:rPr>
                <w:sz w:val="22"/>
                <w:szCs w:val="22"/>
              </w:rPr>
              <w:t>п\</w:t>
            </w:r>
            <w:proofErr w:type="gramStart"/>
            <w:r>
              <w:rPr>
                <w:sz w:val="22"/>
                <w:szCs w:val="22"/>
              </w:rPr>
              <w:t>п</w:t>
            </w:r>
            <w:proofErr w:type="gramEnd"/>
          </w:p>
        </w:tc>
        <w:tc>
          <w:tcPr>
            <w:tcW w:w="3119" w:type="dxa"/>
            <w:vAlign w:val="center"/>
          </w:tcPr>
          <w:p w:rsidR="00543CBE" w:rsidRDefault="0058502F">
            <w:pPr>
              <w:jc w:val="center"/>
            </w:pPr>
            <w:r>
              <w:rPr>
                <w:sz w:val="22"/>
                <w:szCs w:val="22"/>
              </w:rPr>
              <w:t>Наименование</w:t>
            </w:r>
          </w:p>
        </w:tc>
        <w:tc>
          <w:tcPr>
            <w:tcW w:w="1418" w:type="dxa"/>
            <w:vAlign w:val="center"/>
          </w:tcPr>
          <w:p w:rsidR="00543CBE" w:rsidRDefault="0058502F">
            <w:pPr>
              <w:jc w:val="center"/>
            </w:pPr>
            <w:r>
              <w:t>ГОСТ, ТУ</w:t>
            </w:r>
          </w:p>
        </w:tc>
        <w:tc>
          <w:tcPr>
            <w:tcW w:w="708" w:type="dxa"/>
            <w:vAlign w:val="center"/>
          </w:tcPr>
          <w:p w:rsidR="00543CBE" w:rsidRDefault="0058502F">
            <w:pPr>
              <w:jc w:val="center"/>
            </w:pPr>
            <w:r>
              <w:rPr>
                <w:sz w:val="22"/>
                <w:szCs w:val="22"/>
              </w:rPr>
              <w:t xml:space="preserve">Ед. </w:t>
            </w:r>
            <w:proofErr w:type="spellStart"/>
            <w:r>
              <w:rPr>
                <w:sz w:val="22"/>
                <w:szCs w:val="22"/>
              </w:rPr>
              <w:t>изм</w:t>
            </w:r>
            <w:proofErr w:type="spellEnd"/>
          </w:p>
        </w:tc>
        <w:tc>
          <w:tcPr>
            <w:tcW w:w="851" w:type="dxa"/>
            <w:vAlign w:val="center"/>
          </w:tcPr>
          <w:p w:rsidR="00543CBE" w:rsidRDefault="0058502F">
            <w:pPr>
              <w:jc w:val="center"/>
            </w:pPr>
            <w:r>
              <w:rPr>
                <w:sz w:val="22"/>
                <w:szCs w:val="22"/>
              </w:rPr>
              <w:t>Кол-во</w:t>
            </w:r>
          </w:p>
        </w:tc>
        <w:tc>
          <w:tcPr>
            <w:tcW w:w="1276" w:type="dxa"/>
            <w:vAlign w:val="center"/>
          </w:tcPr>
          <w:p w:rsidR="00543CBE" w:rsidRDefault="0058502F">
            <w:pPr>
              <w:jc w:val="center"/>
            </w:pPr>
            <w:r>
              <w:rPr>
                <w:sz w:val="22"/>
                <w:szCs w:val="22"/>
              </w:rPr>
              <w:t>Цена</w:t>
            </w:r>
          </w:p>
          <w:p w:rsidR="00543CBE" w:rsidRDefault="0058502F">
            <w:pPr>
              <w:jc w:val="center"/>
            </w:pPr>
            <w:r>
              <w:rPr>
                <w:sz w:val="22"/>
                <w:szCs w:val="22"/>
              </w:rPr>
              <w:t>(руб.)</w:t>
            </w:r>
          </w:p>
        </w:tc>
        <w:tc>
          <w:tcPr>
            <w:tcW w:w="1417" w:type="dxa"/>
            <w:vAlign w:val="center"/>
          </w:tcPr>
          <w:p w:rsidR="00543CBE" w:rsidRDefault="0058502F">
            <w:pPr>
              <w:jc w:val="center"/>
            </w:pPr>
            <w:r>
              <w:rPr>
                <w:sz w:val="22"/>
                <w:szCs w:val="22"/>
              </w:rPr>
              <w:t>Сумма</w:t>
            </w:r>
          </w:p>
          <w:p w:rsidR="00543CBE" w:rsidRDefault="0058502F">
            <w:pPr>
              <w:jc w:val="center"/>
            </w:pPr>
            <w:r>
              <w:rPr>
                <w:sz w:val="22"/>
                <w:szCs w:val="22"/>
              </w:rPr>
              <w:t>(руб.)</w:t>
            </w:r>
          </w:p>
        </w:tc>
        <w:tc>
          <w:tcPr>
            <w:tcW w:w="1134" w:type="dxa"/>
            <w:tcBorders>
              <w:bottom w:val="single" w:sz="4" w:space="0" w:color="auto"/>
            </w:tcBorders>
            <w:vAlign w:val="center"/>
          </w:tcPr>
          <w:p w:rsidR="00543CBE" w:rsidRDefault="0058502F">
            <w:pPr>
              <w:jc w:val="center"/>
            </w:pPr>
            <w:r>
              <w:rPr>
                <w:sz w:val="22"/>
                <w:szCs w:val="22"/>
              </w:rPr>
              <w:t>Срок</w:t>
            </w:r>
          </w:p>
          <w:p w:rsidR="00543CBE" w:rsidRDefault="0058502F">
            <w:pPr>
              <w:jc w:val="center"/>
            </w:pPr>
            <w:r>
              <w:rPr>
                <w:sz w:val="22"/>
                <w:szCs w:val="22"/>
              </w:rPr>
              <w:t>поставки</w:t>
            </w:r>
          </w:p>
        </w:tc>
      </w:tr>
      <w:tr w:rsidR="00D84BB3" w:rsidTr="002653D2">
        <w:trPr>
          <w:trHeight w:val="1147"/>
        </w:trPr>
        <w:tc>
          <w:tcPr>
            <w:tcW w:w="567" w:type="dxa"/>
          </w:tcPr>
          <w:p w:rsidR="00D84BB3" w:rsidRPr="00F12E50" w:rsidRDefault="00D84BB3" w:rsidP="001C74CA">
            <w:r w:rsidRPr="00F12E50">
              <w:t>1.</w:t>
            </w:r>
          </w:p>
        </w:tc>
        <w:tc>
          <w:tcPr>
            <w:tcW w:w="3119" w:type="dxa"/>
          </w:tcPr>
          <w:p w:rsidR="00D84BB3" w:rsidRDefault="00D84BB3" w:rsidP="008F009C">
            <w:r>
              <w:t>Конверт почтовый маркированный,</w:t>
            </w:r>
          </w:p>
          <w:p w:rsidR="00D84BB3" w:rsidRPr="001A045E" w:rsidRDefault="00D84BB3" w:rsidP="00F9415E">
            <w:r>
              <w:t>110х220 мм с литер «А»</w:t>
            </w:r>
            <w:r w:rsidR="008020D7">
              <w:t xml:space="preserve">, </w:t>
            </w:r>
            <w:r w:rsidR="00F9415E">
              <w:t>Страна происхождения:</w:t>
            </w:r>
          </w:p>
        </w:tc>
        <w:tc>
          <w:tcPr>
            <w:tcW w:w="1418" w:type="dxa"/>
          </w:tcPr>
          <w:p w:rsidR="00D84BB3" w:rsidRPr="001A045E" w:rsidRDefault="00D84BB3" w:rsidP="008F009C">
            <w:pPr>
              <w:jc w:val="center"/>
            </w:pPr>
            <w:r>
              <w:t>ГОСТ Р51506-99</w:t>
            </w:r>
          </w:p>
        </w:tc>
        <w:tc>
          <w:tcPr>
            <w:tcW w:w="708" w:type="dxa"/>
          </w:tcPr>
          <w:p w:rsidR="00D84BB3" w:rsidRPr="001A045E" w:rsidRDefault="00D84BB3" w:rsidP="008F009C">
            <w:pPr>
              <w:jc w:val="center"/>
            </w:pPr>
            <w:r>
              <w:t>шт.</w:t>
            </w:r>
          </w:p>
        </w:tc>
        <w:tc>
          <w:tcPr>
            <w:tcW w:w="851" w:type="dxa"/>
          </w:tcPr>
          <w:p w:rsidR="00D84BB3" w:rsidRPr="001A045E" w:rsidRDefault="002653D2" w:rsidP="008F009C">
            <w:pPr>
              <w:jc w:val="center"/>
            </w:pPr>
            <w:r>
              <w:t>1</w:t>
            </w:r>
            <w:r>
              <w:rPr>
                <w:lang w:val="en-US"/>
              </w:rPr>
              <w:t>5</w:t>
            </w:r>
            <w:r w:rsidR="004B4D34">
              <w:t>00</w:t>
            </w:r>
          </w:p>
        </w:tc>
        <w:tc>
          <w:tcPr>
            <w:tcW w:w="1276" w:type="dxa"/>
          </w:tcPr>
          <w:p w:rsidR="00D84BB3" w:rsidRPr="001A045E" w:rsidRDefault="00D84BB3" w:rsidP="00E41BE8">
            <w:pPr>
              <w:jc w:val="center"/>
            </w:pPr>
          </w:p>
        </w:tc>
        <w:tc>
          <w:tcPr>
            <w:tcW w:w="1417" w:type="dxa"/>
          </w:tcPr>
          <w:p w:rsidR="00D84BB3" w:rsidRPr="001A045E" w:rsidRDefault="00D84BB3" w:rsidP="00EA168E">
            <w:pPr>
              <w:jc w:val="center"/>
            </w:pPr>
          </w:p>
        </w:tc>
        <w:tc>
          <w:tcPr>
            <w:tcW w:w="1134" w:type="dxa"/>
            <w:vMerge w:val="restart"/>
            <w:tcBorders>
              <w:top w:val="nil"/>
            </w:tcBorders>
            <w:vAlign w:val="center"/>
          </w:tcPr>
          <w:p w:rsidR="00D84BB3" w:rsidRDefault="00D84BB3">
            <w:pPr>
              <w:jc w:val="center"/>
              <w:rPr>
                <w:sz w:val="20"/>
                <w:szCs w:val="20"/>
              </w:rPr>
            </w:pPr>
          </w:p>
          <w:p w:rsidR="00D84BB3" w:rsidRDefault="00D84BB3">
            <w:pPr>
              <w:jc w:val="center"/>
              <w:rPr>
                <w:sz w:val="20"/>
                <w:szCs w:val="20"/>
              </w:rPr>
            </w:pPr>
          </w:p>
          <w:p w:rsidR="00D84BB3" w:rsidRDefault="00D84BB3">
            <w:pPr>
              <w:jc w:val="center"/>
              <w:rPr>
                <w:sz w:val="20"/>
                <w:szCs w:val="20"/>
              </w:rPr>
            </w:pPr>
            <w:r>
              <w:rPr>
                <w:sz w:val="20"/>
                <w:szCs w:val="20"/>
              </w:rPr>
              <w:t xml:space="preserve">В течение 10 дней </w:t>
            </w:r>
            <w:r w:rsidR="002653D2" w:rsidRPr="002653D2">
              <w:rPr>
                <w:sz w:val="20"/>
                <w:szCs w:val="20"/>
              </w:rPr>
              <w:br/>
            </w:r>
            <w:r>
              <w:rPr>
                <w:sz w:val="20"/>
                <w:szCs w:val="20"/>
              </w:rPr>
              <w:t>с момента</w:t>
            </w:r>
          </w:p>
          <w:p w:rsidR="00D84BB3" w:rsidRDefault="00D84BB3">
            <w:pPr>
              <w:jc w:val="center"/>
              <w:rPr>
                <w:sz w:val="20"/>
                <w:szCs w:val="20"/>
              </w:rPr>
            </w:pPr>
            <w:r>
              <w:rPr>
                <w:sz w:val="20"/>
                <w:szCs w:val="20"/>
              </w:rPr>
              <w:t>заключения договора</w:t>
            </w:r>
          </w:p>
          <w:p w:rsidR="00D84BB3" w:rsidRDefault="00D84BB3">
            <w:pPr>
              <w:jc w:val="center"/>
            </w:pPr>
          </w:p>
          <w:p w:rsidR="00D84BB3" w:rsidRDefault="00D84BB3">
            <w:pPr>
              <w:jc w:val="center"/>
              <w:rPr>
                <w:sz w:val="20"/>
                <w:szCs w:val="20"/>
              </w:rPr>
            </w:pPr>
          </w:p>
        </w:tc>
      </w:tr>
      <w:tr w:rsidR="00F9415E" w:rsidTr="00093145">
        <w:trPr>
          <w:trHeight w:val="612"/>
        </w:trPr>
        <w:tc>
          <w:tcPr>
            <w:tcW w:w="567" w:type="dxa"/>
          </w:tcPr>
          <w:p w:rsidR="00F9415E" w:rsidRPr="00F12E50" w:rsidRDefault="00F9415E" w:rsidP="001C74CA"/>
        </w:tc>
        <w:tc>
          <w:tcPr>
            <w:tcW w:w="3119" w:type="dxa"/>
          </w:tcPr>
          <w:p w:rsidR="00F9415E" w:rsidRDefault="00F9415E" w:rsidP="00F9415E">
            <w:r>
              <w:t xml:space="preserve">Почтовая марка номиналом </w:t>
            </w:r>
            <w:r w:rsidR="002653D2" w:rsidRPr="002653D2">
              <w:t>3</w:t>
            </w:r>
            <w:r w:rsidRPr="00F12E50">
              <w:t>,00 руб. основ</w:t>
            </w:r>
            <w:proofErr w:type="gramStart"/>
            <w:r w:rsidRPr="00F12E50">
              <w:t>а-</w:t>
            </w:r>
            <w:proofErr w:type="gramEnd"/>
            <w:r w:rsidRPr="00F12E50">
              <w:t xml:space="preserve"> самоклеющаяся, </w:t>
            </w:r>
          </w:p>
          <w:p w:rsidR="00F9415E" w:rsidRDefault="00F9415E" w:rsidP="00F9415E">
            <w:r>
              <w:t>Страна происхождения:</w:t>
            </w:r>
          </w:p>
        </w:tc>
        <w:tc>
          <w:tcPr>
            <w:tcW w:w="1418" w:type="dxa"/>
          </w:tcPr>
          <w:p w:rsidR="00F9415E" w:rsidRDefault="007132D6" w:rsidP="008F009C">
            <w:pPr>
              <w:jc w:val="center"/>
            </w:pPr>
            <w:r w:rsidRPr="00F12E50">
              <w:t>ГОСТ Р51506-99</w:t>
            </w:r>
          </w:p>
        </w:tc>
        <w:tc>
          <w:tcPr>
            <w:tcW w:w="708" w:type="dxa"/>
          </w:tcPr>
          <w:p w:rsidR="00F9415E" w:rsidRDefault="007132D6" w:rsidP="008F009C">
            <w:pPr>
              <w:jc w:val="center"/>
            </w:pPr>
            <w:r>
              <w:t>шт.</w:t>
            </w:r>
          </w:p>
        </w:tc>
        <w:tc>
          <w:tcPr>
            <w:tcW w:w="851" w:type="dxa"/>
          </w:tcPr>
          <w:p w:rsidR="00F9415E" w:rsidRPr="002653D2" w:rsidRDefault="002653D2" w:rsidP="008F009C">
            <w:pPr>
              <w:jc w:val="center"/>
              <w:rPr>
                <w:lang w:val="en-US"/>
              </w:rPr>
            </w:pPr>
            <w:r>
              <w:rPr>
                <w:lang w:val="en-US"/>
              </w:rPr>
              <w:t>1000</w:t>
            </w:r>
          </w:p>
        </w:tc>
        <w:tc>
          <w:tcPr>
            <w:tcW w:w="1276" w:type="dxa"/>
          </w:tcPr>
          <w:p w:rsidR="00F9415E" w:rsidRDefault="00F9415E" w:rsidP="00E41BE8">
            <w:pPr>
              <w:jc w:val="center"/>
            </w:pPr>
          </w:p>
        </w:tc>
        <w:tc>
          <w:tcPr>
            <w:tcW w:w="1417" w:type="dxa"/>
          </w:tcPr>
          <w:p w:rsidR="00F9415E" w:rsidRDefault="00F9415E" w:rsidP="00EA168E">
            <w:pPr>
              <w:jc w:val="center"/>
            </w:pPr>
          </w:p>
        </w:tc>
        <w:tc>
          <w:tcPr>
            <w:tcW w:w="1134" w:type="dxa"/>
            <w:vMerge/>
            <w:tcBorders>
              <w:top w:val="nil"/>
            </w:tcBorders>
            <w:vAlign w:val="center"/>
          </w:tcPr>
          <w:p w:rsidR="00F9415E" w:rsidRDefault="00F9415E">
            <w:pPr>
              <w:jc w:val="center"/>
              <w:rPr>
                <w:sz w:val="20"/>
                <w:szCs w:val="20"/>
              </w:rPr>
            </w:pPr>
          </w:p>
        </w:tc>
      </w:tr>
      <w:tr w:rsidR="00D84BB3" w:rsidTr="00093145">
        <w:trPr>
          <w:trHeight w:val="612"/>
        </w:trPr>
        <w:tc>
          <w:tcPr>
            <w:tcW w:w="567" w:type="dxa"/>
          </w:tcPr>
          <w:p w:rsidR="00D84BB3" w:rsidRDefault="00D84BB3" w:rsidP="001C74CA">
            <w:r>
              <w:t>8.</w:t>
            </w:r>
          </w:p>
        </w:tc>
        <w:tc>
          <w:tcPr>
            <w:tcW w:w="3119" w:type="dxa"/>
          </w:tcPr>
          <w:p w:rsidR="00F9415E" w:rsidRDefault="00D84BB3" w:rsidP="008F009C">
            <w:r>
              <w:t xml:space="preserve">Почтовая марка номиналом </w:t>
            </w:r>
            <w:r w:rsidR="002653D2" w:rsidRPr="002653D2">
              <w:t>2</w:t>
            </w:r>
            <w:r w:rsidR="007132D6">
              <w:t>5</w:t>
            </w:r>
            <w:r w:rsidRPr="00F12E50">
              <w:t>,00 руб. основ</w:t>
            </w:r>
            <w:proofErr w:type="gramStart"/>
            <w:r w:rsidRPr="00F12E50">
              <w:t>а-</w:t>
            </w:r>
            <w:proofErr w:type="gramEnd"/>
            <w:r w:rsidRPr="00F12E50">
              <w:t xml:space="preserve"> самоклеющаяся, </w:t>
            </w:r>
          </w:p>
          <w:p w:rsidR="00D84BB3" w:rsidRDefault="00F9415E" w:rsidP="008F009C">
            <w:r>
              <w:t>Страна происхождения:</w:t>
            </w:r>
          </w:p>
        </w:tc>
        <w:tc>
          <w:tcPr>
            <w:tcW w:w="1418" w:type="dxa"/>
          </w:tcPr>
          <w:p w:rsidR="00D84BB3" w:rsidRPr="00F12E50" w:rsidRDefault="00D84BB3" w:rsidP="008F009C">
            <w:pPr>
              <w:jc w:val="center"/>
            </w:pPr>
            <w:r w:rsidRPr="00F12E50">
              <w:t>ГОСТ Р51506-99</w:t>
            </w:r>
          </w:p>
        </w:tc>
        <w:tc>
          <w:tcPr>
            <w:tcW w:w="708" w:type="dxa"/>
          </w:tcPr>
          <w:p w:rsidR="00D84BB3" w:rsidRPr="00F12E50" w:rsidRDefault="00D84BB3" w:rsidP="008F009C">
            <w:pPr>
              <w:jc w:val="center"/>
            </w:pPr>
            <w:r w:rsidRPr="00F12E50">
              <w:t>шт.</w:t>
            </w:r>
          </w:p>
        </w:tc>
        <w:tc>
          <w:tcPr>
            <w:tcW w:w="851" w:type="dxa"/>
          </w:tcPr>
          <w:p w:rsidR="00D84BB3" w:rsidRPr="002653D2" w:rsidRDefault="002653D2" w:rsidP="008F009C">
            <w:pPr>
              <w:jc w:val="center"/>
              <w:rPr>
                <w:lang w:val="en-US"/>
              </w:rPr>
            </w:pPr>
            <w:r>
              <w:rPr>
                <w:lang w:val="en-US"/>
              </w:rPr>
              <w:t>250</w:t>
            </w:r>
          </w:p>
        </w:tc>
        <w:tc>
          <w:tcPr>
            <w:tcW w:w="1276" w:type="dxa"/>
          </w:tcPr>
          <w:p w:rsidR="00D84BB3" w:rsidRDefault="00D84BB3" w:rsidP="008F009C">
            <w:pPr>
              <w:jc w:val="center"/>
            </w:pPr>
          </w:p>
        </w:tc>
        <w:tc>
          <w:tcPr>
            <w:tcW w:w="1417" w:type="dxa"/>
          </w:tcPr>
          <w:p w:rsidR="00D84BB3" w:rsidRDefault="00D84BB3" w:rsidP="00EA168E">
            <w:pPr>
              <w:jc w:val="center"/>
            </w:pPr>
          </w:p>
        </w:tc>
        <w:tc>
          <w:tcPr>
            <w:tcW w:w="1134" w:type="dxa"/>
            <w:vMerge/>
            <w:vAlign w:val="center"/>
          </w:tcPr>
          <w:p w:rsidR="00D84BB3" w:rsidRDefault="00D84BB3">
            <w:pPr>
              <w:jc w:val="center"/>
              <w:rPr>
                <w:sz w:val="20"/>
                <w:szCs w:val="20"/>
              </w:rPr>
            </w:pPr>
          </w:p>
        </w:tc>
      </w:tr>
      <w:tr w:rsidR="007132D6" w:rsidTr="00093145">
        <w:trPr>
          <w:trHeight w:val="612"/>
        </w:trPr>
        <w:tc>
          <w:tcPr>
            <w:tcW w:w="567" w:type="dxa"/>
          </w:tcPr>
          <w:p w:rsidR="007132D6" w:rsidRDefault="007132D6" w:rsidP="001C74CA"/>
        </w:tc>
        <w:tc>
          <w:tcPr>
            <w:tcW w:w="3119" w:type="dxa"/>
          </w:tcPr>
          <w:p w:rsidR="007132D6" w:rsidRDefault="002653D2" w:rsidP="007132D6">
            <w:r>
              <w:t xml:space="preserve">Почтовая марка номиналом </w:t>
            </w:r>
            <w:r w:rsidRPr="002653D2">
              <w:t>2</w:t>
            </w:r>
            <w:r w:rsidR="007132D6" w:rsidRPr="00F12E50">
              <w:t>,00 руб. основ</w:t>
            </w:r>
            <w:proofErr w:type="gramStart"/>
            <w:r w:rsidR="007132D6" w:rsidRPr="00F12E50">
              <w:t>а-</w:t>
            </w:r>
            <w:proofErr w:type="gramEnd"/>
            <w:r w:rsidR="007132D6" w:rsidRPr="00F12E50">
              <w:t xml:space="preserve"> самоклеющаяся, </w:t>
            </w:r>
          </w:p>
          <w:p w:rsidR="007132D6" w:rsidRDefault="007132D6" w:rsidP="007132D6">
            <w:r>
              <w:t>Страна происхождения:</w:t>
            </w:r>
          </w:p>
        </w:tc>
        <w:tc>
          <w:tcPr>
            <w:tcW w:w="1418" w:type="dxa"/>
          </w:tcPr>
          <w:p w:rsidR="007132D6" w:rsidRPr="00F12E50" w:rsidRDefault="007132D6" w:rsidP="008F009C">
            <w:pPr>
              <w:jc w:val="center"/>
            </w:pPr>
            <w:r w:rsidRPr="00F12E50">
              <w:t>ГОСТ Р51506-99</w:t>
            </w:r>
          </w:p>
        </w:tc>
        <w:tc>
          <w:tcPr>
            <w:tcW w:w="708" w:type="dxa"/>
          </w:tcPr>
          <w:p w:rsidR="007132D6" w:rsidRPr="00F12E50" w:rsidRDefault="007132D6" w:rsidP="008F009C">
            <w:pPr>
              <w:jc w:val="center"/>
            </w:pPr>
            <w:r>
              <w:t>шт.</w:t>
            </w:r>
          </w:p>
        </w:tc>
        <w:tc>
          <w:tcPr>
            <w:tcW w:w="851" w:type="dxa"/>
          </w:tcPr>
          <w:p w:rsidR="007132D6" w:rsidRPr="002653D2" w:rsidRDefault="002653D2" w:rsidP="008F009C">
            <w:pPr>
              <w:jc w:val="center"/>
              <w:rPr>
                <w:lang w:val="en-US"/>
              </w:rPr>
            </w:pPr>
            <w:r>
              <w:rPr>
                <w:lang w:val="en-US"/>
              </w:rPr>
              <w:t>375</w:t>
            </w:r>
          </w:p>
        </w:tc>
        <w:tc>
          <w:tcPr>
            <w:tcW w:w="1276" w:type="dxa"/>
          </w:tcPr>
          <w:p w:rsidR="007132D6" w:rsidRDefault="007132D6" w:rsidP="008F009C">
            <w:pPr>
              <w:jc w:val="center"/>
            </w:pPr>
          </w:p>
        </w:tc>
        <w:tc>
          <w:tcPr>
            <w:tcW w:w="1417" w:type="dxa"/>
          </w:tcPr>
          <w:p w:rsidR="007132D6" w:rsidRDefault="007132D6" w:rsidP="00EA168E">
            <w:pPr>
              <w:jc w:val="center"/>
            </w:pPr>
          </w:p>
        </w:tc>
        <w:tc>
          <w:tcPr>
            <w:tcW w:w="1134" w:type="dxa"/>
            <w:vAlign w:val="center"/>
          </w:tcPr>
          <w:p w:rsidR="007132D6" w:rsidRDefault="007132D6">
            <w:pPr>
              <w:jc w:val="center"/>
              <w:rPr>
                <w:sz w:val="20"/>
                <w:szCs w:val="20"/>
              </w:rPr>
            </w:pPr>
          </w:p>
        </w:tc>
      </w:tr>
      <w:tr w:rsidR="00E41BE8" w:rsidTr="00093145">
        <w:tc>
          <w:tcPr>
            <w:tcW w:w="7939" w:type="dxa"/>
            <w:gridSpan w:val="6"/>
            <w:vAlign w:val="center"/>
          </w:tcPr>
          <w:p w:rsidR="00E41BE8" w:rsidRDefault="00E41BE8">
            <w:pPr>
              <w:jc w:val="right"/>
              <w:rPr>
                <w:b/>
              </w:rPr>
            </w:pPr>
            <w:r>
              <w:rPr>
                <w:b/>
                <w:sz w:val="22"/>
                <w:szCs w:val="22"/>
              </w:rPr>
              <w:t xml:space="preserve">Итого: </w:t>
            </w:r>
          </w:p>
        </w:tc>
        <w:tc>
          <w:tcPr>
            <w:tcW w:w="1417" w:type="dxa"/>
            <w:vAlign w:val="center"/>
          </w:tcPr>
          <w:p w:rsidR="00E41BE8" w:rsidRDefault="00E41BE8" w:rsidP="00D84BB3">
            <w:pPr>
              <w:jc w:val="center"/>
              <w:rPr>
                <w:b/>
              </w:rPr>
            </w:pPr>
          </w:p>
        </w:tc>
        <w:tc>
          <w:tcPr>
            <w:tcW w:w="1134" w:type="dxa"/>
            <w:vAlign w:val="center"/>
          </w:tcPr>
          <w:p w:rsidR="00E41BE8" w:rsidRDefault="00E41BE8">
            <w:pPr>
              <w:jc w:val="center"/>
            </w:pPr>
          </w:p>
        </w:tc>
      </w:tr>
    </w:tbl>
    <w:p w:rsidR="00543CBE" w:rsidRDefault="008020D7">
      <w:pPr>
        <w:jc w:val="both"/>
      </w:pPr>
      <w:r>
        <w:t>ИТОГО</w:t>
      </w:r>
      <w:proofErr w:type="gramStart"/>
      <w:r>
        <w:t xml:space="preserve">: </w:t>
      </w:r>
      <w:r w:rsidR="00027F45">
        <w:t>________</w:t>
      </w:r>
      <w:r w:rsidR="0058502F">
        <w:t xml:space="preserve"> (</w:t>
      </w:r>
      <w:r w:rsidR="00027F45">
        <w:t>_______________</w:t>
      </w:r>
      <w:r w:rsidR="00E41BE8">
        <w:t xml:space="preserve">) </w:t>
      </w:r>
      <w:proofErr w:type="gramEnd"/>
      <w:r w:rsidR="00E41BE8">
        <w:t xml:space="preserve">рублей </w:t>
      </w:r>
      <w:r w:rsidR="00027F45">
        <w:t>______</w:t>
      </w:r>
      <w:r w:rsidR="0058502F">
        <w:t xml:space="preserve"> копеек, НДС </w:t>
      </w:r>
      <w:r>
        <w:t>не облагается.</w:t>
      </w:r>
    </w:p>
    <w:p w:rsidR="00543CBE" w:rsidRDefault="00543CBE">
      <w:pPr>
        <w:jc w:val="both"/>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6"/>
        <w:gridCol w:w="4957"/>
      </w:tblGrid>
      <w:tr w:rsidR="00543CBE">
        <w:tc>
          <w:tcPr>
            <w:tcW w:w="4956" w:type="dxa"/>
          </w:tcPr>
          <w:p w:rsidR="00543CBE" w:rsidRDefault="0058502F">
            <w:pPr>
              <w:jc w:val="both"/>
            </w:pPr>
            <w:r>
              <w:rPr>
                <w:b/>
              </w:rPr>
              <w:t>Покупатель:</w:t>
            </w:r>
          </w:p>
          <w:p w:rsidR="00543CBE" w:rsidRDefault="0058502F">
            <w:pPr>
              <w:jc w:val="both"/>
              <w:rPr>
                <w:b/>
                <w:bCs/>
              </w:rPr>
            </w:pPr>
            <w:r>
              <w:rPr>
                <w:b/>
                <w:bCs/>
              </w:rPr>
              <w:t>ФКУ ИК-41 ГУФСИН России по Приморскому краю</w:t>
            </w:r>
          </w:p>
          <w:p w:rsidR="00543CBE" w:rsidRDefault="0058502F">
            <w:pPr>
              <w:jc w:val="both"/>
              <w:rPr>
                <w:bCs/>
              </w:rPr>
            </w:pPr>
            <w:r>
              <w:rPr>
                <w:bCs/>
              </w:rPr>
              <w:t>692526, г. Уссурийск,  ул. Раковская, 95</w:t>
            </w:r>
          </w:p>
          <w:p w:rsidR="00543CBE" w:rsidRDefault="0058502F">
            <w:pPr>
              <w:tabs>
                <w:tab w:val="left" w:pos="5640"/>
              </w:tabs>
            </w:pPr>
            <w:r>
              <w:t xml:space="preserve">ФКУ ИК-41 ГУФСИН России по Приморскому краю </w:t>
            </w:r>
            <w:proofErr w:type="gramStart"/>
            <w:r>
              <w:t>л</w:t>
            </w:r>
            <w:proofErr w:type="gramEnd"/>
            <w:r>
              <w:t>/с 03201443870</w:t>
            </w:r>
          </w:p>
          <w:p w:rsidR="00543CBE" w:rsidRDefault="0058502F">
            <w:pPr>
              <w:tabs>
                <w:tab w:val="left" w:pos="5640"/>
              </w:tabs>
            </w:pPr>
            <w:proofErr w:type="spellStart"/>
            <w:proofErr w:type="gramStart"/>
            <w:r>
              <w:t>р</w:t>
            </w:r>
            <w:proofErr w:type="spellEnd"/>
            <w:proofErr w:type="gramEnd"/>
            <w:r>
              <w:t>/</w:t>
            </w:r>
            <w:proofErr w:type="spellStart"/>
            <w:r>
              <w:t>сч</w:t>
            </w:r>
            <w:proofErr w:type="spellEnd"/>
            <w:r>
              <w:t>. 03211643000000012000,  ИНН 2511002241,  КПП251101001</w:t>
            </w:r>
          </w:p>
          <w:p w:rsidR="00646735" w:rsidRDefault="0058502F" w:rsidP="00646735">
            <w:pPr>
              <w:tabs>
                <w:tab w:val="left" w:pos="5640"/>
              </w:tabs>
              <w:rPr>
                <w:color w:val="000000"/>
              </w:rPr>
            </w:pPr>
            <w:r>
              <w:t xml:space="preserve">БИК </w:t>
            </w:r>
            <w:r>
              <w:rPr>
                <w:color w:val="000000"/>
              </w:rPr>
              <w:t>010507002</w:t>
            </w:r>
            <w:r w:rsidR="00646735">
              <w:rPr>
                <w:color w:val="000000"/>
              </w:rPr>
              <w:t xml:space="preserve"> ОКЦ №1 ДГУ БАНКА РОССИИ /</w:t>
            </w:r>
          </w:p>
          <w:p w:rsidR="00646735" w:rsidRDefault="00646735">
            <w:pPr>
              <w:tabs>
                <w:tab w:val="left" w:pos="5640"/>
              </w:tabs>
              <w:rPr>
                <w:color w:val="000000"/>
              </w:rPr>
            </w:pPr>
            <w:r>
              <w:rPr>
                <w:color w:val="000000"/>
              </w:rPr>
              <w:t xml:space="preserve">УФК по Приморскому краю, </w:t>
            </w:r>
            <w:proofErr w:type="gramStart"/>
            <w:r>
              <w:rPr>
                <w:color w:val="000000"/>
              </w:rPr>
              <w:t>г</w:t>
            </w:r>
            <w:proofErr w:type="gramEnd"/>
            <w:r>
              <w:rPr>
                <w:color w:val="000000"/>
              </w:rPr>
              <w:t>. Владивосток</w:t>
            </w:r>
          </w:p>
          <w:p w:rsidR="00543CBE" w:rsidRDefault="0058502F">
            <w:pPr>
              <w:tabs>
                <w:tab w:val="left" w:pos="5640"/>
              </w:tabs>
            </w:pPr>
            <w:proofErr w:type="spellStart"/>
            <w:r>
              <w:t>кор</w:t>
            </w:r>
            <w:proofErr w:type="spellEnd"/>
            <w:r>
              <w:t>/</w:t>
            </w:r>
            <w:proofErr w:type="spellStart"/>
            <w:r>
              <w:t>сч</w:t>
            </w:r>
            <w:proofErr w:type="spellEnd"/>
            <w:r>
              <w:t xml:space="preserve"> 40102810545370000012</w:t>
            </w:r>
          </w:p>
          <w:p w:rsidR="00543CBE" w:rsidRPr="008020D7" w:rsidRDefault="0058502F">
            <w:pPr>
              <w:tabs>
                <w:tab w:val="left" w:pos="5640"/>
              </w:tabs>
            </w:pPr>
            <w:r>
              <w:t xml:space="preserve">тел.8(4234)31-94-84  Адрес эл. почты: </w:t>
            </w:r>
            <w:hyperlink r:id="rId8" w:history="1">
              <w:r w:rsidR="008020D7" w:rsidRPr="00AB3C47">
                <w:rPr>
                  <w:rStyle w:val="ae"/>
                  <w:lang w:val="en-US"/>
                </w:rPr>
                <w:t>omis</w:t>
              </w:r>
              <w:r w:rsidR="008020D7" w:rsidRPr="00AB3C47">
                <w:rPr>
                  <w:rStyle w:val="ae"/>
                </w:rPr>
                <w:t>41@</w:t>
              </w:r>
              <w:r w:rsidR="008020D7" w:rsidRPr="00AB3C47">
                <w:rPr>
                  <w:rStyle w:val="ae"/>
                  <w:lang w:val="en-US"/>
                </w:rPr>
                <w:t>mail</w:t>
              </w:r>
              <w:r w:rsidR="008020D7" w:rsidRPr="00AB3C47">
                <w:rPr>
                  <w:rStyle w:val="ae"/>
                </w:rPr>
                <w:t>.</w:t>
              </w:r>
              <w:r w:rsidR="008020D7" w:rsidRPr="00AB3C47">
                <w:rPr>
                  <w:rStyle w:val="ae"/>
                  <w:lang w:val="en-US"/>
                </w:rPr>
                <w:t>ru</w:t>
              </w:r>
            </w:hyperlink>
          </w:p>
          <w:p w:rsidR="008020D7" w:rsidRDefault="008020D7">
            <w:pPr>
              <w:tabs>
                <w:tab w:val="left" w:pos="5640"/>
              </w:tabs>
            </w:pPr>
          </w:p>
          <w:p w:rsidR="008020D7" w:rsidRDefault="008020D7">
            <w:pPr>
              <w:tabs>
                <w:tab w:val="left" w:pos="5640"/>
              </w:tabs>
            </w:pPr>
          </w:p>
          <w:p w:rsidR="008020D7" w:rsidRDefault="008020D7">
            <w:pPr>
              <w:ind w:right="-5" w:hanging="360"/>
              <w:rPr>
                <w:bCs/>
              </w:rPr>
            </w:pPr>
          </w:p>
          <w:p w:rsidR="00543CBE" w:rsidRDefault="00D9639F">
            <w:r>
              <w:t>___</w:t>
            </w:r>
            <w:r w:rsidR="008020D7">
              <w:t>______</w:t>
            </w:r>
            <w:r>
              <w:t>___ /</w:t>
            </w:r>
            <w:r w:rsidR="004B4D34">
              <w:t>В.П.Юдин</w:t>
            </w:r>
            <w:r w:rsidR="0058502F">
              <w:t xml:space="preserve">/  </w:t>
            </w:r>
          </w:p>
          <w:p w:rsidR="00543CBE" w:rsidRDefault="00543CBE">
            <w:pPr>
              <w:rPr>
                <w:b/>
              </w:rPr>
            </w:pPr>
          </w:p>
        </w:tc>
        <w:tc>
          <w:tcPr>
            <w:tcW w:w="4957" w:type="dxa"/>
          </w:tcPr>
          <w:p w:rsidR="00543CBE" w:rsidRDefault="0058502F">
            <w:pPr>
              <w:rPr>
                <w:b/>
              </w:rPr>
            </w:pPr>
            <w:r>
              <w:rPr>
                <w:b/>
              </w:rPr>
              <w:t>Поставщик</w:t>
            </w:r>
            <w:r>
              <w:t xml:space="preserve">: </w:t>
            </w:r>
          </w:p>
          <w:p w:rsidR="008020D7" w:rsidRDefault="008020D7"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Default="00027F45" w:rsidP="008020D7"/>
          <w:p w:rsidR="00027F45" w:rsidRPr="00027F45" w:rsidRDefault="00027F45" w:rsidP="008020D7"/>
          <w:p w:rsidR="008020D7" w:rsidRPr="00822A82" w:rsidRDefault="008020D7" w:rsidP="008020D7">
            <w:r w:rsidRPr="00822A82">
              <w:t>______________//</w:t>
            </w:r>
          </w:p>
          <w:p w:rsidR="00543CBE" w:rsidRDefault="00543CBE">
            <w:pPr>
              <w:rPr>
                <w:b/>
              </w:rPr>
            </w:pPr>
          </w:p>
        </w:tc>
      </w:tr>
    </w:tbl>
    <w:p w:rsidR="00543CBE" w:rsidRPr="00197339" w:rsidRDefault="00543CBE">
      <w:pPr>
        <w:ind w:firstLine="5954"/>
        <w:rPr>
          <w:sz w:val="22"/>
          <w:szCs w:val="22"/>
        </w:rPr>
      </w:pPr>
    </w:p>
    <w:p w:rsidR="00FA44F0" w:rsidRDefault="00FA44F0"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D84BB3" w:rsidRDefault="00D84BB3" w:rsidP="00EA168E">
      <w:pPr>
        <w:rPr>
          <w:sz w:val="22"/>
          <w:szCs w:val="22"/>
        </w:rPr>
      </w:pPr>
    </w:p>
    <w:p w:rsidR="00FA44F0" w:rsidRPr="00D80AD1" w:rsidRDefault="00FA44F0" w:rsidP="00D80AD1">
      <w:pPr>
        <w:rPr>
          <w:sz w:val="22"/>
          <w:szCs w:val="22"/>
          <w:lang w:val="en-US"/>
        </w:rPr>
      </w:pPr>
      <w:bookmarkStart w:id="15" w:name="_GoBack"/>
      <w:bookmarkEnd w:id="15"/>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1"/>
        <w:gridCol w:w="4795"/>
        <w:gridCol w:w="1765"/>
        <w:gridCol w:w="2287"/>
      </w:tblGrid>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jc w:val="center"/>
            </w:pPr>
            <w:r>
              <w:rPr>
                <w:sz w:val="22"/>
                <w:szCs w:val="22"/>
              </w:rPr>
              <w:t xml:space="preserve">№ </w:t>
            </w:r>
          </w:p>
          <w:p w:rsidR="00FA44F0" w:rsidRDefault="00FA44F0">
            <w:pPr>
              <w:widowControl w:val="0"/>
              <w:overflowPunct w:val="0"/>
              <w:autoSpaceDE w:val="0"/>
              <w:autoSpaceDN w:val="0"/>
              <w:adjustRightInd w:val="0"/>
              <w:spacing w:after="60"/>
              <w:jc w:val="center"/>
            </w:pPr>
            <w:proofErr w:type="gramStart"/>
            <w:r>
              <w:rPr>
                <w:sz w:val="22"/>
                <w:szCs w:val="22"/>
              </w:rPr>
              <w:t>п</w:t>
            </w:r>
            <w:proofErr w:type="gramEnd"/>
            <w:r>
              <w:rPr>
                <w:sz w:val="22"/>
                <w:szCs w:val="22"/>
              </w:rPr>
              <w:t>/п</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Должность</w:t>
            </w:r>
          </w:p>
        </w:tc>
        <w:tc>
          <w:tcPr>
            <w:tcW w:w="176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Роспись</w:t>
            </w:r>
          </w:p>
        </w:tc>
        <w:tc>
          <w:tcPr>
            <w:tcW w:w="2287"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Ф.И.О.</w:t>
            </w: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1</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 xml:space="preserve">Бухгалтерия ФКУ ИК-41 ГУФСИН России по Приморскому краю </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rPr>
                <w:b/>
                <w:color w:val="FF0000"/>
              </w:rPr>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2</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Управление собственной безопасности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center"/>
            </w:pPr>
            <w:r>
              <w:rPr>
                <w:sz w:val="22"/>
                <w:szCs w:val="22"/>
              </w:rPr>
              <w:t>3</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Оперативный отдел ФКУ ИК-41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D9639F">
            <w:pPr>
              <w:widowControl w:val="0"/>
              <w:overflowPunct w:val="0"/>
              <w:autoSpaceDE w:val="0"/>
              <w:autoSpaceDN w:val="0"/>
              <w:adjustRightInd w:val="0"/>
              <w:spacing w:after="60"/>
              <w:jc w:val="center"/>
            </w:pPr>
            <w:r>
              <w:rPr>
                <w:sz w:val="22"/>
                <w:szCs w:val="22"/>
              </w:rPr>
              <w:t>4</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Секретарь единой комиссии по осуществлению закупок ФКУ ИК-41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D9639F">
            <w:pPr>
              <w:widowControl w:val="0"/>
              <w:overflowPunct w:val="0"/>
              <w:autoSpaceDE w:val="0"/>
              <w:autoSpaceDN w:val="0"/>
              <w:adjustRightInd w:val="0"/>
              <w:spacing w:after="60"/>
              <w:jc w:val="center"/>
            </w:pPr>
            <w:r>
              <w:rPr>
                <w:sz w:val="22"/>
                <w:szCs w:val="22"/>
              </w:rPr>
              <w:t>5</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Юридическая группа ФКУ ИК-41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D9639F">
            <w:pPr>
              <w:widowControl w:val="0"/>
              <w:overflowPunct w:val="0"/>
              <w:autoSpaceDE w:val="0"/>
              <w:autoSpaceDN w:val="0"/>
              <w:adjustRightInd w:val="0"/>
              <w:spacing w:after="60"/>
              <w:jc w:val="center"/>
            </w:pPr>
            <w:r>
              <w:rPr>
                <w:sz w:val="22"/>
                <w:szCs w:val="22"/>
              </w:rPr>
              <w:t>6</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Инициатор  ФКУ ИК-41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r w:rsidR="00FA44F0" w:rsidTr="00D9639F">
        <w:tc>
          <w:tcPr>
            <w:tcW w:w="981" w:type="dxa"/>
            <w:tcBorders>
              <w:top w:val="single" w:sz="4" w:space="0" w:color="auto"/>
              <w:left w:val="single" w:sz="4" w:space="0" w:color="auto"/>
              <w:bottom w:val="single" w:sz="4" w:space="0" w:color="auto"/>
              <w:right w:val="single" w:sz="4" w:space="0" w:color="auto"/>
            </w:tcBorders>
            <w:hideMark/>
          </w:tcPr>
          <w:p w:rsidR="00FA44F0" w:rsidRDefault="00D9639F">
            <w:pPr>
              <w:widowControl w:val="0"/>
              <w:overflowPunct w:val="0"/>
              <w:autoSpaceDE w:val="0"/>
              <w:autoSpaceDN w:val="0"/>
              <w:adjustRightInd w:val="0"/>
              <w:spacing w:after="60"/>
              <w:jc w:val="center"/>
            </w:pPr>
            <w:r>
              <w:rPr>
                <w:sz w:val="22"/>
                <w:szCs w:val="22"/>
              </w:rPr>
              <w:t>7</w:t>
            </w:r>
          </w:p>
        </w:tc>
        <w:tc>
          <w:tcPr>
            <w:tcW w:w="4795" w:type="dxa"/>
            <w:tcBorders>
              <w:top w:val="single" w:sz="4" w:space="0" w:color="auto"/>
              <w:left w:val="single" w:sz="4" w:space="0" w:color="auto"/>
              <w:bottom w:val="single" w:sz="4" w:space="0" w:color="auto"/>
              <w:right w:val="single" w:sz="4" w:space="0" w:color="auto"/>
            </w:tcBorders>
            <w:hideMark/>
          </w:tcPr>
          <w:p w:rsidR="00FA44F0" w:rsidRDefault="00FA44F0">
            <w:pPr>
              <w:widowControl w:val="0"/>
              <w:overflowPunct w:val="0"/>
              <w:autoSpaceDE w:val="0"/>
              <w:autoSpaceDN w:val="0"/>
              <w:adjustRightInd w:val="0"/>
              <w:spacing w:after="60"/>
              <w:jc w:val="both"/>
            </w:pPr>
            <w:r>
              <w:rPr>
                <w:sz w:val="22"/>
                <w:szCs w:val="22"/>
              </w:rPr>
              <w:t>Заместитель начальника ФКУ ИК 41 ГУФСИН России по Приморскому краю</w:t>
            </w:r>
          </w:p>
        </w:tc>
        <w:tc>
          <w:tcPr>
            <w:tcW w:w="1765"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c>
          <w:tcPr>
            <w:tcW w:w="2287" w:type="dxa"/>
            <w:tcBorders>
              <w:top w:val="single" w:sz="4" w:space="0" w:color="auto"/>
              <w:left w:val="single" w:sz="4" w:space="0" w:color="auto"/>
              <w:bottom w:val="single" w:sz="4" w:space="0" w:color="auto"/>
              <w:right w:val="single" w:sz="4" w:space="0" w:color="auto"/>
            </w:tcBorders>
          </w:tcPr>
          <w:p w:rsidR="00FA44F0" w:rsidRDefault="00FA44F0">
            <w:pPr>
              <w:widowControl w:val="0"/>
              <w:overflowPunct w:val="0"/>
              <w:autoSpaceDE w:val="0"/>
              <w:autoSpaceDN w:val="0"/>
              <w:adjustRightInd w:val="0"/>
              <w:spacing w:after="60"/>
              <w:jc w:val="both"/>
            </w:pPr>
          </w:p>
        </w:tc>
      </w:tr>
    </w:tbl>
    <w:p w:rsidR="00FA44F0" w:rsidRPr="00FA44F0" w:rsidRDefault="00FA44F0">
      <w:pPr>
        <w:ind w:firstLine="5954"/>
        <w:rPr>
          <w:sz w:val="22"/>
          <w:szCs w:val="22"/>
        </w:rPr>
      </w:pPr>
    </w:p>
    <w:sectPr w:rsidR="00FA44F0" w:rsidRPr="00FA44F0" w:rsidSect="008765BF">
      <w:pgSz w:w="11906" w:h="16838"/>
      <w:pgMar w:top="426" w:right="849"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F40DFE2"/>
    <w:lvl w:ilvl="0">
      <w:start w:val="2"/>
      <w:numFmt w:val="decimal"/>
      <w:lvlText w:val="%1."/>
      <w:lvlJc w:val="left"/>
      <w:pPr>
        <w:tabs>
          <w:tab w:val="left" w:pos="360"/>
        </w:tabs>
        <w:ind w:left="360" w:hanging="360"/>
      </w:pPr>
      <w:rPr>
        <w:rFonts w:hint="default"/>
      </w:rPr>
    </w:lvl>
    <w:lvl w:ilvl="1">
      <w:start w:val="1"/>
      <w:numFmt w:val="decimal"/>
      <w:lvlText w:val="%1.%2."/>
      <w:lvlJc w:val="left"/>
      <w:pPr>
        <w:tabs>
          <w:tab w:val="left" w:pos="1070"/>
        </w:tabs>
        <w:ind w:left="1070" w:hanging="360"/>
      </w:pPr>
      <w:rPr>
        <w:rFonts w:hint="default"/>
      </w:rPr>
    </w:lvl>
    <w:lvl w:ilvl="2">
      <w:start w:val="1"/>
      <w:numFmt w:val="decimal"/>
      <w:lvlText w:val="%1.%2.%3."/>
      <w:lvlJc w:val="left"/>
      <w:pPr>
        <w:tabs>
          <w:tab w:val="left" w:pos="2136"/>
        </w:tabs>
        <w:ind w:left="2136" w:hanging="720"/>
      </w:pPr>
      <w:rPr>
        <w:rFonts w:hint="default"/>
      </w:rPr>
    </w:lvl>
    <w:lvl w:ilvl="3">
      <w:start w:val="1"/>
      <w:numFmt w:val="decimal"/>
      <w:lvlText w:val="%1.%2.%3.%4."/>
      <w:lvlJc w:val="left"/>
      <w:pPr>
        <w:tabs>
          <w:tab w:val="left" w:pos="2844"/>
        </w:tabs>
        <w:ind w:left="2844" w:hanging="720"/>
      </w:pPr>
      <w:rPr>
        <w:rFonts w:hint="default"/>
      </w:rPr>
    </w:lvl>
    <w:lvl w:ilvl="4">
      <w:start w:val="1"/>
      <w:numFmt w:val="decimal"/>
      <w:lvlText w:val="%1.%2.%3.%4.%5."/>
      <w:lvlJc w:val="left"/>
      <w:pPr>
        <w:tabs>
          <w:tab w:val="left" w:pos="3912"/>
        </w:tabs>
        <w:ind w:left="3912" w:hanging="1080"/>
      </w:pPr>
      <w:rPr>
        <w:rFonts w:hint="default"/>
      </w:rPr>
    </w:lvl>
    <w:lvl w:ilvl="5">
      <w:start w:val="1"/>
      <w:numFmt w:val="decimal"/>
      <w:lvlText w:val="%1.%2.%3.%4.%5.%6."/>
      <w:lvlJc w:val="left"/>
      <w:pPr>
        <w:tabs>
          <w:tab w:val="left" w:pos="4620"/>
        </w:tabs>
        <w:ind w:left="4620" w:hanging="1080"/>
      </w:pPr>
      <w:rPr>
        <w:rFonts w:hint="default"/>
      </w:rPr>
    </w:lvl>
    <w:lvl w:ilvl="6">
      <w:start w:val="1"/>
      <w:numFmt w:val="decimal"/>
      <w:lvlText w:val="%1.%2.%3.%4.%5.%6.%7."/>
      <w:lvlJc w:val="left"/>
      <w:pPr>
        <w:tabs>
          <w:tab w:val="left" w:pos="5688"/>
        </w:tabs>
        <w:ind w:left="5688" w:hanging="1440"/>
      </w:pPr>
      <w:rPr>
        <w:rFonts w:hint="default"/>
      </w:rPr>
    </w:lvl>
    <w:lvl w:ilvl="7">
      <w:start w:val="1"/>
      <w:numFmt w:val="decimal"/>
      <w:lvlText w:val="%1.%2.%3.%4.%5.%6.%7.%8."/>
      <w:lvlJc w:val="left"/>
      <w:pPr>
        <w:tabs>
          <w:tab w:val="left" w:pos="6396"/>
        </w:tabs>
        <w:ind w:left="6396" w:hanging="1440"/>
      </w:pPr>
      <w:rPr>
        <w:rFonts w:hint="default"/>
      </w:rPr>
    </w:lvl>
    <w:lvl w:ilvl="8">
      <w:start w:val="1"/>
      <w:numFmt w:val="decimal"/>
      <w:lvlText w:val="%1.%2.%3.%4.%5.%6.%7.%8.%9."/>
      <w:lvlJc w:val="left"/>
      <w:pPr>
        <w:tabs>
          <w:tab w:val="left" w:pos="7464"/>
        </w:tabs>
        <w:ind w:left="7464" w:hanging="1800"/>
      </w:pPr>
      <w:rPr>
        <w:rFonts w:hint="default"/>
      </w:rPr>
    </w:lvl>
  </w:abstractNum>
  <w:abstractNum w:abstractNumId="1">
    <w:nsid w:val="00000002"/>
    <w:multiLevelType w:val="multilevel"/>
    <w:tmpl w:val="4B8833C2"/>
    <w:lvl w:ilvl="0">
      <w:start w:val="1"/>
      <w:numFmt w:val="decimal"/>
      <w:lvlText w:val="%1."/>
      <w:lvlJc w:val="left"/>
      <w:pPr>
        <w:ind w:left="720"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17C64B49"/>
    <w:multiLevelType w:val="multilevel"/>
    <w:tmpl w:val="A53EA364"/>
    <w:lvl w:ilvl="0">
      <w:start w:val="4"/>
      <w:numFmt w:val="decimal"/>
      <w:lvlText w:val="%1."/>
      <w:lvlJc w:val="left"/>
      <w:pPr>
        <w:tabs>
          <w:tab w:val="left" w:pos="360"/>
        </w:tabs>
        <w:ind w:left="360" w:hanging="360"/>
      </w:pPr>
      <w:rPr>
        <w:rFonts w:hint="default"/>
      </w:rPr>
    </w:lvl>
    <w:lvl w:ilvl="1">
      <w:start w:val="1"/>
      <w:numFmt w:val="decimal"/>
      <w:lvlText w:val="%1.%2."/>
      <w:lvlJc w:val="left"/>
      <w:pPr>
        <w:tabs>
          <w:tab w:val="left" w:pos="1080"/>
        </w:tabs>
        <w:ind w:left="1080" w:hanging="360"/>
      </w:pPr>
      <w:rPr>
        <w:rFonts w:hint="default"/>
      </w:rPr>
    </w:lvl>
    <w:lvl w:ilvl="2">
      <w:start w:val="1"/>
      <w:numFmt w:val="decimal"/>
      <w:lvlText w:val="%1.%2.%3."/>
      <w:lvlJc w:val="left"/>
      <w:pPr>
        <w:tabs>
          <w:tab w:val="left" w:pos="2160"/>
        </w:tabs>
        <w:ind w:left="2160" w:hanging="720"/>
      </w:pPr>
      <w:rPr>
        <w:rFonts w:hint="default"/>
      </w:rPr>
    </w:lvl>
    <w:lvl w:ilvl="3">
      <w:start w:val="1"/>
      <w:numFmt w:val="decimal"/>
      <w:lvlText w:val="%1.%2.%3.%4."/>
      <w:lvlJc w:val="left"/>
      <w:pPr>
        <w:tabs>
          <w:tab w:val="left" w:pos="2880"/>
        </w:tabs>
        <w:ind w:left="2880" w:hanging="720"/>
      </w:pPr>
      <w:rPr>
        <w:rFonts w:hint="default"/>
      </w:rPr>
    </w:lvl>
    <w:lvl w:ilvl="4">
      <w:start w:val="1"/>
      <w:numFmt w:val="decimal"/>
      <w:lvlText w:val="%1.%2.%3.%4.%5."/>
      <w:lvlJc w:val="left"/>
      <w:pPr>
        <w:tabs>
          <w:tab w:val="left" w:pos="3960"/>
        </w:tabs>
        <w:ind w:left="3960" w:hanging="1080"/>
      </w:pPr>
      <w:rPr>
        <w:rFonts w:hint="default"/>
      </w:rPr>
    </w:lvl>
    <w:lvl w:ilvl="5">
      <w:start w:val="1"/>
      <w:numFmt w:val="decimal"/>
      <w:lvlText w:val="%1.%2.%3.%4.%5.%6."/>
      <w:lvlJc w:val="left"/>
      <w:pPr>
        <w:tabs>
          <w:tab w:val="left" w:pos="4680"/>
        </w:tabs>
        <w:ind w:left="4680" w:hanging="1080"/>
      </w:pPr>
      <w:rPr>
        <w:rFonts w:hint="default"/>
      </w:rPr>
    </w:lvl>
    <w:lvl w:ilvl="6">
      <w:start w:val="1"/>
      <w:numFmt w:val="decimal"/>
      <w:lvlText w:val="%1.%2.%3.%4.%5.%6.%7."/>
      <w:lvlJc w:val="left"/>
      <w:pPr>
        <w:tabs>
          <w:tab w:val="left" w:pos="5760"/>
        </w:tabs>
        <w:ind w:left="5760" w:hanging="1440"/>
      </w:pPr>
      <w:rPr>
        <w:rFonts w:hint="default"/>
      </w:rPr>
    </w:lvl>
    <w:lvl w:ilvl="7">
      <w:start w:val="1"/>
      <w:numFmt w:val="decimal"/>
      <w:lvlText w:val="%1.%2.%3.%4.%5.%6.%7.%8."/>
      <w:lvlJc w:val="left"/>
      <w:pPr>
        <w:tabs>
          <w:tab w:val="left" w:pos="6480"/>
        </w:tabs>
        <w:ind w:left="6480" w:hanging="1440"/>
      </w:pPr>
      <w:rPr>
        <w:rFonts w:hint="default"/>
      </w:rPr>
    </w:lvl>
    <w:lvl w:ilvl="8">
      <w:start w:val="1"/>
      <w:numFmt w:val="decimal"/>
      <w:lvlText w:val="%1.%2.%3.%4.%5.%6.%7.%8.%9."/>
      <w:lvlJc w:val="left"/>
      <w:pPr>
        <w:tabs>
          <w:tab w:val="left" w:pos="7560"/>
        </w:tabs>
        <w:ind w:left="756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43CBE"/>
    <w:rsid w:val="00027F45"/>
    <w:rsid w:val="00093145"/>
    <w:rsid w:val="000F5307"/>
    <w:rsid w:val="00106ADA"/>
    <w:rsid w:val="00197339"/>
    <w:rsid w:val="002653D2"/>
    <w:rsid w:val="002D0F57"/>
    <w:rsid w:val="004B4D34"/>
    <w:rsid w:val="00512986"/>
    <w:rsid w:val="00520A46"/>
    <w:rsid w:val="00543CBE"/>
    <w:rsid w:val="0058502F"/>
    <w:rsid w:val="00646735"/>
    <w:rsid w:val="007132D6"/>
    <w:rsid w:val="00741C60"/>
    <w:rsid w:val="00780D88"/>
    <w:rsid w:val="007D219A"/>
    <w:rsid w:val="008020D7"/>
    <w:rsid w:val="008765BF"/>
    <w:rsid w:val="009B5A0D"/>
    <w:rsid w:val="00A716BE"/>
    <w:rsid w:val="00A84134"/>
    <w:rsid w:val="00D1559D"/>
    <w:rsid w:val="00D7220A"/>
    <w:rsid w:val="00D80AD1"/>
    <w:rsid w:val="00D84BB3"/>
    <w:rsid w:val="00D9639F"/>
    <w:rsid w:val="00E1741C"/>
    <w:rsid w:val="00E41BE8"/>
    <w:rsid w:val="00E54022"/>
    <w:rsid w:val="00EA168E"/>
    <w:rsid w:val="00EF4A1B"/>
    <w:rsid w:val="00F9415E"/>
    <w:rsid w:val="00FA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5B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765BF"/>
    <w:pPr>
      <w:keepNext/>
      <w:keepLines/>
      <w:spacing w:before="480"/>
      <w:outlineLvl w:val="0"/>
    </w:pPr>
    <w:rPr>
      <w:rFonts w:ascii="Cambria" w:eastAsia="SimSun" w:hAnsi="Cambria" w:cs="SimSun"/>
      <w:b/>
      <w:bCs/>
      <w:color w:val="365F91"/>
      <w:sz w:val="28"/>
      <w:szCs w:val="28"/>
    </w:rPr>
  </w:style>
  <w:style w:type="paragraph" w:styleId="2">
    <w:name w:val="heading 2"/>
    <w:basedOn w:val="a"/>
    <w:next w:val="a"/>
    <w:link w:val="20"/>
    <w:uiPriority w:val="9"/>
    <w:qFormat/>
    <w:rsid w:val="008765BF"/>
    <w:pPr>
      <w:keepNext/>
      <w:keepLines/>
      <w:spacing w:before="40"/>
      <w:outlineLvl w:val="1"/>
    </w:pPr>
    <w:rPr>
      <w:rFonts w:ascii="Cambria" w:eastAsia="SimSun" w:hAnsi="Cambria" w:cs="SimSun"/>
      <w:color w:val="365F91"/>
      <w:sz w:val="26"/>
      <w:szCs w:val="26"/>
    </w:rPr>
  </w:style>
  <w:style w:type="paragraph" w:styleId="3">
    <w:name w:val="heading 3"/>
    <w:basedOn w:val="a"/>
    <w:link w:val="30"/>
    <w:uiPriority w:val="9"/>
    <w:qFormat/>
    <w:rsid w:val="008765B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8765BF"/>
    <w:pPr>
      <w:spacing w:after="120"/>
      <w:ind w:left="283"/>
    </w:pPr>
    <w:rPr>
      <w:sz w:val="16"/>
      <w:szCs w:val="16"/>
    </w:rPr>
  </w:style>
  <w:style w:type="character" w:customStyle="1" w:styleId="32">
    <w:name w:val="Основной текст с отступом 3 Знак"/>
    <w:basedOn w:val="a0"/>
    <w:link w:val="31"/>
    <w:rsid w:val="008765BF"/>
    <w:rPr>
      <w:rFonts w:ascii="Times New Roman" w:eastAsia="Times New Roman" w:hAnsi="Times New Roman" w:cs="Times New Roman"/>
      <w:sz w:val="16"/>
      <w:szCs w:val="16"/>
      <w:lang w:eastAsia="ru-RU"/>
    </w:rPr>
  </w:style>
  <w:style w:type="paragraph" w:styleId="a3">
    <w:name w:val="Balloon Text"/>
    <w:basedOn w:val="a"/>
    <w:link w:val="a4"/>
    <w:uiPriority w:val="99"/>
    <w:rsid w:val="008765BF"/>
    <w:rPr>
      <w:rFonts w:ascii="Tahoma" w:hAnsi="Tahoma" w:cs="Tahoma"/>
      <w:sz w:val="16"/>
      <w:szCs w:val="16"/>
    </w:rPr>
  </w:style>
  <w:style w:type="character" w:customStyle="1" w:styleId="a4">
    <w:name w:val="Текст выноски Знак"/>
    <w:basedOn w:val="a0"/>
    <w:link w:val="a3"/>
    <w:uiPriority w:val="99"/>
    <w:rsid w:val="008765BF"/>
    <w:rPr>
      <w:rFonts w:ascii="Tahoma" w:eastAsia="Times New Roman" w:hAnsi="Tahoma" w:cs="Tahoma"/>
      <w:sz w:val="16"/>
      <w:szCs w:val="16"/>
      <w:lang w:eastAsia="ru-RU"/>
    </w:rPr>
  </w:style>
  <w:style w:type="paragraph" w:styleId="a5">
    <w:name w:val="List Paragraph"/>
    <w:basedOn w:val="a"/>
    <w:uiPriority w:val="99"/>
    <w:qFormat/>
    <w:rsid w:val="008765BF"/>
    <w:pPr>
      <w:ind w:left="720"/>
      <w:contextualSpacing/>
    </w:pPr>
  </w:style>
  <w:style w:type="paragraph" w:customStyle="1" w:styleId="21">
    <w:name w:val="Обычный2"/>
    <w:uiPriority w:val="99"/>
    <w:rsid w:val="008765BF"/>
    <w:pPr>
      <w:widowControl w:val="0"/>
      <w:spacing w:after="0" w:line="300" w:lineRule="auto"/>
      <w:ind w:firstLine="720"/>
      <w:jc w:val="both"/>
    </w:pPr>
    <w:rPr>
      <w:rFonts w:ascii="Times New Roman" w:eastAsia="Times New Roman" w:hAnsi="Times New Roman" w:cs="Times New Roman"/>
      <w:sz w:val="24"/>
      <w:szCs w:val="20"/>
      <w:lang w:eastAsia="ru-RU"/>
    </w:rPr>
  </w:style>
  <w:style w:type="table" w:styleId="a6">
    <w:name w:val="Table Grid"/>
    <w:basedOn w:val="a1"/>
    <w:uiPriority w:val="59"/>
    <w:rsid w:val="008765BF"/>
    <w:pPr>
      <w:spacing w:after="0" w:line="240" w:lineRule="auto"/>
    </w:pPr>
    <w:rPr>
      <w:rFonts w:eastAsia="SimSu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ody Text Indent"/>
    <w:basedOn w:val="a"/>
    <w:link w:val="a8"/>
    <w:uiPriority w:val="99"/>
    <w:rsid w:val="008765BF"/>
    <w:pPr>
      <w:spacing w:after="120"/>
      <w:ind w:left="283"/>
    </w:pPr>
  </w:style>
  <w:style w:type="character" w:customStyle="1" w:styleId="a8">
    <w:name w:val="Основной текст с отступом Знак"/>
    <w:basedOn w:val="a0"/>
    <w:link w:val="a7"/>
    <w:uiPriority w:val="99"/>
    <w:rsid w:val="008765BF"/>
    <w:rPr>
      <w:rFonts w:ascii="Times New Roman" w:eastAsia="Times New Roman" w:hAnsi="Times New Roman" w:cs="Times New Roman"/>
      <w:sz w:val="24"/>
      <w:szCs w:val="24"/>
      <w:lang w:eastAsia="ru-RU"/>
    </w:rPr>
  </w:style>
  <w:style w:type="character" w:styleId="a9">
    <w:name w:val="annotation reference"/>
    <w:basedOn w:val="a0"/>
    <w:uiPriority w:val="99"/>
    <w:rsid w:val="008765BF"/>
    <w:rPr>
      <w:sz w:val="16"/>
      <w:szCs w:val="16"/>
    </w:rPr>
  </w:style>
  <w:style w:type="paragraph" w:styleId="aa">
    <w:name w:val="annotation text"/>
    <w:basedOn w:val="a"/>
    <w:link w:val="ab"/>
    <w:uiPriority w:val="99"/>
    <w:rsid w:val="008765BF"/>
    <w:rPr>
      <w:sz w:val="20"/>
      <w:szCs w:val="20"/>
    </w:rPr>
  </w:style>
  <w:style w:type="character" w:customStyle="1" w:styleId="ab">
    <w:name w:val="Текст примечания Знак"/>
    <w:basedOn w:val="a0"/>
    <w:link w:val="aa"/>
    <w:uiPriority w:val="99"/>
    <w:rsid w:val="008765BF"/>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rsid w:val="008765BF"/>
    <w:rPr>
      <w:b/>
      <w:bCs/>
    </w:rPr>
  </w:style>
  <w:style w:type="character" w:customStyle="1" w:styleId="ad">
    <w:name w:val="Тема примечания Знак"/>
    <w:basedOn w:val="ab"/>
    <w:link w:val="ac"/>
    <w:uiPriority w:val="99"/>
    <w:rsid w:val="008765BF"/>
    <w:rPr>
      <w:rFonts w:ascii="Times New Roman" w:eastAsia="Times New Roman" w:hAnsi="Times New Roman" w:cs="Times New Roman"/>
      <w:b/>
      <w:bCs/>
      <w:sz w:val="20"/>
      <w:szCs w:val="20"/>
      <w:lang w:eastAsia="ru-RU"/>
    </w:rPr>
  </w:style>
  <w:style w:type="character" w:styleId="ae">
    <w:name w:val="Hyperlink"/>
    <w:basedOn w:val="a0"/>
    <w:uiPriority w:val="99"/>
    <w:rsid w:val="008765BF"/>
    <w:rPr>
      <w:color w:val="0000FF"/>
      <w:u w:val="single"/>
    </w:rPr>
  </w:style>
  <w:style w:type="paragraph" w:styleId="af">
    <w:name w:val="Body Text"/>
    <w:basedOn w:val="a"/>
    <w:link w:val="af0"/>
    <w:uiPriority w:val="99"/>
    <w:rsid w:val="008765BF"/>
    <w:pPr>
      <w:spacing w:after="120"/>
      <w:jc w:val="both"/>
    </w:pPr>
    <w:rPr>
      <w:szCs w:val="20"/>
    </w:rPr>
  </w:style>
  <w:style w:type="character" w:customStyle="1" w:styleId="af0">
    <w:name w:val="Основной текст Знак"/>
    <w:basedOn w:val="a0"/>
    <w:link w:val="af"/>
    <w:uiPriority w:val="99"/>
    <w:rsid w:val="008765BF"/>
    <w:rPr>
      <w:rFonts w:ascii="Times New Roman" w:eastAsia="Times New Roman" w:hAnsi="Times New Roman" w:cs="Times New Roman"/>
      <w:sz w:val="24"/>
      <w:szCs w:val="20"/>
      <w:lang w:eastAsia="ru-RU"/>
    </w:rPr>
  </w:style>
  <w:style w:type="character" w:customStyle="1" w:styleId="af1">
    <w:name w:val="Колонтитул_"/>
    <w:basedOn w:val="a0"/>
    <w:link w:val="af2"/>
    <w:rsid w:val="008765BF"/>
    <w:rPr>
      <w:rFonts w:ascii="Times New Roman" w:eastAsia="Times New Roman" w:hAnsi="Times New Roman" w:cs="Times New Roman"/>
      <w:b/>
      <w:bCs/>
      <w:spacing w:val="4"/>
      <w:sz w:val="21"/>
      <w:szCs w:val="21"/>
      <w:shd w:val="clear" w:color="auto" w:fill="FFFFFF"/>
    </w:rPr>
  </w:style>
  <w:style w:type="paragraph" w:customStyle="1" w:styleId="af2">
    <w:name w:val="Колонтитул"/>
    <w:basedOn w:val="a"/>
    <w:link w:val="af1"/>
    <w:rsid w:val="008765BF"/>
    <w:pPr>
      <w:widowControl w:val="0"/>
      <w:shd w:val="clear" w:color="auto" w:fill="FFFFFF"/>
      <w:spacing w:line="0" w:lineRule="atLeast"/>
    </w:pPr>
    <w:rPr>
      <w:b/>
      <w:bCs/>
      <w:spacing w:val="4"/>
      <w:sz w:val="21"/>
      <w:szCs w:val="21"/>
      <w:lang w:eastAsia="en-US"/>
    </w:rPr>
  </w:style>
  <w:style w:type="paragraph" w:styleId="af3">
    <w:name w:val="No Spacing"/>
    <w:uiPriority w:val="99"/>
    <w:qFormat/>
    <w:rsid w:val="008765BF"/>
    <w:pPr>
      <w:spacing w:after="0" w:line="240" w:lineRule="auto"/>
    </w:pPr>
    <w:rPr>
      <w:rFonts w:eastAsia="Times New Roman" w:cs="Times New Roman"/>
      <w:lang w:eastAsia="ru-RU"/>
    </w:rPr>
  </w:style>
  <w:style w:type="character" w:styleId="af4">
    <w:name w:val="Emphasis"/>
    <w:basedOn w:val="a0"/>
    <w:uiPriority w:val="20"/>
    <w:qFormat/>
    <w:rsid w:val="008765BF"/>
    <w:rPr>
      <w:i/>
      <w:iCs/>
    </w:rPr>
  </w:style>
  <w:style w:type="character" w:customStyle="1" w:styleId="30">
    <w:name w:val="Заголовок 3 Знак"/>
    <w:basedOn w:val="a0"/>
    <w:link w:val="3"/>
    <w:uiPriority w:val="9"/>
    <w:rsid w:val="008765BF"/>
    <w:rPr>
      <w:rFonts w:ascii="Times New Roman" w:eastAsia="Times New Roman" w:hAnsi="Times New Roman" w:cs="Times New Roman"/>
      <w:b/>
      <w:bCs/>
      <w:sz w:val="27"/>
      <w:szCs w:val="27"/>
      <w:lang w:eastAsia="ru-RU"/>
    </w:rPr>
  </w:style>
  <w:style w:type="character" w:customStyle="1" w:styleId="0pt">
    <w:name w:val="Основной текст + Не полужирный;Интервал 0 pt"/>
    <w:basedOn w:val="a0"/>
    <w:rsid w:val="008765BF"/>
    <w:rPr>
      <w:rFonts w:ascii="Arial" w:eastAsia="Arial" w:hAnsi="Arial" w:cs="Arial"/>
      <w:b/>
      <w:bCs/>
      <w:i w:val="0"/>
      <w:iCs w:val="0"/>
      <w:smallCaps w:val="0"/>
      <w:color w:val="000000"/>
      <w:spacing w:val="-1"/>
      <w:w w:val="100"/>
      <w:position w:val="0"/>
      <w:sz w:val="19"/>
      <w:szCs w:val="19"/>
      <w:u w:val="none"/>
      <w:lang w:val="ru-RU"/>
    </w:rPr>
  </w:style>
  <w:style w:type="character" w:customStyle="1" w:styleId="af5">
    <w:name w:val="Основной текст_"/>
    <w:basedOn w:val="a0"/>
    <w:link w:val="22"/>
    <w:rsid w:val="008765BF"/>
    <w:rPr>
      <w:rFonts w:ascii="Arial" w:eastAsia="Arial" w:hAnsi="Arial" w:cs="Arial"/>
      <w:b/>
      <w:bCs/>
      <w:sz w:val="19"/>
      <w:szCs w:val="19"/>
      <w:shd w:val="clear" w:color="auto" w:fill="FFFFFF"/>
    </w:rPr>
  </w:style>
  <w:style w:type="paragraph" w:customStyle="1" w:styleId="22">
    <w:name w:val="Основной текст2"/>
    <w:basedOn w:val="a"/>
    <w:link w:val="af5"/>
    <w:rsid w:val="008765BF"/>
    <w:pPr>
      <w:widowControl w:val="0"/>
      <w:shd w:val="clear" w:color="auto" w:fill="FFFFFF"/>
      <w:spacing w:before="60" w:line="0" w:lineRule="atLeast"/>
    </w:pPr>
    <w:rPr>
      <w:rFonts w:ascii="Arial" w:eastAsia="Arial" w:hAnsi="Arial" w:cs="Arial"/>
      <w:b/>
      <w:bCs/>
      <w:sz w:val="19"/>
      <w:szCs w:val="19"/>
      <w:lang w:eastAsia="en-US"/>
    </w:rPr>
  </w:style>
  <w:style w:type="character" w:customStyle="1" w:styleId="10">
    <w:name w:val="Заголовок 1 Знак"/>
    <w:basedOn w:val="a0"/>
    <w:link w:val="1"/>
    <w:uiPriority w:val="9"/>
    <w:rsid w:val="008765BF"/>
    <w:rPr>
      <w:rFonts w:ascii="Cambria" w:eastAsia="SimSun" w:hAnsi="Cambria" w:cs="SimSun"/>
      <w:b/>
      <w:bCs/>
      <w:color w:val="365F91"/>
      <w:sz w:val="28"/>
      <w:szCs w:val="28"/>
      <w:lang w:eastAsia="ru-RU"/>
    </w:rPr>
  </w:style>
  <w:style w:type="paragraph" w:styleId="23">
    <w:name w:val="Body Text Indent 2"/>
    <w:basedOn w:val="a"/>
    <w:link w:val="24"/>
    <w:uiPriority w:val="99"/>
    <w:rsid w:val="008765BF"/>
    <w:pPr>
      <w:spacing w:after="120" w:line="480" w:lineRule="auto"/>
      <w:ind w:left="283"/>
    </w:pPr>
  </w:style>
  <w:style w:type="character" w:customStyle="1" w:styleId="24">
    <w:name w:val="Основной текст с отступом 2 Знак"/>
    <w:basedOn w:val="a0"/>
    <w:link w:val="23"/>
    <w:uiPriority w:val="99"/>
    <w:rsid w:val="008765BF"/>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765BF"/>
    <w:rPr>
      <w:rFonts w:ascii="Cambria" w:eastAsia="SimSun" w:hAnsi="Cambria" w:cs="SimSun"/>
      <w:color w:val="365F9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Cambria" w:eastAsia="SimSun" w:hAnsi="Cambria" w:cs="SimSun"/>
      <w:b/>
      <w:bCs/>
      <w:color w:val="365F91"/>
      <w:sz w:val="28"/>
      <w:szCs w:val="28"/>
    </w:rPr>
  </w:style>
  <w:style w:type="paragraph" w:styleId="2">
    <w:name w:val="heading 2"/>
    <w:basedOn w:val="a"/>
    <w:next w:val="a"/>
    <w:link w:val="20"/>
    <w:uiPriority w:val="9"/>
    <w:qFormat/>
    <w:pPr>
      <w:keepNext/>
      <w:keepLines/>
      <w:spacing w:before="40"/>
      <w:outlineLvl w:val="1"/>
    </w:pPr>
    <w:rPr>
      <w:rFonts w:ascii="Cambria" w:eastAsia="SimSun" w:hAnsi="Cambria" w:cs="SimSun"/>
      <w:color w:val="365F91"/>
      <w:sz w:val="26"/>
      <w:szCs w:val="2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pPr>
      <w:spacing w:after="120"/>
      <w:ind w:left="283"/>
    </w:pPr>
    <w:rPr>
      <w:sz w:val="16"/>
      <w:szCs w:val="16"/>
    </w:rPr>
  </w:style>
  <w:style w:type="character" w:customStyle="1" w:styleId="32">
    <w:name w:val="Основной текст с отступом 3 Знак"/>
    <w:basedOn w:val="a0"/>
    <w:link w:val="31"/>
    <w:rPr>
      <w:rFonts w:ascii="Times New Roman" w:eastAsia="Times New Roman" w:hAnsi="Times New Roman" w:cs="Times New Roman"/>
      <w:sz w:val="16"/>
      <w:szCs w:val="16"/>
      <w:lang w:eastAsia="ru-RU"/>
    </w:rPr>
  </w:style>
  <w:style w:type="paragraph" w:styleId="a3">
    <w:name w:val="Balloon Text"/>
    <w:basedOn w:val="a"/>
    <w:link w:val="a4"/>
    <w:uiPriority w:val="99"/>
    <w:rPr>
      <w:rFonts w:ascii="Tahoma" w:hAnsi="Tahoma" w:cs="Tahoma"/>
      <w:sz w:val="16"/>
      <w:szCs w:val="16"/>
    </w:rPr>
  </w:style>
  <w:style w:type="character" w:customStyle="1" w:styleId="a4">
    <w:name w:val="Текст выноски Знак"/>
    <w:basedOn w:val="a0"/>
    <w:link w:val="a3"/>
    <w:uiPriority w:val="99"/>
    <w:rPr>
      <w:rFonts w:ascii="Tahoma" w:eastAsia="Times New Roman" w:hAnsi="Tahoma" w:cs="Tahoma"/>
      <w:sz w:val="16"/>
      <w:szCs w:val="16"/>
      <w:lang w:eastAsia="ru-RU"/>
    </w:rPr>
  </w:style>
  <w:style w:type="paragraph" w:styleId="a5">
    <w:name w:val="List Paragraph"/>
    <w:basedOn w:val="a"/>
    <w:uiPriority w:val="99"/>
    <w:qFormat/>
    <w:pPr>
      <w:ind w:left="720"/>
      <w:contextualSpacing/>
    </w:pPr>
  </w:style>
  <w:style w:type="paragraph" w:customStyle="1" w:styleId="21">
    <w:name w:val="Обычный2"/>
    <w:uiPriority w:val="99"/>
    <w:pPr>
      <w:widowControl w:val="0"/>
      <w:spacing w:after="0" w:line="300" w:lineRule="auto"/>
      <w:ind w:firstLine="720"/>
      <w:jc w:val="both"/>
    </w:pPr>
    <w:rPr>
      <w:rFonts w:ascii="Times New Roman" w:eastAsia="Times New Roman" w:hAnsi="Times New Roman" w:cs="Times New Roman"/>
      <w:sz w:val="24"/>
      <w:szCs w:val="20"/>
      <w:lang w:eastAsia="ru-RU"/>
    </w:rPr>
  </w:style>
  <w:style w:type="table" w:styleId="a6">
    <w:name w:val="Table Grid"/>
    <w:basedOn w:val="a1"/>
    <w:uiPriority w:val="59"/>
    <w:pPr>
      <w:spacing w:after="0" w:line="240" w:lineRule="auto"/>
    </w:pPr>
    <w:rPr>
      <w:rFonts w:eastAsia="SimSu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ody Text Indent"/>
    <w:basedOn w:val="a"/>
    <w:link w:val="a8"/>
    <w:uiPriority w:val="99"/>
    <w:pPr>
      <w:spacing w:after="120"/>
      <w:ind w:left="283"/>
    </w:pPr>
  </w:style>
  <w:style w:type="character" w:customStyle="1" w:styleId="a8">
    <w:name w:val="Основной текст с отступом Знак"/>
    <w:basedOn w:val="a0"/>
    <w:link w:val="a7"/>
    <w:uiPriority w:val="99"/>
    <w:rPr>
      <w:rFonts w:ascii="Times New Roman" w:eastAsia="Times New Roman" w:hAnsi="Times New Roman" w:cs="Times New Roman"/>
      <w:sz w:val="24"/>
      <w:szCs w:val="24"/>
      <w:lang w:eastAsia="ru-RU"/>
    </w:rPr>
  </w:style>
  <w:style w:type="character" w:styleId="a9">
    <w:name w:val="annotation reference"/>
    <w:basedOn w:val="a0"/>
    <w:uiPriority w:val="99"/>
    <w:rPr>
      <w:sz w:val="16"/>
      <w:szCs w:val="16"/>
    </w:rPr>
  </w:style>
  <w:style w:type="paragraph" w:styleId="aa">
    <w:name w:val="annotation text"/>
    <w:basedOn w:val="a"/>
    <w:link w:val="ab"/>
    <w:uiPriority w:val="99"/>
    <w:rPr>
      <w:sz w:val="20"/>
      <w:szCs w:val="20"/>
    </w:rPr>
  </w:style>
  <w:style w:type="character" w:customStyle="1" w:styleId="ab">
    <w:name w:val="Текст примечания Знак"/>
    <w:basedOn w:val="a0"/>
    <w:link w:val="aa"/>
    <w:uiPriority w:val="99"/>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rPr>
      <w:b/>
      <w:bCs/>
    </w:rPr>
  </w:style>
  <w:style w:type="character" w:customStyle="1" w:styleId="ad">
    <w:name w:val="Тема примечания Знак"/>
    <w:basedOn w:val="ab"/>
    <w:link w:val="ac"/>
    <w:uiPriority w:val="99"/>
    <w:rPr>
      <w:rFonts w:ascii="Times New Roman" w:eastAsia="Times New Roman" w:hAnsi="Times New Roman" w:cs="Times New Roman"/>
      <w:b/>
      <w:bCs/>
      <w:sz w:val="20"/>
      <w:szCs w:val="20"/>
      <w:lang w:eastAsia="ru-RU"/>
    </w:rPr>
  </w:style>
  <w:style w:type="character" w:styleId="ae">
    <w:name w:val="Hyperlink"/>
    <w:basedOn w:val="a0"/>
    <w:uiPriority w:val="99"/>
    <w:rPr>
      <w:color w:val="0000FF"/>
      <w:u w:val="single"/>
    </w:rPr>
  </w:style>
  <w:style w:type="paragraph" w:styleId="af">
    <w:name w:val="Body Text"/>
    <w:basedOn w:val="a"/>
    <w:link w:val="af0"/>
    <w:uiPriority w:val="99"/>
    <w:pPr>
      <w:spacing w:after="120"/>
      <w:jc w:val="both"/>
    </w:pPr>
    <w:rPr>
      <w:szCs w:val="20"/>
    </w:rPr>
  </w:style>
  <w:style w:type="character" w:customStyle="1" w:styleId="af0">
    <w:name w:val="Основной текст Знак"/>
    <w:basedOn w:val="a0"/>
    <w:link w:val="af"/>
    <w:uiPriority w:val="99"/>
    <w:rPr>
      <w:rFonts w:ascii="Times New Roman" w:eastAsia="Times New Roman" w:hAnsi="Times New Roman" w:cs="Times New Roman"/>
      <w:sz w:val="24"/>
      <w:szCs w:val="20"/>
      <w:lang w:eastAsia="ru-RU"/>
    </w:rPr>
  </w:style>
  <w:style w:type="character" w:customStyle="1" w:styleId="af1">
    <w:name w:val="Колонтитул_"/>
    <w:basedOn w:val="a0"/>
    <w:link w:val="af2"/>
    <w:rPr>
      <w:rFonts w:ascii="Times New Roman" w:eastAsia="Times New Roman" w:hAnsi="Times New Roman" w:cs="Times New Roman"/>
      <w:b/>
      <w:bCs/>
      <w:spacing w:val="4"/>
      <w:sz w:val="21"/>
      <w:szCs w:val="21"/>
      <w:shd w:val="clear" w:color="auto" w:fill="FFFFFF"/>
    </w:rPr>
  </w:style>
  <w:style w:type="paragraph" w:customStyle="1" w:styleId="af2">
    <w:name w:val="Колонтитул"/>
    <w:basedOn w:val="a"/>
    <w:link w:val="af1"/>
    <w:pPr>
      <w:widowControl w:val="0"/>
      <w:shd w:val="clear" w:color="auto" w:fill="FFFFFF"/>
      <w:spacing w:line="0" w:lineRule="atLeast"/>
    </w:pPr>
    <w:rPr>
      <w:b/>
      <w:bCs/>
      <w:spacing w:val="4"/>
      <w:sz w:val="21"/>
      <w:szCs w:val="21"/>
      <w:lang w:eastAsia="en-US"/>
    </w:rPr>
  </w:style>
  <w:style w:type="paragraph" w:styleId="af3">
    <w:name w:val="No Spacing"/>
    <w:uiPriority w:val="99"/>
    <w:qFormat/>
    <w:pPr>
      <w:spacing w:after="0" w:line="240" w:lineRule="auto"/>
    </w:pPr>
    <w:rPr>
      <w:rFonts w:eastAsia="Times New Roman" w:cs="Times New Roman"/>
      <w:lang w:eastAsia="ru-RU"/>
    </w:rPr>
  </w:style>
  <w:style w:type="character" w:styleId="af4">
    <w:name w:val="Emphasis"/>
    <w:basedOn w:val="a0"/>
    <w:uiPriority w:val="20"/>
    <w:qFormat/>
    <w:rPr>
      <w:i/>
      <w:iCs/>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character" w:customStyle="1" w:styleId="0pt">
    <w:name w:val="Основной текст + Не полужирный;Интервал 0 pt"/>
    <w:basedOn w:val="a0"/>
    <w:rPr>
      <w:rFonts w:ascii="Arial" w:eastAsia="Arial" w:hAnsi="Arial" w:cs="Arial"/>
      <w:b/>
      <w:bCs/>
      <w:i w:val="0"/>
      <w:iCs w:val="0"/>
      <w:smallCaps w:val="0"/>
      <w:color w:val="000000"/>
      <w:spacing w:val="-1"/>
      <w:w w:val="100"/>
      <w:position w:val="0"/>
      <w:sz w:val="19"/>
      <w:szCs w:val="19"/>
      <w:u w:val="none"/>
      <w:lang w:val="ru-RU"/>
    </w:rPr>
  </w:style>
  <w:style w:type="character" w:customStyle="1" w:styleId="af5">
    <w:name w:val="Основной текст_"/>
    <w:basedOn w:val="a0"/>
    <w:link w:val="22"/>
    <w:rPr>
      <w:rFonts w:ascii="Arial" w:eastAsia="Arial" w:hAnsi="Arial" w:cs="Arial"/>
      <w:b/>
      <w:bCs/>
      <w:sz w:val="19"/>
      <w:szCs w:val="19"/>
      <w:shd w:val="clear" w:color="auto" w:fill="FFFFFF"/>
    </w:rPr>
  </w:style>
  <w:style w:type="paragraph" w:customStyle="1" w:styleId="22">
    <w:name w:val="Основной текст2"/>
    <w:basedOn w:val="a"/>
    <w:link w:val="af5"/>
    <w:pPr>
      <w:widowControl w:val="0"/>
      <w:shd w:val="clear" w:color="auto" w:fill="FFFFFF"/>
      <w:spacing w:before="60" w:line="0" w:lineRule="atLeast"/>
    </w:pPr>
    <w:rPr>
      <w:rFonts w:ascii="Arial" w:eastAsia="Arial" w:hAnsi="Arial" w:cs="Arial"/>
      <w:b/>
      <w:bCs/>
      <w:sz w:val="19"/>
      <w:szCs w:val="19"/>
      <w:lang w:eastAsia="en-US"/>
    </w:rPr>
  </w:style>
  <w:style w:type="character" w:customStyle="1" w:styleId="10">
    <w:name w:val="Заголовок 1 Знак"/>
    <w:basedOn w:val="a0"/>
    <w:link w:val="1"/>
    <w:uiPriority w:val="9"/>
    <w:rPr>
      <w:rFonts w:ascii="Cambria" w:eastAsia="SimSun" w:hAnsi="Cambria" w:cs="SimSun"/>
      <w:b/>
      <w:bCs/>
      <w:color w:val="365F91"/>
      <w:sz w:val="28"/>
      <w:szCs w:val="28"/>
      <w:lang w:eastAsia="ru-RU"/>
    </w:rPr>
  </w:style>
  <w:style w:type="paragraph" w:styleId="23">
    <w:name w:val="Body Text Indent 2"/>
    <w:basedOn w:val="a"/>
    <w:link w:val="24"/>
    <w:uiPriority w:val="99"/>
    <w:pPr>
      <w:spacing w:after="120" w:line="480" w:lineRule="auto"/>
      <w:ind w:left="283"/>
    </w:pPr>
  </w:style>
  <w:style w:type="character" w:customStyle="1" w:styleId="24">
    <w:name w:val="Основной текст с отступом 2 Знак"/>
    <w:basedOn w:val="a0"/>
    <w:link w:val="23"/>
    <w:uiPriority w:val="99"/>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Cambria" w:eastAsia="SimSun" w:hAnsi="Cambria" w:cs="SimSun"/>
      <w:color w:val="365F91"/>
      <w:sz w:val="26"/>
      <w:szCs w:val="26"/>
      <w:lang w:eastAsia="ru-RU"/>
    </w:rPr>
  </w:style>
</w:styles>
</file>

<file path=word/webSettings.xml><?xml version="1.0" encoding="utf-8"?>
<w:webSettings xmlns:r="http://schemas.openxmlformats.org/officeDocument/2006/relationships" xmlns:w="http://schemas.openxmlformats.org/wordprocessingml/2006/main">
  <w:divs>
    <w:div w:id="2090038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is41@mail.ru" TargetMode="External"/><Relationship Id="rId3" Type="http://schemas.openxmlformats.org/officeDocument/2006/relationships/styles" Target="styles.xml"/><Relationship Id="rId7" Type="http://schemas.openxmlformats.org/officeDocument/2006/relationships/hyperlink" Target="mailto:omis41@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12607&amp;dst=100085&amp;field=134&amp;date=11.10.202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AACCF0-4998-44AA-957E-2326285A1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2026-10-14T00:53:00Z</cp:lastPrinted>
  <dcterms:created xsi:type="dcterms:W3CDTF">2010-01-14T11:59:00Z</dcterms:created>
  <dcterms:modified xsi:type="dcterms:W3CDTF">2026-10-14T06:49:00Z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67aaa16fa232477a90432a40270ca6d7</vt:lpwstr>
  </property>
</Properties>
</file>