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906E9" w:rsidRPr="009F4DA9" w:rsidRDefault="009F4DA9" w:rsidP="006906E9">
      <w:pPr>
        <w:spacing w:line="240" w:lineRule="exact"/>
        <w:ind w:firstLine="709"/>
        <w:jc w:val="center"/>
        <w:rPr>
          <w:b/>
          <w:color w:val="000000" w:themeColor="text1"/>
        </w:rPr>
      </w:pPr>
      <w:r w:rsidRPr="009F4DA9">
        <w:rPr>
          <w:color w:val="000000" w:themeColor="text1"/>
        </w:rPr>
        <w:t xml:space="preserve"> </w:t>
      </w:r>
      <w:r w:rsidRPr="00731494">
        <w:rPr>
          <w:b/>
          <w:bCs/>
          <w:color w:val="000000" w:themeColor="text1"/>
          <w:kern w:val="28"/>
          <w:lang w:val="en-US"/>
        </w:rPr>
        <w:t>V</w:t>
      </w:r>
      <w:r w:rsidRPr="009F4DA9">
        <w:rPr>
          <w:b/>
          <w:bCs/>
          <w:color w:val="000000" w:themeColor="text1"/>
          <w:kern w:val="28"/>
        </w:rPr>
        <w:t xml:space="preserve">. </w:t>
      </w:r>
      <w:r w:rsidRPr="00731494">
        <w:rPr>
          <w:b/>
          <w:color w:val="000000" w:themeColor="text1"/>
        </w:rPr>
        <w:t>ПРОЕКТ</w:t>
      </w:r>
      <w:r w:rsidRPr="009F4DA9">
        <w:rPr>
          <w:b/>
          <w:color w:val="000000" w:themeColor="text1"/>
        </w:rPr>
        <w:t xml:space="preserve"> </w:t>
      </w:r>
      <w:r w:rsidRPr="00731494">
        <w:rPr>
          <w:b/>
          <w:color w:val="000000" w:themeColor="text1"/>
        </w:rPr>
        <w:t>КОНТРАКТА</w:t>
      </w:r>
      <w:r w:rsidRPr="009F4DA9">
        <w:rPr>
          <w:b/>
          <w:color w:val="000000" w:themeColor="text1"/>
        </w:rPr>
        <w:t xml:space="preserve"> </w:t>
      </w:r>
    </w:p>
    <w:p w:rsidR="006906E9" w:rsidRPr="009F4DA9" w:rsidRDefault="009150DD" w:rsidP="006906E9">
      <w:pPr>
        <w:pStyle w:val="ConsPlusTitle"/>
        <w:spacing w:line="240" w:lineRule="exact"/>
        <w:jc w:val="center"/>
        <w:rPr>
          <w:rFonts w:ascii="Times New Roman" w:hAnsi="Times New Roman" w:cs="Times New Roman"/>
          <w:color w:val="000000" w:themeColor="text1"/>
          <w:sz w:val="24"/>
          <w:szCs w:val="24"/>
        </w:rPr>
      </w:pPr>
    </w:p>
    <w:p w:rsidR="00316453" w:rsidRPr="009F4DA9" w:rsidRDefault="009F4DA9" w:rsidP="00D74450">
      <w:pPr>
        <w:pStyle w:val="ConsPlusTitle"/>
        <w:spacing w:line="240" w:lineRule="exact"/>
        <w:jc w:val="center"/>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Контракт</w:t>
      </w:r>
      <w:r w:rsidRPr="009F4DA9">
        <w:rPr>
          <w:rFonts w:ascii="Times New Roman" w:hAnsi="Times New Roman" w:cs="Times New Roman"/>
          <w:color w:val="000000" w:themeColor="text1"/>
          <w:sz w:val="24"/>
          <w:szCs w:val="24"/>
        </w:rPr>
        <w:t xml:space="preserve"> № __________________</w:t>
      </w:r>
    </w:p>
    <w:p w:rsidR="00016D79" w:rsidRPr="009F4DA9" w:rsidRDefault="009F4DA9" w:rsidP="00016D79">
      <w:pPr>
        <w:jc w:val="center"/>
        <w:rPr>
          <w:b/>
          <w:color w:val="000000" w:themeColor="text1"/>
        </w:rPr>
      </w:pPr>
      <w:r w:rsidRPr="00731494">
        <w:rPr>
          <w:b/>
        </w:rPr>
        <w:t>на</w:t>
      </w:r>
      <w:r w:rsidRPr="009F4DA9">
        <w:rPr>
          <w:b/>
        </w:rPr>
        <w:t xml:space="preserve"> </w:t>
      </w:r>
      <w:r w:rsidRPr="00731494">
        <w:rPr>
          <w:b/>
        </w:rPr>
        <w:t>поставку</w:t>
      </w:r>
      <w:r w:rsidRPr="009F4DA9">
        <w:rPr>
          <w:b/>
        </w:rPr>
        <w:t xml:space="preserve"> </w:t>
      </w:r>
      <w:r w:rsidRPr="00731494">
        <w:rPr>
          <w:b/>
        </w:rPr>
        <w:t>оборудования</w:t>
      </w:r>
      <w:r w:rsidRPr="009F4DA9">
        <w:rPr>
          <w:b/>
        </w:rPr>
        <w:t xml:space="preserve"> </w:t>
      </w:r>
      <w:r w:rsidRPr="00731494">
        <w:rPr>
          <w:b/>
        </w:rPr>
        <w:t>для</w:t>
      </w:r>
      <w:r w:rsidRPr="009F4DA9">
        <w:rPr>
          <w:b/>
        </w:rPr>
        <w:t xml:space="preserve"> </w:t>
      </w:r>
      <w:r w:rsidRPr="00731494">
        <w:rPr>
          <w:b/>
        </w:rPr>
        <w:t>измерения</w:t>
      </w:r>
      <w:r w:rsidRPr="009F4DA9">
        <w:rPr>
          <w:b/>
        </w:rPr>
        <w:t xml:space="preserve">, </w:t>
      </w:r>
      <w:r w:rsidRPr="00731494">
        <w:rPr>
          <w:b/>
        </w:rPr>
        <w:t>испытаний</w:t>
      </w:r>
      <w:r w:rsidRPr="009F4DA9">
        <w:rPr>
          <w:b/>
        </w:rPr>
        <w:t xml:space="preserve"> </w:t>
      </w:r>
      <w:r w:rsidRPr="00731494">
        <w:rPr>
          <w:b/>
        </w:rPr>
        <w:t>и</w:t>
      </w:r>
      <w:r w:rsidRPr="009F4DA9">
        <w:rPr>
          <w:b/>
        </w:rPr>
        <w:t xml:space="preserve"> </w:t>
      </w:r>
      <w:r w:rsidRPr="00731494">
        <w:rPr>
          <w:b/>
        </w:rPr>
        <w:t>навигации</w:t>
      </w:r>
    </w:p>
    <w:p w:rsidR="00086EDD" w:rsidRPr="00731494" w:rsidRDefault="009F4DA9" w:rsidP="00016D79">
      <w:pPr>
        <w:jc w:val="center"/>
        <w:rPr>
          <w:b/>
          <w:color w:val="000000" w:themeColor="text1"/>
        </w:rPr>
      </w:pPr>
      <w:r w:rsidRPr="00731494">
        <w:rPr>
          <w:b/>
          <w:color w:val="000000" w:themeColor="text1"/>
        </w:rPr>
        <w:t xml:space="preserve">(Идентификационный код закупки </w:t>
      </w:r>
      <w:r w:rsidR="009150DD" w:rsidRPr="009150DD">
        <w:rPr>
          <w:b/>
          <w:color w:val="000000" w:themeColor="text1"/>
        </w:rPr>
        <w:t>262272300467427230100101300000000244</w:t>
      </w:r>
      <w:bookmarkStart w:id="0" w:name="_GoBack"/>
      <w:bookmarkEnd w:id="0"/>
      <w:r w:rsidRPr="00731494">
        <w:rPr>
          <w:b/>
          <w:color w:val="000000" w:themeColor="text1"/>
        </w:rPr>
        <w:t>)</w:t>
      </w:r>
    </w:p>
    <w:p w:rsidR="00086EDD" w:rsidRPr="00731494" w:rsidRDefault="009150DD" w:rsidP="00086EDD">
      <w:pPr>
        <w:pStyle w:val="ConsPlusCell"/>
        <w:jc w:val="both"/>
        <w:rPr>
          <w:rFonts w:ascii="Times New Roman" w:hAnsi="Times New Roman" w:cs="Times New Roman"/>
          <w:color w:val="000000" w:themeColor="text1"/>
          <w:sz w:val="24"/>
          <w:szCs w:val="24"/>
        </w:rPr>
      </w:pPr>
    </w:p>
    <w:p w:rsidR="00086EDD" w:rsidRPr="00731494" w:rsidRDefault="009F4DA9" w:rsidP="00086EDD">
      <w:pPr>
        <w:pStyle w:val="ConsPlusCell"/>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г.________________                                                                                                  «___» _________ 20__ г.</w:t>
      </w:r>
    </w:p>
    <w:p w:rsidR="00086EDD" w:rsidRPr="00731494" w:rsidRDefault="009F4DA9" w:rsidP="00086EDD">
      <w:pPr>
        <w:widowControl w:val="0"/>
        <w:autoSpaceDE w:val="0"/>
        <w:autoSpaceDN w:val="0"/>
        <w:jc w:val="both"/>
        <w:rPr>
          <w:color w:val="000000" w:themeColor="text1"/>
        </w:rPr>
      </w:pPr>
      <w:r w:rsidRPr="00731494">
        <w:rPr>
          <w:color w:val="000000" w:themeColor="text1"/>
        </w:rPr>
        <w:t>Краевое государственное бюджетное профессиональное образовательное учреждение ''Хабаровский промышленно-экономический техникум'', именуем</w:t>
      </w:r>
      <w:r>
        <w:rPr>
          <w:color w:val="000000" w:themeColor="text1"/>
        </w:rPr>
        <w:t>ый(</w:t>
      </w:r>
      <w:r w:rsidRPr="00731494">
        <w:rPr>
          <w:color w:val="000000" w:themeColor="text1"/>
        </w:rPr>
        <w:t>ое</w:t>
      </w:r>
      <w:r>
        <w:rPr>
          <w:color w:val="000000" w:themeColor="text1"/>
        </w:rPr>
        <w:t>)</w:t>
      </w:r>
      <w:r w:rsidRPr="00731494">
        <w:rPr>
          <w:color w:val="000000" w:themeColor="text1"/>
        </w:rPr>
        <w:t xml:space="preserve"> в дальнейшем «Заказчик», в лице </w:t>
      </w:r>
      <w:r w:rsidRPr="00731494">
        <w:rPr>
          <w:bCs/>
          <w:color w:val="000000" w:themeColor="text1"/>
          <w:spacing w:val="-6"/>
        </w:rPr>
        <w:br/>
      </w:r>
      <w:r w:rsidRPr="00731494">
        <w:rPr>
          <w:color w:val="000000" w:themeColor="text1"/>
        </w:rPr>
        <w:t xml:space="preserve">______________________________________________________________________________________,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[фамилия, имя и отчество (при наличии), а также должность должностного лица заказчика, уполномоченного на подписание контракта]</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действующего на основании 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 [документ (акт) со всеми реквизитами, на основании которого действует должностное лицо заказчика, уполномоченное на подписание контракта]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с одной стороны и_____________________________________________________________________ ______________________________________________________________________________________,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[полное наименование организации-поставщика (с указанием ее организационно-правовой формы) или фамилию, имя и отчество поставщика – </w:t>
      </w:r>
    </w:p>
    <w:p w:rsidR="00086EDD" w:rsidRPr="00731494" w:rsidRDefault="009F4DA9" w:rsidP="00086EDD">
      <w:pPr>
        <w:widowControl w:val="0"/>
        <w:autoSpaceDE w:val="0"/>
        <w:autoSpaceDN w:val="0"/>
        <w:jc w:val="both"/>
        <w:rPr>
          <w:color w:val="000000" w:themeColor="text1"/>
        </w:rPr>
      </w:pPr>
      <w:r w:rsidRPr="00731494">
        <w:rPr>
          <w:color w:val="000000" w:themeColor="text1"/>
        </w:rPr>
        <w:t>_______________________________________________________________________________________физического лица, в том числе зарегистрированного в качестве индивидуального предпринимателя)]</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именуемый(ое) в дальнейшем </w:t>
      </w:r>
      <w:r>
        <w:rPr>
          <w:color w:val="000000" w:themeColor="text1"/>
        </w:rPr>
        <w:t>«</w:t>
      </w:r>
      <w:r w:rsidRPr="00731494">
        <w:rPr>
          <w:color w:val="000000" w:themeColor="text1"/>
        </w:rPr>
        <w:t>Поставщик</w:t>
      </w:r>
      <w:r>
        <w:rPr>
          <w:color w:val="000000" w:themeColor="text1"/>
        </w:rPr>
        <w:t>»</w:t>
      </w:r>
      <w:r w:rsidRPr="00731494">
        <w:rPr>
          <w:color w:val="000000" w:themeColor="text1"/>
        </w:rPr>
        <w:t xml:space="preserve">, в лице 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                                 [фамилия, имя и отчество, а также должность (при наличии) представителя поставщика, уполномоченного на подписание контракта]</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действующего на основании ______________________________________________________________ </w:t>
      </w:r>
    </w:p>
    <w:p w:rsidR="00086EDD" w:rsidRPr="00731494" w:rsidRDefault="009F4DA9" w:rsidP="00086EDD">
      <w:pPr>
        <w:widowControl w:val="0"/>
        <w:autoSpaceDE w:val="0"/>
        <w:autoSpaceDN w:val="0"/>
        <w:jc w:val="both"/>
        <w:rPr>
          <w:color w:val="000000" w:themeColor="text1"/>
        </w:rPr>
      </w:pPr>
      <w:r w:rsidRPr="00731494">
        <w:rPr>
          <w:color w:val="000000" w:themeColor="text1"/>
        </w:rPr>
        <w:t xml:space="preserve">             [документ (акт) со всеми реквизитами, на основании которого действует представитель поставщика, уполномоченный на подписание контракта] </w:t>
      </w:r>
    </w:p>
    <w:p w:rsidR="00814F11" w:rsidRPr="00731494" w:rsidRDefault="009F4DA9" w:rsidP="00814F11">
      <w:pPr>
        <w:widowControl w:val="0"/>
        <w:autoSpaceDE w:val="0"/>
        <w:autoSpaceDN w:val="0"/>
        <w:jc w:val="both"/>
        <w:rPr>
          <w:color w:val="000000" w:themeColor="text1"/>
        </w:rPr>
      </w:pPr>
      <w:r w:rsidRPr="00731494">
        <w:rPr>
          <w:color w:val="000000" w:themeColor="text1"/>
        </w:rPr>
        <w:t xml:space="preserve">с другой стороны, вместе именуемые в дальнейшем </w:t>
      </w:r>
      <w:r>
        <w:rPr>
          <w:color w:val="000000" w:themeColor="text1"/>
        </w:rPr>
        <w:t>«</w:t>
      </w:r>
      <w:r w:rsidRPr="00731494">
        <w:rPr>
          <w:color w:val="000000" w:themeColor="text1"/>
        </w:rPr>
        <w:t>Стороны</w:t>
      </w:r>
      <w:r>
        <w:rPr>
          <w:color w:val="000000" w:themeColor="text1"/>
        </w:rPr>
        <w:t>»</w:t>
      </w:r>
      <w:r w:rsidRPr="00731494">
        <w:rPr>
          <w:color w:val="000000" w:themeColor="text1"/>
        </w:rPr>
        <w:t>, на</w:t>
      </w:r>
      <w:r>
        <w:rPr>
          <w:color w:val="000000" w:themeColor="text1"/>
        </w:rPr>
        <w:t xml:space="preserve"> основании </w:t>
      </w:r>
      <w:r w:rsidR="00814F11" w:rsidRPr="00AD6F88">
        <w:rPr>
          <w:color w:val="000000" w:themeColor="text1"/>
        </w:rPr>
        <w:t xml:space="preserve">п. </w:t>
      </w:r>
      <w:r w:rsidR="00814F11">
        <w:rPr>
          <w:color w:val="000000" w:themeColor="text1"/>
        </w:rPr>
        <w:t>4</w:t>
      </w:r>
      <w:r w:rsidR="00814F11" w:rsidRPr="00AD6F88">
        <w:rPr>
          <w:color w:val="000000" w:themeColor="text1"/>
        </w:rPr>
        <w:t xml:space="preserve"> ч. 1 ст. 93 Федерального закона от 05 апреля 2013 г. № 44-ФЗ «О контрактной системе в сфере закупок товаров, работ, услуг для обеспечения государственных и муниципальных нужд»</w:t>
      </w:r>
      <w:r w:rsidR="00814F11">
        <w:rPr>
          <w:color w:val="000000" w:themeColor="text1"/>
        </w:rPr>
        <w:t>, заключили Контракт</w:t>
      </w:r>
      <w:r w:rsidR="00814F11" w:rsidRPr="00731494">
        <w:rPr>
          <w:color w:val="000000" w:themeColor="text1"/>
        </w:rPr>
        <w:t xml:space="preserve"> о нижеследующем.</w:t>
      </w:r>
    </w:p>
    <w:p w:rsidR="00605B51" w:rsidRPr="00731494" w:rsidRDefault="009F4DA9" w:rsidP="00814F11">
      <w:pPr>
        <w:widowControl w:val="0"/>
        <w:autoSpaceDE w:val="0"/>
        <w:autoSpaceDN w:val="0"/>
        <w:jc w:val="center"/>
        <w:rPr>
          <w:b/>
          <w:color w:val="000000" w:themeColor="text1"/>
        </w:rPr>
      </w:pPr>
      <w:r w:rsidRPr="00731494">
        <w:rPr>
          <w:b/>
          <w:color w:val="000000" w:themeColor="text1"/>
        </w:rPr>
        <w:t>I. Предмет Контракта</w:t>
      </w:r>
    </w:p>
    <w:p w:rsidR="00E96575" w:rsidRPr="00731494" w:rsidRDefault="009F4DA9" w:rsidP="004179E0">
      <w:pPr>
        <w:ind w:firstLine="708"/>
        <w:jc w:val="both"/>
        <w:rPr>
          <w:b/>
          <w:color w:val="000000" w:themeColor="text1"/>
        </w:rPr>
      </w:pPr>
      <w:r w:rsidRPr="00731494">
        <w:t xml:space="preserve">1.1. Поставщик обязуется поставить: </w:t>
      </w:r>
      <w:r w:rsidRPr="00C902AE">
        <w:t>оборудование для измерения, испытаний и навигации</w:t>
      </w:r>
      <w:r w:rsidRPr="00731494">
        <w:rPr>
          <w:color w:val="000000" w:themeColor="text1"/>
        </w:rPr>
        <w:t xml:space="preserve"> </w:t>
      </w:r>
      <w:r w:rsidRPr="008B15ED">
        <w:t xml:space="preserve">(далее - Товар), </w:t>
      </w:r>
      <w:r w:rsidRPr="00731494">
        <w:rPr>
          <w:color w:val="000000" w:themeColor="text1"/>
        </w:rPr>
        <w:t>а Заказчик обязуется принять и оплатить Товар в порядке и на условиях, предусмотренных Контрактом.</w:t>
      </w:r>
    </w:p>
    <w:p w:rsidR="00482C80" w:rsidRDefault="009F4DA9" w:rsidP="00482C80">
      <w:pPr>
        <w:autoSpaceDE w:val="0"/>
        <w:autoSpaceDN w:val="0"/>
        <w:adjustRightInd w:val="0"/>
        <w:ind w:firstLine="709"/>
        <w:jc w:val="both"/>
        <w:outlineLvl w:val="2"/>
        <w:rPr>
          <w:color w:val="000000" w:themeColor="text1"/>
        </w:rPr>
      </w:pPr>
      <w:r w:rsidRPr="00731494">
        <w:rPr>
          <w:color w:val="000000" w:themeColor="text1"/>
        </w:rPr>
        <w:t xml:space="preserve">1.2. Наименование, количество и иные характеристики поставляемого Товара указаны в спецификации (Приложение к Контракту), являющейся неотъемлемой частью Контракта. </w:t>
      </w:r>
    </w:p>
    <w:p w:rsidR="006906E9" w:rsidRPr="00731494" w:rsidRDefault="009F4DA9" w:rsidP="006906E9">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II. Цена Контракта и порядок расчетов</w:t>
      </w:r>
    </w:p>
    <w:p w:rsidR="00482C80" w:rsidRDefault="009F4DA9" w:rsidP="00BF16A8">
      <w:pPr>
        <w:widowControl w:val="0"/>
        <w:autoSpaceDE w:val="0"/>
        <w:autoSpaceDN w:val="0"/>
        <w:adjustRightInd w:val="0"/>
        <w:ind w:firstLine="709"/>
        <w:jc w:val="both"/>
        <w:rPr>
          <w:color w:val="000000" w:themeColor="text1"/>
          <w:sz w:val="20"/>
          <w:szCs w:val="20"/>
        </w:rPr>
      </w:pPr>
      <w:r w:rsidRPr="00731494">
        <w:rPr>
          <w:color w:val="000000" w:themeColor="text1"/>
        </w:rPr>
        <w:t>2.1. Цена Контракта составляет ___________________ рублей_________________копеек, в т.ч</w:t>
      </w:r>
      <w:r w:rsidRPr="00731494">
        <w:rPr>
          <w:color w:val="000000" w:themeColor="text1"/>
          <w:sz w:val="20"/>
          <w:szCs w:val="20"/>
        </w:rPr>
        <w:t>.</w:t>
      </w:r>
    </w:p>
    <w:p w:rsidR="00BF16A8" w:rsidRPr="00731494" w:rsidRDefault="009F4DA9" w:rsidP="00482C80">
      <w:pPr>
        <w:widowControl w:val="0"/>
        <w:autoSpaceDE w:val="0"/>
        <w:autoSpaceDN w:val="0"/>
        <w:adjustRightInd w:val="0"/>
        <w:jc w:val="both"/>
        <w:rPr>
          <w:color w:val="000000" w:themeColor="text1"/>
        </w:rPr>
      </w:pPr>
      <w:r>
        <w:rPr>
          <w:color w:val="000000" w:themeColor="text1"/>
          <w:sz w:val="20"/>
          <w:szCs w:val="20"/>
        </w:rPr>
        <w:t xml:space="preserve">     </w:t>
      </w:r>
      <w:r w:rsidRPr="00731494">
        <w:rPr>
          <w:color w:val="000000" w:themeColor="text1"/>
          <w:sz w:val="20"/>
          <w:szCs w:val="20"/>
        </w:rPr>
        <w:t xml:space="preserve">                                                                              (цифрами и прописью)                     (цифрами и прописью)</w:t>
      </w:r>
    </w:p>
    <w:p w:rsidR="00482C80" w:rsidRDefault="009F4DA9" w:rsidP="00482C80">
      <w:pPr>
        <w:widowControl w:val="0"/>
        <w:autoSpaceDE w:val="0"/>
        <w:autoSpaceDN w:val="0"/>
        <w:adjustRightInd w:val="0"/>
        <w:jc w:val="both"/>
        <w:rPr>
          <w:color w:val="000000" w:themeColor="text1"/>
        </w:rPr>
      </w:pPr>
      <w:r w:rsidRPr="00731494">
        <w:rPr>
          <w:color w:val="000000" w:themeColor="text1"/>
        </w:rPr>
        <w:t xml:space="preserve">НДС  - (__%) _______________ рублей </w:t>
      </w:r>
      <w:r w:rsidRPr="008B15ED">
        <w:t>______________</w:t>
      </w:r>
      <w:r w:rsidRPr="00731494">
        <w:rPr>
          <w:color w:val="000000" w:themeColor="text1"/>
        </w:rPr>
        <w:t xml:space="preserve"> копеек</w:t>
      </w:r>
      <w:r>
        <w:rPr>
          <w:rStyle w:val="af6"/>
          <w:color w:val="000000" w:themeColor="text1"/>
        </w:rPr>
        <w:footnoteReference w:id="1"/>
      </w:r>
      <w:r w:rsidRPr="00731494">
        <w:rPr>
          <w:color w:val="000000" w:themeColor="text1"/>
        </w:rPr>
        <w:t xml:space="preserve"> (НДС не облагается)</w:t>
      </w:r>
      <w:r>
        <w:rPr>
          <w:rStyle w:val="af6"/>
          <w:color w:val="000000" w:themeColor="text1"/>
        </w:rPr>
        <w:footnoteReference w:id="2"/>
      </w:r>
      <w:r w:rsidRPr="00731494">
        <w:rPr>
          <w:color w:val="000000" w:themeColor="text1"/>
        </w:rPr>
        <w:t>.</w:t>
      </w:r>
    </w:p>
    <w:p w:rsidR="00482C80" w:rsidRPr="00731494" w:rsidRDefault="009F4DA9" w:rsidP="00482C80">
      <w:pPr>
        <w:widowControl w:val="0"/>
        <w:autoSpaceDE w:val="0"/>
        <w:autoSpaceDN w:val="0"/>
        <w:adjustRightInd w:val="0"/>
        <w:jc w:val="both"/>
        <w:rPr>
          <w:color w:val="000000" w:themeColor="text1"/>
        </w:rPr>
      </w:pPr>
      <w:r>
        <w:rPr>
          <w:color w:val="000000" w:themeColor="text1"/>
          <w:sz w:val="20"/>
          <w:szCs w:val="20"/>
        </w:rPr>
        <w:t xml:space="preserve">                           </w:t>
      </w:r>
      <w:r w:rsidRPr="00731494">
        <w:rPr>
          <w:color w:val="000000" w:themeColor="text1"/>
          <w:sz w:val="20"/>
          <w:szCs w:val="20"/>
        </w:rPr>
        <w:t xml:space="preserve">(цифрами и прописью)   </w:t>
      </w:r>
      <w:r>
        <w:rPr>
          <w:color w:val="000000" w:themeColor="text1"/>
          <w:sz w:val="20"/>
          <w:szCs w:val="20"/>
        </w:rPr>
        <w:t xml:space="preserve">      </w:t>
      </w:r>
      <w:r w:rsidRPr="00731494">
        <w:rPr>
          <w:color w:val="000000" w:themeColor="text1"/>
          <w:sz w:val="20"/>
          <w:szCs w:val="20"/>
        </w:rPr>
        <w:t xml:space="preserve">   (цифрами и прописью)</w:t>
      </w:r>
    </w:p>
    <w:p w:rsidR="006906E9" w:rsidRPr="00731494" w:rsidRDefault="009F4DA9" w:rsidP="00BF16A8">
      <w:pPr>
        <w:widowControl w:val="0"/>
        <w:autoSpaceDE w:val="0"/>
        <w:autoSpaceDN w:val="0"/>
        <w:adjustRightInd w:val="0"/>
        <w:ind w:firstLine="708"/>
        <w:jc w:val="both"/>
        <w:rPr>
          <w:color w:val="000000" w:themeColor="text1"/>
        </w:rPr>
      </w:pPr>
      <w:r>
        <w:rPr>
          <w:color w:val="000000" w:themeColor="text1"/>
        </w:rPr>
        <w:t xml:space="preserve">2.2. </w:t>
      </w:r>
      <w:r w:rsidRPr="00731494">
        <w:rPr>
          <w:rFonts w:eastAsia="Calibri"/>
          <w:color w:val="000000" w:themeColor="text1"/>
          <w:lang w:eastAsia="en-US"/>
        </w:rPr>
        <w:t>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Pr="00731494">
        <w:rPr>
          <w:color w:val="000000" w:themeColor="text1"/>
        </w:rPr>
        <w:t xml:space="preserve"> </w:t>
      </w:r>
    </w:p>
    <w:p w:rsidR="006906E9" w:rsidRPr="00731494" w:rsidRDefault="009F4DA9" w:rsidP="006906E9">
      <w:pPr>
        <w:widowControl w:val="0"/>
        <w:autoSpaceDE w:val="0"/>
        <w:autoSpaceDN w:val="0"/>
        <w:adjustRightInd w:val="0"/>
        <w:ind w:firstLine="709"/>
        <w:jc w:val="both"/>
        <w:rPr>
          <w:color w:val="000000" w:themeColor="text1"/>
        </w:rPr>
      </w:pPr>
      <w:r w:rsidRPr="00731494">
        <w:rPr>
          <w:color w:val="000000" w:themeColor="text1"/>
        </w:rPr>
        <w:t xml:space="preserve">2.3. </w:t>
      </w:r>
      <w:r w:rsidRPr="00731494">
        <w:rPr>
          <w:noProof/>
          <w:color w:val="000000" w:themeColor="text1"/>
        </w:rPr>
        <w:t>Цена</w:t>
      </w:r>
      <w:r w:rsidRPr="009F4DA9">
        <w:rPr>
          <w:noProof/>
          <w:color w:val="000000" w:themeColor="text1"/>
        </w:rPr>
        <w:t xml:space="preserve"> </w:t>
      </w:r>
      <w:r w:rsidRPr="00731494">
        <w:rPr>
          <w:noProof/>
          <w:color w:val="000000" w:themeColor="text1"/>
        </w:rPr>
        <w:t>Контракта</w:t>
      </w:r>
      <w:r w:rsidRPr="009F4DA9">
        <w:rPr>
          <w:noProof/>
          <w:color w:val="000000" w:themeColor="text1"/>
        </w:rPr>
        <w:t xml:space="preserve"> </w:t>
      </w:r>
      <w:r w:rsidRPr="00731494">
        <w:rPr>
          <w:noProof/>
          <w:color w:val="000000" w:themeColor="text1"/>
        </w:rPr>
        <w:t>включает в себя: стоимость Товара, расходы, связанные с доставкой, разгрузкой - погрузкой, размещением в местах хранения Заказчика, 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2.4. Цена Контракта является твердой и определяется на весь срок исполнения Контракта, за </w:t>
      </w:r>
      <w:r w:rsidRPr="00731494">
        <w:rPr>
          <w:rFonts w:ascii="Times New Roman" w:hAnsi="Times New Roman" w:cs="Times New Roman"/>
          <w:color w:val="000000" w:themeColor="text1"/>
          <w:sz w:val="24"/>
          <w:szCs w:val="24"/>
        </w:rPr>
        <w:lastRenderedPageBreak/>
        <w:t xml:space="preserve">исключением случаев, установленных Федеральным </w:t>
      </w:r>
      <w:hyperlink r:id="rId8" w:history="1">
        <w:r w:rsidRPr="00731494">
          <w:rPr>
            <w:rFonts w:ascii="Times New Roman" w:hAnsi="Times New Roman" w:cs="Times New Roman"/>
            <w:color w:val="000000" w:themeColor="text1"/>
            <w:sz w:val="24"/>
            <w:szCs w:val="24"/>
          </w:rPr>
          <w:t>законом</w:t>
        </w:r>
      </w:hyperlink>
      <w:r w:rsidRPr="00731494">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 и Контрактом.</w:t>
      </w:r>
    </w:p>
    <w:p w:rsidR="008E155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w:t>
      </w:r>
    </w:p>
    <w:p w:rsidR="001E7F47" w:rsidRPr="00731494" w:rsidRDefault="009F4DA9" w:rsidP="001E7F47">
      <w:pPr>
        <w:ind w:firstLine="708"/>
        <w:rPr>
          <w:color w:val="000000" w:themeColor="text1"/>
        </w:rPr>
      </w:pPr>
      <w:r w:rsidRPr="00731494">
        <w:rPr>
          <w:color w:val="000000" w:themeColor="text1"/>
        </w:rPr>
        <w:t>2.5. Источник финансирования Контракта - Хабаровский край - Средства бюджетных учреждений.</w:t>
      </w:r>
    </w:p>
    <w:p w:rsidR="004D57B3" w:rsidRDefault="009F4DA9" w:rsidP="004D0CC0">
      <w:pPr>
        <w:ind w:firstLine="708"/>
        <w:jc w:val="both"/>
        <w:rPr>
          <w:noProof/>
          <w:color w:val="000000" w:themeColor="text1"/>
        </w:rPr>
      </w:pPr>
      <w:r w:rsidRPr="00731494">
        <w:rPr>
          <w:color w:val="000000" w:themeColor="text1"/>
        </w:rPr>
        <w:t xml:space="preserve">2.6. </w:t>
      </w:r>
      <w:r w:rsidR="004D57B3" w:rsidRPr="004D57B3">
        <w:rPr>
          <w:noProof/>
          <w:color w:val="000000" w:themeColor="text1"/>
        </w:rPr>
        <w:t>Расчеты между Заказчиком и Поставщиком производятся не позднее 10 рабочих дней с даты подписания Заказчиком товарной накладной (универсального передаточного документа).</w:t>
      </w:r>
    </w:p>
    <w:p w:rsidR="00292CA7" w:rsidRPr="00731494" w:rsidRDefault="009F4DA9" w:rsidP="004D0CC0">
      <w:pPr>
        <w:ind w:firstLine="708"/>
        <w:jc w:val="both"/>
        <w:rPr>
          <w:color w:val="000000" w:themeColor="text1"/>
        </w:rPr>
      </w:pPr>
      <w:r w:rsidRPr="00731494">
        <w:rPr>
          <w:color w:val="000000" w:themeColor="text1"/>
        </w:rPr>
        <w:t>2.7. Оплата по Контракту осуществляется по безналичному расчету платежными поручениями путем перечисления Заказчиком денежных средств на расчетный счет Поставщика, указанный в Контракте. 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rsidR="006906E9" w:rsidRPr="00731494" w:rsidRDefault="009F4DA9" w:rsidP="006906E9">
      <w:pPr>
        <w:pStyle w:val="ConsPlusNormal"/>
        <w:ind w:firstLine="709"/>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III. Порядок, сроки и условия поставки и приемки Товара</w:t>
      </w:r>
    </w:p>
    <w:p w:rsidR="00B67A32" w:rsidRPr="00C758EA" w:rsidRDefault="009F4DA9" w:rsidP="00D74721">
      <w:pPr>
        <w:pStyle w:val="ConsPlusNormal"/>
        <w:ind w:firstLine="709"/>
        <w:jc w:val="both"/>
        <w:rPr>
          <w:rFonts w:ascii="Times New Roman" w:eastAsia="Calibri" w:hAnsi="Times New Roman" w:cs="Times New Roman"/>
          <w:sz w:val="24"/>
          <w:szCs w:val="24"/>
        </w:rPr>
      </w:pPr>
      <w:r w:rsidRPr="00731494">
        <w:rPr>
          <w:rFonts w:ascii="Times New Roman" w:hAnsi="Times New Roman" w:cs="Times New Roman"/>
          <w:color w:val="000000" w:themeColor="text1"/>
          <w:sz w:val="24"/>
          <w:szCs w:val="24"/>
        </w:rPr>
        <w:t xml:space="preserve">3.1. Поставщик самостоятельно поставляет Товар Заказчику по адресу: </w:t>
      </w:r>
      <w:r w:rsidRPr="002A001B">
        <w:rPr>
          <w:rFonts w:ascii="Times New Roman" w:hAnsi="Times New Roman" w:cs="Times New Roman"/>
          <w:noProof/>
          <w:sz w:val="24"/>
          <w:szCs w:val="24"/>
        </w:rPr>
        <w:t>Хабаровский</w:t>
      </w:r>
      <w:r w:rsidRPr="009F4DA9">
        <w:rPr>
          <w:rFonts w:ascii="Times New Roman" w:hAnsi="Times New Roman" w:cs="Times New Roman"/>
          <w:noProof/>
          <w:sz w:val="24"/>
          <w:szCs w:val="24"/>
        </w:rPr>
        <w:t xml:space="preserve"> </w:t>
      </w:r>
      <w:r w:rsidRPr="002A001B">
        <w:rPr>
          <w:rFonts w:ascii="Times New Roman" w:hAnsi="Times New Roman" w:cs="Times New Roman"/>
          <w:noProof/>
          <w:sz w:val="24"/>
          <w:szCs w:val="24"/>
        </w:rPr>
        <w:t>край</w:t>
      </w:r>
      <w:r w:rsidRPr="009F4DA9">
        <w:rPr>
          <w:rFonts w:ascii="Times New Roman" w:hAnsi="Times New Roman" w:cs="Times New Roman"/>
          <w:noProof/>
          <w:sz w:val="24"/>
          <w:szCs w:val="24"/>
        </w:rPr>
        <w:t>, г.о. город Хабаровск, г. Хабаровск</w:t>
      </w:r>
      <w:r w:rsidRPr="002A001B">
        <w:rPr>
          <w:rFonts w:ascii="Times New Roman" w:hAnsi="Times New Roman" w:cs="Times New Roman"/>
          <w:noProof/>
          <w:sz w:val="24"/>
          <w:szCs w:val="24"/>
        </w:rPr>
        <w:t>, ул</w:t>
      </w:r>
      <w:r w:rsidRPr="009F4DA9">
        <w:rPr>
          <w:rFonts w:ascii="Times New Roman" w:hAnsi="Times New Roman" w:cs="Times New Roman"/>
          <w:noProof/>
          <w:sz w:val="24"/>
          <w:szCs w:val="24"/>
        </w:rPr>
        <w:t>.</w:t>
      </w:r>
      <w:r w:rsidRPr="002A001B">
        <w:rPr>
          <w:rFonts w:ascii="Times New Roman" w:hAnsi="Times New Roman" w:cs="Times New Roman"/>
          <w:noProof/>
          <w:sz w:val="24"/>
          <w:szCs w:val="24"/>
        </w:rPr>
        <w:t xml:space="preserve"> </w:t>
      </w:r>
      <w:r w:rsidRPr="009F4DA9">
        <w:rPr>
          <w:rFonts w:ascii="Times New Roman" w:hAnsi="Times New Roman" w:cs="Times New Roman"/>
          <w:noProof/>
          <w:sz w:val="24"/>
          <w:szCs w:val="24"/>
        </w:rPr>
        <w:t>Краснореченская</w:t>
      </w:r>
      <w:r w:rsidRPr="002A001B">
        <w:rPr>
          <w:rFonts w:ascii="Times New Roman" w:hAnsi="Times New Roman" w:cs="Times New Roman"/>
          <w:noProof/>
          <w:sz w:val="24"/>
          <w:szCs w:val="24"/>
        </w:rPr>
        <w:t>,</w:t>
      </w:r>
      <w:r w:rsidRPr="009F4DA9">
        <w:rPr>
          <w:rFonts w:ascii="Times New Roman" w:hAnsi="Times New Roman" w:cs="Times New Roman"/>
          <w:sz w:val="24"/>
          <w:szCs w:val="24"/>
        </w:rPr>
        <w:t xml:space="preserve"> 145а</w:t>
      </w:r>
      <w:r w:rsidRPr="00C758EA">
        <w:rPr>
          <w:rFonts w:ascii="Times New Roman" w:hAnsi="Times New Roman" w:cs="Times New Roman"/>
          <w:sz w:val="24"/>
          <w:szCs w:val="24"/>
        </w:rPr>
        <w:t xml:space="preserve"> (далее – место поставки)</w:t>
      </w:r>
      <w:r>
        <w:rPr>
          <w:rFonts w:ascii="Times New Roman" w:hAnsi="Times New Roman" w:cs="Times New Roman"/>
          <w:sz w:val="24"/>
          <w:szCs w:val="24"/>
        </w:rPr>
        <w:t>.</w:t>
      </w:r>
      <w:r>
        <w:rPr>
          <w:rFonts w:ascii="Times New Roman" w:eastAsia="Calibri" w:hAnsi="Times New Roman" w:cs="Times New Roman"/>
          <w:sz w:val="24"/>
          <w:szCs w:val="24"/>
        </w:rPr>
        <w:t xml:space="preserve"> </w:t>
      </w:r>
      <w:r w:rsidRPr="00C758EA">
        <w:rPr>
          <w:rFonts w:ascii="Times New Roman" w:hAnsi="Times New Roman" w:cs="Times New Roman"/>
          <w:sz w:val="24"/>
          <w:szCs w:val="24"/>
        </w:rPr>
        <w:t xml:space="preserve">Срок поставки Товара: В течение </w:t>
      </w:r>
      <w:r w:rsidR="00867BB7" w:rsidRPr="00867BB7">
        <w:rPr>
          <w:rFonts w:ascii="Times New Roman" w:hAnsi="Times New Roman" w:cs="Times New Roman"/>
          <w:sz w:val="24"/>
          <w:szCs w:val="24"/>
        </w:rPr>
        <w:t>30 (тридцати)</w:t>
      </w:r>
      <w:r w:rsidRPr="00C758EA">
        <w:rPr>
          <w:rFonts w:ascii="Times New Roman" w:hAnsi="Times New Roman" w:cs="Times New Roman"/>
          <w:sz w:val="24"/>
          <w:szCs w:val="24"/>
        </w:rPr>
        <w:t xml:space="preserve"> дней с даты заключения Контракта.</w:t>
      </w:r>
    </w:p>
    <w:p w:rsidR="00B67A32" w:rsidRPr="00731494" w:rsidRDefault="009F4DA9" w:rsidP="00B67A32">
      <w:pPr>
        <w:ind w:firstLine="708"/>
        <w:jc w:val="both"/>
        <w:rPr>
          <w:color w:val="000000" w:themeColor="text1"/>
        </w:rPr>
      </w:pPr>
      <w:r w:rsidRPr="00731494">
        <w:rPr>
          <w:color w:val="000000" w:themeColor="text1"/>
        </w:rPr>
        <w:t>Поставщик не менее чем за 2  дня до осуществления поставки Товара направляет в адрес Заказчика уведомление о времени и дате поставки Товара в место поставки</w:t>
      </w:r>
    </w:p>
    <w:p w:rsidR="006142A3" w:rsidRDefault="009F4DA9" w:rsidP="006142A3">
      <w:pPr>
        <w:pStyle w:val="ConsPlusNormal"/>
        <w:ind w:firstLine="709"/>
        <w:jc w:val="both"/>
        <w:rPr>
          <w:rFonts w:ascii="Times New Roman" w:hAnsi="Times New Roman" w:cs="Times New Roman"/>
          <w:sz w:val="24"/>
          <w:szCs w:val="24"/>
        </w:rPr>
      </w:pPr>
      <w:r w:rsidRPr="00751F29">
        <w:rPr>
          <w:rFonts w:ascii="Times New Roman" w:hAnsi="Times New Roman" w:cs="Times New Roman"/>
          <w:sz w:val="24"/>
          <w:szCs w:val="24"/>
        </w:rPr>
        <w:t>3.1.1. Дата начала исполнения контракта: с даты заключения контракта.</w:t>
      </w:r>
    </w:p>
    <w:p w:rsidR="006142A3" w:rsidRDefault="009F4DA9" w:rsidP="006142A3">
      <w:pPr>
        <w:pStyle w:val="ConsPlusNormal"/>
        <w:ind w:firstLine="709"/>
        <w:jc w:val="both"/>
        <w:rPr>
          <w:rFonts w:ascii="Times New Roman" w:hAnsi="Times New Roman" w:cs="Times New Roman"/>
          <w:sz w:val="24"/>
          <w:szCs w:val="24"/>
        </w:rPr>
      </w:pPr>
      <w:r w:rsidRPr="00751F29">
        <w:rPr>
          <w:rFonts w:ascii="Times New Roman" w:hAnsi="Times New Roman" w:cs="Times New Roman"/>
          <w:sz w:val="24"/>
          <w:szCs w:val="24"/>
        </w:rPr>
        <w:t xml:space="preserve">Дата окончания исполнения контракта </w:t>
      </w:r>
      <w:r w:rsidR="007A56A4" w:rsidRPr="007A56A4">
        <w:rPr>
          <w:rFonts w:ascii="Times New Roman" w:hAnsi="Times New Roman" w:cs="Times New Roman"/>
          <w:sz w:val="24"/>
          <w:szCs w:val="24"/>
        </w:rPr>
        <w:t>15.12.2026.</w:t>
      </w:r>
      <w:r w:rsidR="009D6633">
        <w:rPr>
          <w:rFonts w:ascii="Times New Roman" w:hAnsi="Times New Roman" w:cs="Times New Roman"/>
          <w:sz w:val="24"/>
          <w:szCs w:val="24"/>
        </w:rPr>
        <w:t xml:space="preserve"> </w:t>
      </w:r>
    </w:p>
    <w:p w:rsidR="009D6633" w:rsidRDefault="009F4DA9" w:rsidP="009D6633">
      <w:pPr>
        <w:autoSpaceDE w:val="0"/>
        <w:autoSpaceDN w:val="0"/>
        <w:adjustRightInd w:val="0"/>
        <w:ind w:firstLine="709"/>
        <w:jc w:val="both"/>
        <w:rPr>
          <w:color w:val="000000" w:themeColor="text1"/>
        </w:rPr>
      </w:pPr>
      <w:r w:rsidRPr="000209EC">
        <w:rPr>
          <w:color w:val="000000" w:themeColor="text1"/>
        </w:rPr>
        <w:t xml:space="preserve">3.2. </w:t>
      </w:r>
      <w:r w:rsidR="009D6633" w:rsidRPr="009D6633">
        <w:rPr>
          <w:color w:val="000000" w:themeColor="text1"/>
        </w:rPr>
        <w:t>Приемка Товара осуществляется путем передачи Поставщиком Товара и товарной накладной (универсального передаточного документа), а также документов об оценке соответствия, предусмотренных правом Евразийского экономического союза и законодательством Российской Федерации, обязательных для данного вида Товара, а также иных документов, подтверждающих качество Товара.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3.3. Заказчик проводит проверку соответствия наименования, количества и иных характеристик поставляемого Товара, сведениям, содержащимся в сопроводительных документах Поставщика.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3.4. Для проверки предоставленных Поставщиком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3.5. При отсутствии у Заказчика претензий по количеству и качеству поставленного Товара Заказчик в течение 15 (пятнадцати) рабочих дней, следующих за днем поступления Заказчику товарной накладной (универсального передаточного документа), подписанного Поставщиком, подписывает его со своей стороны.</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3.6. При выявлении несоответствий в поставленном Товаре (наименования, количества, качества,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его приемке, Заказчик в срок, установленный в пункте 3.5 Контракта, составляет мотивированный отказ от подписания товарной накладной (универсального передаточного документа) с указанием причин такого отказа.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В случае получения мотивированного отказа от подписания товарной накладной (универсального передаточного документа) Поставщик вправе устранить причины, указанные в таком мотивированном отказе, и направить Заказчику товарную накладную (универсальный передаточный документ) в порядке, предусмотренном п. 3.2 Контракта.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 xml:space="preserve">3.7. Во всех случаях, влекущих возврат Товара Поставщику, Заказчик обязан обеспечить сохранность этого Товара до момента фактического его возврата. Возврат (замена) Товара </w:t>
      </w:r>
      <w:r w:rsidRPr="009D6633">
        <w:rPr>
          <w:rFonts w:ascii="Times New Roman" w:hAnsi="Times New Roman" w:cs="Times New Roman"/>
          <w:color w:val="000000" w:themeColor="text1"/>
          <w:sz w:val="24"/>
          <w:szCs w:val="24"/>
        </w:rPr>
        <w:lastRenderedPageBreak/>
        <w:t>осуществляется силами и за счет средств Поставщика. Расходы, понесенные Заказчиком в связи с принятием Товара на ответственное хранение и (или) его возвратом (заменой), подлежат возмещению Поставщиком.</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3.8. Датой приемки поставленного Товара считается дата подписания Заказчиком товарной накладной (универсального передаточного документа).</w:t>
      </w:r>
    </w:p>
    <w:p w:rsidR="009D6633" w:rsidRP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Право собственности и риск случайной гибели или порчи Товара переходит от Поставщика к Заказчику с момента подписания товарной накладной (универсального передаточного документа).</w:t>
      </w:r>
    </w:p>
    <w:p w:rsidR="009D6633" w:rsidRDefault="009D6633" w:rsidP="009D6633">
      <w:pPr>
        <w:pStyle w:val="ConsPlusNormal"/>
        <w:ind w:firstLine="709"/>
        <w:jc w:val="both"/>
        <w:rPr>
          <w:rFonts w:ascii="Times New Roman" w:hAnsi="Times New Roman" w:cs="Times New Roman"/>
          <w:color w:val="000000" w:themeColor="text1"/>
          <w:sz w:val="24"/>
          <w:szCs w:val="24"/>
        </w:rPr>
      </w:pPr>
      <w:r w:rsidRPr="009D6633">
        <w:rPr>
          <w:rFonts w:ascii="Times New Roman" w:hAnsi="Times New Roman" w:cs="Times New Roman"/>
          <w:color w:val="000000" w:themeColor="text1"/>
          <w:sz w:val="24"/>
          <w:szCs w:val="24"/>
        </w:rPr>
        <w:t>3.9. Заказчик вправе не отказывать в приемке поставленного Товара в случае выявления несоответствия Товара условиям Контракта, если выявленное несоответствие не препятствует приемке этого Товара и устранено Поставщиком.</w:t>
      </w:r>
    </w:p>
    <w:p w:rsidR="006906E9" w:rsidRPr="00731494" w:rsidRDefault="009F4DA9" w:rsidP="009D6633">
      <w:pPr>
        <w:pStyle w:val="ConsPlusNormal"/>
        <w:ind w:firstLine="709"/>
        <w:jc w:val="center"/>
        <w:rPr>
          <w:rFonts w:ascii="Times New Roman" w:hAnsi="Times New Roman" w:cs="Times New Roman"/>
          <w:b/>
          <w:color w:val="000000" w:themeColor="text1"/>
          <w:sz w:val="24"/>
          <w:szCs w:val="24"/>
        </w:rPr>
      </w:pPr>
      <w:r w:rsidRPr="000209EC">
        <w:rPr>
          <w:rFonts w:ascii="Times New Roman" w:hAnsi="Times New Roman" w:cs="Times New Roman"/>
          <w:b/>
          <w:color w:val="000000" w:themeColor="text1"/>
          <w:sz w:val="24"/>
          <w:szCs w:val="24"/>
        </w:rPr>
        <w:t>IV.</w:t>
      </w:r>
      <w:r w:rsidRPr="00731494">
        <w:rPr>
          <w:rFonts w:ascii="Times New Roman" w:hAnsi="Times New Roman" w:cs="Times New Roman"/>
          <w:b/>
          <w:color w:val="000000" w:themeColor="text1"/>
          <w:sz w:val="24"/>
          <w:szCs w:val="24"/>
        </w:rPr>
        <w:t xml:space="preserve"> Взаимодействие Сторон</w:t>
      </w:r>
    </w:p>
    <w:p w:rsidR="000F7750" w:rsidRPr="00731494" w:rsidRDefault="009F4DA9" w:rsidP="000F7750">
      <w:pPr>
        <w:pStyle w:val="ConsPlusNormal"/>
        <w:ind w:firstLine="709"/>
        <w:jc w:val="both"/>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4.1. Поставщик обязан:</w:t>
      </w:r>
    </w:p>
    <w:p w:rsidR="00996D87" w:rsidRPr="00731494" w:rsidRDefault="009F4DA9" w:rsidP="00996D87">
      <w:pPr>
        <w:pStyle w:val="ConsPlusNormal"/>
        <w:ind w:firstLine="709"/>
        <w:jc w:val="both"/>
        <w:rPr>
          <w:color w:val="000000" w:themeColor="text1"/>
        </w:rPr>
      </w:pPr>
      <w:r w:rsidRPr="00731494">
        <w:rPr>
          <w:rFonts w:ascii="Times New Roman" w:hAnsi="Times New Roman" w:cs="Times New Roman"/>
          <w:color w:val="000000" w:themeColor="text1"/>
          <w:sz w:val="24"/>
          <w:szCs w:val="24"/>
        </w:rPr>
        <w:t xml:space="preserve">4.1.1. поставить Товар в порядке, количестве, в срок и на условиях, предусмотренных Контрактом и Спецификацией;  </w:t>
      </w:r>
    </w:p>
    <w:p w:rsidR="00996D87" w:rsidRPr="00731494" w:rsidRDefault="009F4DA9" w:rsidP="00996D87">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4.1.2. 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законодательством Российской Федерации и Контрактом;</w:t>
      </w:r>
    </w:p>
    <w:p w:rsidR="00B67A32" w:rsidRPr="00731494" w:rsidRDefault="009F4DA9" w:rsidP="00996D87">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4.1.3. обеспечить за свой счет устранение выявленных недостатков Товара или осуществить его соответствующую замену в порядке и на условиях, предусмотренных Контрактом;</w:t>
      </w:r>
    </w:p>
    <w:p w:rsidR="00B67A32" w:rsidRPr="00731494" w:rsidRDefault="009F4DA9" w:rsidP="008A01D6">
      <w:pPr>
        <w:ind w:firstLine="708"/>
        <w:jc w:val="both"/>
        <w:rPr>
          <w:color w:val="000000" w:themeColor="text1"/>
        </w:rPr>
      </w:pPr>
      <w:r w:rsidRPr="00731494">
        <w:rPr>
          <w:color w:val="000000" w:themeColor="text1"/>
        </w:rPr>
        <w:t xml:space="preserve">4.1.4. в случае принятия Поставщиком решения об одностороннем отказе от исполнения контракта соблюсти порядок, установленный ст. 95 Федерального закона от 5 апреля 2013 г. № 44-ФЗ </w:t>
      </w:r>
      <w:r>
        <w:rPr>
          <w:color w:val="000000" w:themeColor="text1"/>
        </w:rPr>
        <w:t>«</w:t>
      </w:r>
      <w:r w:rsidRPr="00731494">
        <w:rPr>
          <w:color w:val="000000" w:themeColor="text1"/>
        </w:rPr>
        <w:t>О контрактной системе в сфере закупок товаров, работ, услуг для обеспечения государственных и муниципальных нужд</w:t>
      </w:r>
      <w:r>
        <w:rPr>
          <w:color w:val="000000" w:themeColor="text1"/>
        </w:rPr>
        <w:t>»</w:t>
      </w:r>
      <w:r w:rsidRPr="00731494">
        <w:rPr>
          <w:color w:val="000000" w:themeColor="text1"/>
        </w:rPr>
        <w:t>;</w:t>
      </w:r>
    </w:p>
    <w:p w:rsidR="003B54B3" w:rsidRPr="00731494" w:rsidRDefault="009F4DA9" w:rsidP="00245ED1">
      <w:pPr>
        <w:ind w:firstLine="708"/>
        <w:jc w:val="both"/>
        <w:rPr>
          <w:color w:val="000000" w:themeColor="text1"/>
        </w:rPr>
      </w:pPr>
      <w:r w:rsidRPr="00BA5B82">
        <w:rPr>
          <w:color w:val="000000" w:themeColor="text1"/>
        </w:rPr>
        <w:t xml:space="preserve">4.1.5. </w:t>
      </w:r>
      <w:bookmarkStart w:id="2" w:name="P48"/>
      <w:bookmarkEnd w:id="2"/>
      <w:r w:rsidRPr="00BA5B82">
        <w:rPr>
          <w:color w:val="000000" w:themeColor="text1"/>
        </w:rPr>
        <w:t>предоставлять Заказчику по его требованию документы, относящиеся к предмету Контракта, а также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w:t>
      </w:r>
      <w:bookmarkStart w:id="3" w:name="Par5"/>
      <w:bookmarkEnd w:id="3"/>
    </w:p>
    <w:p w:rsidR="006906E9" w:rsidRPr="00731494" w:rsidRDefault="009F4DA9" w:rsidP="00016D79">
      <w:pPr>
        <w:ind w:firstLine="708"/>
        <w:jc w:val="both"/>
        <w:rPr>
          <w:color w:val="000000" w:themeColor="text1"/>
        </w:rPr>
      </w:pPr>
      <w:r w:rsidRPr="00731494">
        <w:rPr>
          <w:b/>
          <w:color w:val="000000" w:themeColor="text1"/>
        </w:rPr>
        <w:t>4.2. Поставщик вправе:</w:t>
      </w:r>
    </w:p>
    <w:p w:rsidR="00AC4378" w:rsidRPr="00731494" w:rsidRDefault="009F4DA9" w:rsidP="00AC4378">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4.2.1. требовать от Заказчика произвести приемку Товара в порядке и в сроки, предусмотренные Контрактом;</w:t>
      </w:r>
    </w:p>
    <w:p w:rsidR="00AC4378" w:rsidRPr="00731494" w:rsidRDefault="009F4DA9" w:rsidP="00AC4378">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4.2.2. требовать своевременной оплаты на условиях, установленных Контрактом, надлежащим образом поставленного и принятого Заказчиком Товара;</w:t>
      </w:r>
    </w:p>
    <w:p w:rsidR="00AC4378" w:rsidRPr="00731494" w:rsidRDefault="009F4DA9" w:rsidP="00AC4378">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4.2.3. требовать возмещения убытков, уплаты неустоек (штрафов, пеней) в соответствии с разделом VI Контракта. </w:t>
      </w:r>
    </w:p>
    <w:p w:rsidR="00F12C78" w:rsidRPr="008F1885" w:rsidRDefault="009F4DA9" w:rsidP="00AC4378">
      <w:pPr>
        <w:ind w:firstLine="709"/>
        <w:jc w:val="both"/>
        <w:rPr>
          <w:color w:val="000000" w:themeColor="text1"/>
        </w:rPr>
      </w:pPr>
      <w:r w:rsidRPr="00731494">
        <w:rPr>
          <w:color w:val="000000" w:themeColor="text1"/>
        </w:rPr>
        <w:t xml:space="preserve">4.2.4. принять решение об одностороннем отказе от исполнения Контракта в соответствии с </w:t>
      </w:r>
      <w:r w:rsidRPr="008F1885">
        <w:rPr>
          <w:color w:val="000000" w:themeColor="text1"/>
        </w:rPr>
        <w:t>гражданским законодательством;</w:t>
      </w:r>
    </w:p>
    <w:p w:rsidR="00A1174D" w:rsidRPr="00731494" w:rsidRDefault="009F4DA9" w:rsidP="004C1835">
      <w:pPr>
        <w:ind w:firstLine="709"/>
        <w:jc w:val="both"/>
        <w:rPr>
          <w:color w:val="000000" w:themeColor="text1"/>
        </w:rPr>
      </w:pPr>
      <w:r w:rsidRPr="008F1885">
        <w:t>4.2.5. по согласованию с Заказчиком (путем заключе</w:t>
      </w:r>
      <w:r>
        <w:t xml:space="preserve">ния дополнительного соглашения) </w:t>
      </w:r>
      <w:r w:rsidRPr="008F1885">
        <w:t>поставить Товар,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предусмотренных подпунктом "в" пункта 1, подпунктом "б" пункта 2, подпунктом "в" пункта 3 части 4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r w:rsidRPr="008F1885">
        <w:rPr>
          <w:color w:val="000000" w:themeColor="text1"/>
        </w:rPr>
        <w:t>.</w:t>
      </w:r>
    </w:p>
    <w:p w:rsidR="005040BE" w:rsidRPr="00731494" w:rsidRDefault="009F4DA9" w:rsidP="005040BE">
      <w:pPr>
        <w:pStyle w:val="ConsPlusNormal"/>
        <w:ind w:firstLine="709"/>
        <w:jc w:val="both"/>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4.3. Заказчик обязуется:</w:t>
      </w:r>
    </w:p>
    <w:p w:rsidR="00E32C27" w:rsidRPr="00731494" w:rsidRDefault="009F4DA9" w:rsidP="00B7531C">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4.3.1. обеспечить своевременную приемку и оплату поставленного Товара надлежащего качества в порядке и сроки, предусмотренные Контрактом;</w:t>
      </w:r>
    </w:p>
    <w:p w:rsidR="00B7531C" w:rsidRPr="00731494" w:rsidRDefault="009F4DA9" w:rsidP="007C1A80">
      <w:pPr>
        <w:ind w:firstLine="708"/>
        <w:jc w:val="both"/>
        <w:rPr>
          <w:color w:val="000000" w:themeColor="text1"/>
        </w:rPr>
      </w:pPr>
      <w:r w:rsidRPr="00731494">
        <w:rPr>
          <w:color w:val="000000" w:themeColor="text1"/>
        </w:rPr>
        <w:t xml:space="preserve">4.3.2. принять решение об одностороннем отказе от исполнения Контракта в случае, если в ходе исполнения Контракта установлено, что Поставщик и (или) поставляемый Товар перестал соответствовать установленным извещением об осуществлении закупки </w:t>
      </w:r>
      <w:r w:rsidRPr="00731494">
        <w:rPr>
          <w:rFonts w:eastAsiaTheme="minorHAnsi"/>
          <w:color w:val="000000" w:themeColor="text1"/>
          <w:lang w:eastAsia="en-US"/>
        </w:rPr>
        <w:t xml:space="preserve">требованиям к участникам закупки (за исключением требования, предусмотренного </w:t>
      </w:r>
      <w:hyperlink r:id="rId9" w:history="1">
        <w:r w:rsidRPr="00731494">
          <w:rPr>
            <w:rFonts w:eastAsiaTheme="minorHAnsi"/>
            <w:color w:val="000000" w:themeColor="text1"/>
            <w:lang w:eastAsia="en-US"/>
          </w:rPr>
          <w:t>частью 1.1</w:t>
        </w:r>
      </w:hyperlink>
      <w:r w:rsidRPr="00731494">
        <w:rPr>
          <w:rFonts w:eastAsiaTheme="minorHAnsi"/>
          <w:color w:val="000000" w:themeColor="text1"/>
          <w:lang w:eastAsia="en-US"/>
        </w:rPr>
        <w:t xml:space="preserve"> (при наличии такого требования) статьи 31 Федерального закона № 44-ФЗ) и (или) поставляемому товару</w:t>
      </w:r>
      <w:r w:rsidRPr="00731494">
        <w:rPr>
          <w:color w:val="000000" w:themeColor="text1"/>
        </w:rPr>
        <w:t xml:space="preserve"> или представил недостоверную информацию о своем соответствии и (или) соответствии поставляемого Товара таким требованиям, что позволило ему стать победителем определения поставщика; </w:t>
      </w:r>
    </w:p>
    <w:p w:rsidR="005040BE" w:rsidRPr="00731494" w:rsidRDefault="009F4DA9" w:rsidP="00B7531C">
      <w:pPr>
        <w:ind w:firstLine="708"/>
        <w:jc w:val="both"/>
        <w:rPr>
          <w:color w:val="000000" w:themeColor="text1"/>
        </w:rPr>
      </w:pPr>
      <w:r w:rsidRPr="00731494">
        <w:rPr>
          <w:color w:val="000000" w:themeColor="text1"/>
        </w:rPr>
        <w:lastRenderedPageBreak/>
        <w:t>4.3.3. в случае принятия Заказчиком решения об односто</w:t>
      </w:r>
      <w:r>
        <w:rPr>
          <w:color w:val="000000" w:themeColor="text1"/>
        </w:rPr>
        <w:t>роннем отказе от исполнения кон</w:t>
      </w:r>
      <w:r w:rsidRPr="00731494">
        <w:rPr>
          <w:color w:val="000000" w:themeColor="text1"/>
        </w:rPr>
        <w:t>тракта соблюсти порядок, установленный ст. 95 Федерального закона № 44-ФЗ</w:t>
      </w:r>
      <w:r w:rsidRPr="00731494">
        <w:rPr>
          <w:rFonts w:eastAsia="Calibri"/>
          <w:color w:val="000000" w:themeColor="text1"/>
          <w:lang w:eastAsia="en-US"/>
        </w:rPr>
        <w:t>.</w:t>
      </w:r>
      <w:r w:rsidRPr="00731494">
        <w:rPr>
          <w:color w:val="000000" w:themeColor="text1"/>
        </w:rPr>
        <w:t xml:space="preserve"> </w:t>
      </w:r>
    </w:p>
    <w:p w:rsidR="006906E9" w:rsidRPr="00731494" w:rsidRDefault="009F4DA9" w:rsidP="005040BE">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4.3.4. требовать уплаты неустоек (штрафов, пеней) в соответствии с разделом VI Контракта;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4.3.5. провести экспертизу поставленного Товара для проверки его соответствия условиям Контракта в соответствии с Федеральным </w:t>
      </w:r>
      <w:hyperlink r:id="rId10" w:history="1">
        <w:r w:rsidRPr="00731494">
          <w:rPr>
            <w:rFonts w:ascii="Times New Roman" w:hAnsi="Times New Roman" w:cs="Times New Roman"/>
            <w:color w:val="000000" w:themeColor="text1"/>
            <w:sz w:val="24"/>
            <w:szCs w:val="24"/>
          </w:rPr>
          <w:t>законом</w:t>
        </w:r>
      </w:hyperlink>
      <w:r w:rsidRPr="00731494">
        <w:rPr>
          <w:rFonts w:ascii="Times New Roman" w:hAnsi="Times New Roman" w:cs="Times New Roman"/>
          <w:color w:val="000000" w:themeColor="text1"/>
          <w:sz w:val="24"/>
          <w:szCs w:val="24"/>
        </w:rPr>
        <w:t xml:space="preserve"> от 5 апреля 2013 г. № 44-ФЗ «О контрактной системе в сфере закупок товаров, работ, услуг для обеспечения государственных и муниципальных нужд».</w:t>
      </w:r>
    </w:p>
    <w:p w:rsidR="006906E9" w:rsidRPr="00731494" w:rsidRDefault="009F4DA9" w:rsidP="006906E9">
      <w:pPr>
        <w:pStyle w:val="ConsPlusNormal"/>
        <w:ind w:firstLine="709"/>
        <w:jc w:val="both"/>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4.4. Заказчик вправе:</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4.4.1. требовать от Поставщика надлежащего исполнения обязательств по Контракту;</w:t>
      </w:r>
    </w:p>
    <w:p w:rsidR="00F12C78" w:rsidRPr="00731494" w:rsidRDefault="009F4DA9" w:rsidP="00133904">
      <w:pPr>
        <w:ind w:firstLine="708"/>
        <w:rPr>
          <w:color w:val="000000" w:themeColor="text1"/>
        </w:rPr>
      </w:pPr>
      <w:r w:rsidRPr="00731494">
        <w:rPr>
          <w:color w:val="000000" w:themeColor="text1"/>
        </w:rPr>
        <w:t>4.4.2. требовать от Поставщика своевременного устранения недостатков, выявленных в ходе приемки;</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4.4.3. проверять ход и качество выполнения Поставщиком условий Контракта без вмешательства в оперативно-хозяйственную деятельность Поставщика;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4.4.4. требовать возмещения убытков в соответствии с </w:t>
      </w:r>
      <w:hyperlink w:anchor="P88" w:history="1">
        <w:r w:rsidRPr="00731494">
          <w:rPr>
            <w:rFonts w:ascii="Times New Roman" w:hAnsi="Times New Roman" w:cs="Times New Roman"/>
            <w:color w:val="000000" w:themeColor="text1"/>
            <w:sz w:val="24"/>
            <w:szCs w:val="24"/>
          </w:rPr>
          <w:t>разделом VI</w:t>
        </w:r>
      </w:hyperlink>
      <w:r w:rsidRPr="00731494">
        <w:rPr>
          <w:rFonts w:ascii="Times New Roman" w:hAnsi="Times New Roman" w:cs="Times New Roman"/>
          <w:color w:val="000000" w:themeColor="text1"/>
          <w:sz w:val="24"/>
          <w:szCs w:val="24"/>
        </w:rPr>
        <w:t xml:space="preserve"> Контракта, причиненных по вине Поставщика;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4.4.5. отказаться от приемки и оплаты Товара, не соответствующего условиям Контракта;</w:t>
      </w:r>
    </w:p>
    <w:p w:rsidR="006906E9" w:rsidRPr="00731494" w:rsidRDefault="009F4DA9" w:rsidP="006906E9">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4.4.6. принять решение об одностороннем отказе от исполнения Контракта в соответствии с гражданским законодательством; </w:t>
      </w:r>
    </w:p>
    <w:p w:rsidR="00A1055B" w:rsidRPr="00731494" w:rsidRDefault="009F4DA9" w:rsidP="004C7DE6">
      <w:pPr>
        <w:spacing w:line="240" w:lineRule="exact"/>
        <w:ind w:firstLine="708"/>
        <w:jc w:val="both"/>
        <w:rPr>
          <w:color w:val="000000" w:themeColor="text1"/>
        </w:rPr>
      </w:pPr>
      <w:r w:rsidRPr="00731494">
        <w:rPr>
          <w:color w:val="000000" w:themeColor="text1"/>
        </w:rPr>
        <w:t xml:space="preserve">4.4.7. до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 </w:t>
      </w:r>
    </w:p>
    <w:p w:rsidR="00292983" w:rsidRPr="00731494" w:rsidRDefault="009F4DA9" w:rsidP="00292983">
      <w:pPr>
        <w:widowControl w:val="0"/>
        <w:autoSpaceDE w:val="0"/>
        <w:autoSpaceDN w:val="0"/>
        <w:jc w:val="center"/>
        <w:rPr>
          <w:color w:val="000000" w:themeColor="text1"/>
        </w:rPr>
      </w:pPr>
      <w:r w:rsidRPr="00731494">
        <w:rPr>
          <w:b/>
          <w:color w:val="000000" w:themeColor="text1"/>
        </w:rPr>
        <w:t xml:space="preserve">V. Качество Товара </w:t>
      </w:r>
    </w:p>
    <w:p w:rsidR="00292983" w:rsidRPr="00731494" w:rsidRDefault="009F4DA9" w:rsidP="00292983">
      <w:pPr>
        <w:widowControl w:val="0"/>
        <w:autoSpaceDE w:val="0"/>
        <w:autoSpaceDN w:val="0"/>
        <w:ind w:firstLine="540"/>
        <w:jc w:val="both"/>
        <w:rPr>
          <w:color w:val="000000" w:themeColor="text1"/>
        </w:rPr>
      </w:pPr>
      <w:r w:rsidRPr="00731494">
        <w:rPr>
          <w:color w:val="000000" w:themeColor="text1"/>
          <w:sz w:val="28"/>
          <w:szCs w:val="20"/>
        </w:rPr>
        <w:t xml:space="preserve"> </w:t>
      </w:r>
      <w:r w:rsidRPr="00731494">
        <w:rPr>
          <w:color w:val="000000" w:themeColor="text1"/>
        </w:rPr>
        <w:t xml:space="preserve"> 5.1. Поставщик гарантирует, что поставляемый Товар соответствует требованиям, установленным Контрактом.</w:t>
      </w:r>
    </w:p>
    <w:p w:rsidR="00292983" w:rsidRPr="00731494" w:rsidRDefault="009F4DA9" w:rsidP="00292983">
      <w:pPr>
        <w:widowControl w:val="0"/>
        <w:autoSpaceDE w:val="0"/>
        <w:autoSpaceDN w:val="0"/>
        <w:ind w:firstLine="709"/>
        <w:jc w:val="both"/>
        <w:rPr>
          <w:color w:val="000000" w:themeColor="text1"/>
        </w:rPr>
      </w:pPr>
      <w:r w:rsidRPr="00731494">
        <w:rPr>
          <w:color w:val="000000" w:themeColor="text1"/>
        </w:rPr>
        <w:t>5.2. Поставщик гарантирует безопасность Товара в соответствии с требованиями, установленными к данному виду товара правом Евразийского экономического союза и законодательством Российской Федерации.</w:t>
      </w:r>
    </w:p>
    <w:p w:rsidR="00292983" w:rsidRPr="00731494" w:rsidRDefault="009F4DA9" w:rsidP="00292983">
      <w:pPr>
        <w:widowControl w:val="0"/>
        <w:autoSpaceDE w:val="0"/>
        <w:autoSpaceDN w:val="0"/>
        <w:ind w:firstLine="709"/>
        <w:jc w:val="both"/>
        <w:rPr>
          <w:color w:val="000000" w:themeColor="text1"/>
        </w:rPr>
      </w:pPr>
      <w:r w:rsidRPr="00731494">
        <w:rPr>
          <w:color w:val="000000" w:themeColor="text1"/>
        </w:rPr>
        <w:t xml:space="preserve"> Поставляемый Товар должен соответствовать действующим в Российской Федерации стандартам</w:t>
      </w:r>
      <w:r>
        <w:rPr>
          <w:color w:val="000000" w:themeColor="text1"/>
          <w:vertAlign w:val="superscript"/>
        </w:rPr>
        <w:footnoteReference w:id="3"/>
      </w:r>
      <w:r w:rsidRPr="00731494">
        <w:rPr>
          <w:color w:val="000000" w:themeColor="text1"/>
        </w:rPr>
        <w:t>, техническим регламентам, санитарным и фитосанитарным нормам.</w:t>
      </w:r>
    </w:p>
    <w:p w:rsidR="00BA5B82" w:rsidRDefault="009F4DA9" w:rsidP="00BA5B82">
      <w:pPr>
        <w:widowControl w:val="0"/>
        <w:autoSpaceDE w:val="0"/>
        <w:autoSpaceDN w:val="0"/>
        <w:ind w:firstLine="709"/>
        <w:jc w:val="both"/>
        <w:rPr>
          <w:color w:val="000000" w:themeColor="text1"/>
        </w:rPr>
      </w:pPr>
      <w:r w:rsidRPr="00731494">
        <w:rPr>
          <w:color w:val="000000" w:themeColor="text1"/>
        </w:rPr>
        <w:t>5.3. Товар должен быть упакован и замаркирован в соответствии с действующими стандартами.</w:t>
      </w:r>
    </w:p>
    <w:p w:rsidR="008C2A93" w:rsidRPr="00731494" w:rsidRDefault="009F4DA9" w:rsidP="00BA5B82">
      <w:pPr>
        <w:widowControl w:val="0"/>
        <w:autoSpaceDE w:val="0"/>
        <w:autoSpaceDN w:val="0"/>
        <w:ind w:firstLine="709"/>
        <w:jc w:val="both"/>
        <w:rPr>
          <w:color w:val="000000" w:themeColor="text1"/>
        </w:rPr>
      </w:pPr>
      <w:r w:rsidRPr="00731494">
        <w:rPr>
          <w:color w:val="000000" w:themeColor="text1"/>
        </w:rPr>
        <w:t>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загрязнений, утраты товарного вида и порчи при его перевозке с учетом возможных перегрузок в пути и длительного хранения.</w:t>
      </w:r>
      <w:bookmarkStart w:id="4" w:name="P80"/>
      <w:bookmarkEnd w:id="4"/>
      <w:r w:rsidRPr="00731494">
        <w:rPr>
          <w:color w:val="000000" w:themeColor="text1"/>
        </w:rPr>
        <w:t xml:space="preserve"> </w:t>
      </w:r>
    </w:p>
    <w:p w:rsidR="00F16E8A" w:rsidRPr="00731494" w:rsidRDefault="009F4DA9" w:rsidP="008C2A93">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 xml:space="preserve">5.4. Требования к гарантии качества Товара, к гарантийному сроку и (или) объему предоставления гарантий его качества, к гарантийному обслуживанию Товара (при наличии), к расходам на эксплуатацию Товара (при наличии) указаны в спецификации. </w:t>
      </w:r>
    </w:p>
    <w:p w:rsidR="00574B3E" w:rsidRPr="00731494" w:rsidRDefault="009F4DA9" w:rsidP="00FB22F6">
      <w:pPr>
        <w:ind w:firstLine="708"/>
        <w:jc w:val="both"/>
        <w:rPr>
          <w:color w:val="000000" w:themeColor="text1"/>
        </w:rPr>
      </w:pPr>
      <w:r w:rsidRPr="00731494">
        <w:rPr>
          <w:color w:val="000000" w:themeColor="text1"/>
        </w:rPr>
        <w:t>5.5. Требования к предоставлению гарантии производителя и (или) Поставщика Товара и к сроку действия такой гарантии указаны в спецификации.</w:t>
      </w:r>
    </w:p>
    <w:p w:rsidR="004E7948" w:rsidRPr="00731494" w:rsidRDefault="009F4DA9" w:rsidP="004E7948">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VI. Ответственность Сторон</w:t>
      </w:r>
    </w:p>
    <w:p w:rsidR="001377C2" w:rsidRPr="00731494" w:rsidRDefault="001377C2" w:rsidP="001377C2">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6.1. За неисполнение или ненадлежащее исполнение Контракта Стороны несут ответственность в соответствии с законодательством Российской Федерации и условиями Контракта.</w:t>
      </w:r>
    </w:p>
    <w:p w:rsidR="001377C2" w:rsidRPr="007A421A" w:rsidRDefault="001377C2" w:rsidP="001377C2">
      <w:pPr>
        <w:ind w:firstLine="709"/>
        <w:jc w:val="both"/>
      </w:pPr>
      <w:r>
        <w:rPr>
          <w:bCs/>
        </w:rPr>
        <w:t>6</w:t>
      </w:r>
      <w:r w:rsidRPr="007A421A">
        <w:rPr>
          <w:bCs/>
        </w:rPr>
        <w:t>.2. </w:t>
      </w:r>
      <w:r w:rsidRPr="007A421A">
        <w:t xml:space="preserve">В случае просрочки исполнения Заказчиком обязательств по оплате, предусмотренных настоящим </w:t>
      </w:r>
      <w:r>
        <w:t>контракт</w:t>
      </w:r>
      <w:r w:rsidRPr="007A421A">
        <w:t xml:space="preserve">ом, Поставщик вправе потребовать уплату неустойки в размере 1/300 действующей на день уплаты неустойки ключевой ставки Банка России от стоимости </w:t>
      </w:r>
      <w:r>
        <w:t>контракт</w:t>
      </w:r>
      <w:r w:rsidRPr="007A421A">
        <w:t xml:space="preserve">а за каждый день просрочки исполнения обязательства, начиная со дня, следующего после дня истечения установленного </w:t>
      </w:r>
      <w:r>
        <w:t>контракт</w:t>
      </w:r>
      <w:r w:rsidRPr="007A421A">
        <w:t xml:space="preserve">ом срока исполнения обязательства. </w:t>
      </w:r>
    </w:p>
    <w:p w:rsidR="001377C2" w:rsidRPr="007A421A" w:rsidRDefault="001377C2" w:rsidP="001377C2">
      <w:pPr>
        <w:ind w:firstLine="709"/>
        <w:jc w:val="both"/>
      </w:pPr>
      <w:r w:rsidRPr="007A421A">
        <w:t>Заказчик освобождается от уплаты неустойки, если докажет, что просрочка исполнения указанного обязательства произошла вследствие обстоятельств непреодолимой силы, по вине другой Стороны, отсутствия вины Заказчика.</w:t>
      </w:r>
    </w:p>
    <w:p w:rsidR="001377C2" w:rsidRPr="007A421A" w:rsidRDefault="001377C2" w:rsidP="001377C2">
      <w:pPr>
        <w:ind w:firstLine="709"/>
        <w:jc w:val="both"/>
      </w:pPr>
      <w:r>
        <w:t>6</w:t>
      </w:r>
      <w:r w:rsidRPr="007A421A">
        <w:t xml:space="preserve">.3. В случае неисполнения или ненадлежащего исполнения Поставщиком своих обязательств по настоящему </w:t>
      </w:r>
      <w:r>
        <w:t>контракт</w:t>
      </w:r>
      <w:r w:rsidRPr="007A421A">
        <w:t xml:space="preserve">у, в том числе в случае нарушения сроков поставки товара, Поставщик </w:t>
      </w:r>
      <w:r w:rsidRPr="007A421A">
        <w:lastRenderedPageBreak/>
        <w:t xml:space="preserve">уплачивает Заказчику неустойку в размере 1/300 действующей на день уплаты неустойки ключевой ставки Банка России от стоимости </w:t>
      </w:r>
      <w:r>
        <w:t>контракт</w:t>
      </w:r>
      <w:r w:rsidRPr="007A421A">
        <w:t xml:space="preserve">а за каждый день просрочки исполнения обязательства, начиная со дня, следующего после дня истечения установленного </w:t>
      </w:r>
      <w:r>
        <w:t>контракт</w:t>
      </w:r>
      <w:r w:rsidRPr="007A421A">
        <w:t xml:space="preserve">ом срока исполнения обязательства. </w:t>
      </w:r>
    </w:p>
    <w:p w:rsidR="001377C2" w:rsidRPr="007A421A" w:rsidRDefault="001377C2" w:rsidP="001377C2">
      <w:pPr>
        <w:shd w:val="clear" w:color="auto" w:fill="FFFFFF"/>
        <w:ind w:firstLine="709"/>
        <w:jc w:val="both"/>
      </w:pPr>
      <w:r w:rsidRPr="007A421A">
        <w:t>Поставщик освобождается от уплаты неустойки, если докажет, что просрочка исполнения указанного обязательства произошла вследствие непреодолимой силы или по вине Заказчика.</w:t>
      </w:r>
    </w:p>
    <w:p w:rsidR="001377C2" w:rsidRPr="007A421A" w:rsidRDefault="001377C2" w:rsidP="001377C2">
      <w:pPr>
        <w:tabs>
          <w:tab w:val="left" w:pos="0"/>
        </w:tabs>
        <w:suppressAutoHyphens/>
        <w:ind w:firstLine="709"/>
        <w:jc w:val="both"/>
      </w:pPr>
      <w:r>
        <w:t>6</w:t>
      </w:r>
      <w:r w:rsidRPr="007A421A">
        <w:t>.4. Неустойка взыскивается путем выставления претензии Заказчиком Поставщику. Поставщик, в случае наличия вины обязан уплатить сумму неустойки по первому требованию Заказчика.</w:t>
      </w:r>
    </w:p>
    <w:p w:rsidR="001377C2" w:rsidRPr="007A421A" w:rsidRDefault="001377C2" w:rsidP="001377C2">
      <w:pPr>
        <w:tabs>
          <w:tab w:val="left" w:pos="0"/>
        </w:tabs>
        <w:suppressAutoHyphens/>
        <w:ind w:firstLine="709"/>
        <w:jc w:val="both"/>
      </w:pPr>
      <w:r>
        <w:t>6</w:t>
      </w:r>
      <w:r w:rsidRPr="007A421A">
        <w:t xml:space="preserve">.5. Уплата неустойки не освобождает Поставщика от надлежащего исполнения обязательств, предусмотренных </w:t>
      </w:r>
      <w:r>
        <w:t>контракт</w:t>
      </w:r>
      <w:r w:rsidRPr="007A421A">
        <w:t>ом.</w:t>
      </w:r>
    </w:p>
    <w:p w:rsidR="001377C2" w:rsidRDefault="001377C2" w:rsidP="00172BF7">
      <w:pPr>
        <w:pStyle w:val="ConsPlusNormal"/>
        <w:jc w:val="center"/>
        <w:rPr>
          <w:rFonts w:ascii="Times New Roman" w:hAnsi="Times New Roman" w:cs="Times New Roman"/>
          <w:color w:val="000000" w:themeColor="text1"/>
          <w:sz w:val="24"/>
          <w:szCs w:val="24"/>
        </w:rPr>
      </w:pPr>
    </w:p>
    <w:p w:rsidR="00763371" w:rsidRDefault="009F4DA9" w:rsidP="00172BF7">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VII. Обеспечение исполнения Контракта</w:t>
      </w:r>
    </w:p>
    <w:p w:rsidR="001377C2" w:rsidRDefault="009F4DA9" w:rsidP="00172BF7">
      <w:pPr>
        <w:pStyle w:val="21"/>
        <w:shd w:val="clear" w:color="auto" w:fill="auto"/>
        <w:tabs>
          <w:tab w:val="left" w:pos="1276"/>
          <w:tab w:val="left" w:pos="1855"/>
        </w:tabs>
        <w:spacing w:before="0" w:line="240" w:lineRule="auto"/>
        <w:ind w:firstLine="709"/>
        <w:rPr>
          <w:rFonts w:ascii="Times New Roman" w:hAnsi="Times New Roman"/>
          <w:color w:val="000000" w:themeColor="text1"/>
          <w:sz w:val="24"/>
          <w:szCs w:val="24"/>
        </w:rPr>
      </w:pPr>
      <w:r w:rsidRPr="00172BF7">
        <w:rPr>
          <w:rFonts w:ascii="Times New Roman" w:eastAsiaTheme="minorHAnsi" w:hAnsi="Times New Roman"/>
          <w:color w:val="000000" w:themeColor="text1"/>
          <w:sz w:val="24"/>
          <w:szCs w:val="24"/>
        </w:rPr>
        <w:t xml:space="preserve">7.1. </w:t>
      </w:r>
      <w:r w:rsidRPr="00172BF7">
        <w:rPr>
          <w:rFonts w:ascii="Times New Roman" w:hAnsi="Times New Roman"/>
          <w:color w:val="000000" w:themeColor="text1"/>
          <w:sz w:val="24"/>
          <w:szCs w:val="24"/>
        </w:rPr>
        <w:t xml:space="preserve">Обеспечение исполнения Контракта </w:t>
      </w:r>
      <w:r w:rsidR="001377C2">
        <w:rPr>
          <w:rFonts w:ascii="Times New Roman" w:hAnsi="Times New Roman"/>
          <w:color w:val="000000" w:themeColor="text1"/>
          <w:sz w:val="24"/>
          <w:szCs w:val="24"/>
        </w:rPr>
        <w:t xml:space="preserve">не </w:t>
      </w:r>
      <w:r w:rsidRPr="00172BF7">
        <w:rPr>
          <w:rFonts w:ascii="Times New Roman" w:hAnsi="Times New Roman"/>
          <w:color w:val="000000" w:themeColor="text1"/>
          <w:sz w:val="24"/>
          <w:szCs w:val="24"/>
        </w:rPr>
        <w:t>устанавливается</w:t>
      </w:r>
      <w:r w:rsidR="001377C2">
        <w:rPr>
          <w:rFonts w:ascii="Times New Roman" w:hAnsi="Times New Roman"/>
          <w:color w:val="000000" w:themeColor="text1"/>
          <w:sz w:val="24"/>
          <w:szCs w:val="24"/>
        </w:rPr>
        <w:t>.</w:t>
      </w:r>
    </w:p>
    <w:p w:rsidR="00643BFA" w:rsidRPr="009F4DA9" w:rsidRDefault="009F4DA9" w:rsidP="00643BFA">
      <w:pPr>
        <w:pStyle w:val="ConsPlusNormal"/>
        <w:jc w:val="center"/>
        <w:rPr>
          <w:rFonts w:ascii="Times New Roman" w:hAnsi="Times New Roman" w:cs="Times New Roman"/>
          <w:b/>
          <w:color w:val="000000" w:themeColor="text1"/>
          <w:sz w:val="24"/>
          <w:szCs w:val="24"/>
        </w:rPr>
      </w:pPr>
      <w:r w:rsidRPr="00AC67BA">
        <w:rPr>
          <w:rFonts w:ascii="Times New Roman" w:hAnsi="Times New Roman" w:cs="Times New Roman"/>
          <w:b/>
          <w:color w:val="000000" w:themeColor="text1"/>
          <w:sz w:val="24"/>
          <w:szCs w:val="24"/>
          <w:lang w:val="en-US"/>
        </w:rPr>
        <w:t>VIII</w:t>
      </w:r>
      <w:r w:rsidRPr="009F4DA9">
        <w:rPr>
          <w:rFonts w:ascii="Times New Roman" w:hAnsi="Times New Roman" w:cs="Times New Roman"/>
          <w:b/>
          <w:color w:val="000000" w:themeColor="text1"/>
          <w:sz w:val="24"/>
          <w:szCs w:val="24"/>
        </w:rPr>
        <w:t xml:space="preserve">. </w:t>
      </w:r>
      <w:r w:rsidRPr="00731494">
        <w:rPr>
          <w:rFonts w:ascii="Times New Roman" w:hAnsi="Times New Roman" w:cs="Times New Roman"/>
          <w:b/>
          <w:color w:val="000000" w:themeColor="text1"/>
          <w:sz w:val="24"/>
          <w:szCs w:val="24"/>
        </w:rPr>
        <w:t>Обеспечение</w:t>
      </w:r>
      <w:r w:rsidRPr="009F4DA9">
        <w:rPr>
          <w:rFonts w:ascii="Times New Roman" w:hAnsi="Times New Roman" w:cs="Times New Roman"/>
          <w:b/>
          <w:color w:val="000000" w:themeColor="text1"/>
          <w:sz w:val="24"/>
          <w:szCs w:val="24"/>
        </w:rPr>
        <w:t xml:space="preserve"> </w:t>
      </w:r>
      <w:r w:rsidRPr="00731494">
        <w:rPr>
          <w:rFonts w:ascii="Times New Roman" w:hAnsi="Times New Roman" w:cs="Times New Roman"/>
          <w:b/>
          <w:color w:val="000000" w:themeColor="text1"/>
          <w:sz w:val="24"/>
          <w:szCs w:val="24"/>
        </w:rPr>
        <w:t>гарантийных</w:t>
      </w:r>
      <w:r w:rsidRPr="009F4DA9">
        <w:rPr>
          <w:rFonts w:ascii="Times New Roman" w:hAnsi="Times New Roman" w:cs="Times New Roman"/>
          <w:b/>
          <w:color w:val="000000" w:themeColor="text1"/>
          <w:sz w:val="24"/>
          <w:szCs w:val="24"/>
        </w:rPr>
        <w:t xml:space="preserve"> </w:t>
      </w:r>
      <w:r w:rsidRPr="00731494">
        <w:rPr>
          <w:rFonts w:ascii="Times New Roman" w:hAnsi="Times New Roman" w:cs="Times New Roman"/>
          <w:b/>
          <w:color w:val="000000" w:themeColor="text1"/>
          <w:sz w:val="24"/>
          <w:szCs w:val="24"/>
        </w:rPr>
        <w:t>обязательств</w:t>
      </w:r>
    </w:p>
    <w:p w:rsidR="00E3476B" w:rsidRPr="00731494" w:rsidRDefault="009F4DA9" w:rsidP="00C06E1E">
      <w:pPr>
        <w:jc w:val="both"/>
        <w:rPr>
          <w:color w:val="000000" w:themeColor="text1"/>
        </w:rPr>
      </w:pPr>
      <w:r w:rsidRPr="009F4DA9">
        <w:rPr>
          <w:bCs/>
          <w:noProof/>
          <w:color w:val="000000" w:themeColor="text1"/>
        </w:rPr>
        <w:tab/>
      </w:r>
      <w:r w:rsidRPr="009F4DA9">
        <w:rPr>
          <w:color w:val="000000" w:themeColor="text1"/>
        </w:rPr>
        <w:t xml:space="preserve">8.1. </w:t>
      </w:r>
      <w:r w:rsidRPr="00731494">
        <w:rPr>
          <w:color w:val="000000" w:themeColor="text1"/>
        </w:rPr>
        <w:t>Обеспечение</w:t>
      </w:r>
      <w:r w:rsidRPr="009F4DA9">
        <w:rPr>
          <w:color w:val="000000" w:themeColor="text1"/>
        </w:rPr>
        <w:t xml:space="preserve"> </w:t>
      </w:r>
      <w:r w:rsidRPr="00731494">
        <w:rPr>
          <w:color w:val="000000" w:themeColor="text1"/>
        </w:rPr>
        <w:t>гарантийных</w:t>
      </w:r>
      <w:r w:rsidRPr="009F4DA9">
        <w:rPr>
          <w:color w:val="000000" w:themeColor="text1"/>
        </w:rPr>
        <w:t xml:space="preserve"> </w:t>
      </w:r>
      <w:r w:rsidRPr="00731494">
        <w:rPr>
          <w:color w:val="000000" w:themeColor="text1"/>
        </w:rPr>
        <w:t>обязательств</w:t>
      </w:r>
      <w:r w:rsidRPr="009F4DA9">
        <w:rPr>
          <w:color w:val="000000" w:themeColor="text1"/>
        </w:rPr>
        <w:t xml:space="preserve"> </w:t>
      </w:r>
      <w:r w:rsidRPr="00731494">
        <w:rPr>
          <w:color w:val="000000" w:themeColor="text1"/>
        </w:rPr>
        <w:t>не</w:t>
      </w:r>
      <w:r w:rsidRPr="009F4DA9">
        <w:rPr>
          <w:color w:val="000000" w:themeColor="text1"/>
        </w:rPr>
        <w:t xml:space="preserve"> </w:t>
      </w:r>
      <w:r w:rsidRPr="00731494">
        <w:rPr>
          <w:color w:val="000000" w:themeColor="text1"/>
        </w:rPr>
        <w:t>устанавливается</w:t>
      </w:r>
      <w:r w:rsidRPr="009F4DA9">
        <w:rPr>
          <w:color w:val="000000" w:themeColor="text1"/>
        </w:rPr>
        <w:t>.</w:t>
      </w:r>
    </w:p>
    <w:p w:rsidR="00763371" w:rsidRPr="00731494" w:rsidRDefault="009F4DA9" w:rsidP="00763371">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lang w:val="en-US"/>
        </w:rPr>
        <w:t>IX</w:t>
      </w:r>
      <w:r w:rsidRPr="00731494">
        <w:rPr>
          <w:rFonts w:ascii="Times New Roman" w:hAnsi="Times New Roman" w:cs="Times New Roman"/>
          <w:b/>
          <w:color w:val="000000" w:themeColor="text1"/>
          <w:sz w:val="24"/>
          <w:szCs w:val="24"/>
        </w:rPr>
        <w:t>. Обстоятельства непреодолимой силы</w:t>
      </w:r>
    </w:p>
    <w:p w:rsidR="001F4321" w:rsidRPr="00731494" w:rsidRDefault="009F4DA9" w:rsidP="00FD1AC8">
      <w:pPr>
        <w:ind w:firstLine="708"/>
        <w:jc w:val="both"/>
      </w:pPr>
      <w:r w:rsidRPr="00731494">
        <w:t>9.1. Стороны не несут ответственность за полное или частичное неисполнение предусмотренных Контрактом обязательств, если такое неисполнение связано с обстоятельствами непреодолимой силы.</w:t>
      </w:r>
    </w:p>
    <w:p w:rsidR="001F4321" w:rsidRPr="00731494" w:rsidRDefault="009F4DA9" w:rsidP="00FD1AC8">
      <w:pPr>
        <w:ind w:firstLine="708"/>
        <w:jc w:val="both"/>
      </w:pPr>
      <w:r w:rsidRPr="00731494">
        <w:t>9.2. В случае если надлежащее исполнение Стороной предусмотренных Контрактом обязательств оказалось невозможным вследствие обстоятельств непреодолимой силы, такая Сторона не позднее 5 (пяти) дней с момента их наступления в письменной форме извещает другую Сторону с приложением документов, удостоверяющих факт наступления указанных обстоятельств.</w:t>
      </w:r>
    </w:p>
    <w:p w:rsidR="001F4321" w:rsidRPr="00731494" w:rsidRDefault="009F4DA9" w:rsidP="001F4321">
      <w:pPr>
        <w:pStyle w:val="ConsPlusNormal"/>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9.3. В случае возникновения обстоятельств непреодолимой силы Стороны вправе расторгнуть Контракт, и в этом случае ни одна из Сторон не вправе требовать возмещения убытков.</w:t>
      </w:r>
    </w:p>
    <w:p w:rsidR="00763371" w:rsidRPr="00731494" w:rsidRDefault="009F4DA9" w:rsidP="001F4321">
      <w:pPr>
        <w:pStyle w:val="ConsPlusNormal"/>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9.4. 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rsidR="00643BFA" w:rsidRPr="00731494" w:rsidRDefault="009F4DA9" w:rsidP="00763371">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X. Рассмотрение и разрешение споров</w:t>
      </w:r>
    </w:p>
    <w:p w:rsidR="001F4321" w:rsidRPr="00731494" w:rsidRDefault="009F4DA9" w:rsidP="001F4321">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10.1.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rsidR="008A01D6" w:rsidRPr="00731494" w:rsidRDefault="009F4DA9" w:rsidP="008A01D6">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10.2. Обмен документами при применении мер ответственности и совершении иных действий в случае нарушения Поставщиком или Заказчиком условий контракта осуществляется в электронной форме с использованием единой информационной системы, в порядке, установленном ч. 16 ст. 94 Федерального закона № 44-ФЗ.</w:t>
      </w:r>
    </w:p>
    <w:p w:rsidR="008A01D6" w:rsidRPr="00731494" w:rsidRDefault="009F4DA9" w:rsidP="008A01D6">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В случае направления претензии, в ней перечисляются допущенные при исполнении Контракта нарушения со ссылкой на соответствующие положения Контракта или его приложения, отражаются стоимостная оценка ответственности (неустойки), а также действия, которые должны быть произведены Стороной для устранения нарушений.</w:t>
      </w:r>
    </w:p>
    <w:p w:rsidR="00FD1AC8" w:rsidRPr="00731494" w:rsidRDefault="009F4DA9" w:rsidP="00FD1AC8">
      <w:pPr>
        <w:ind w:firstLine="708"/>
        <w:jc w:val="both"/>
      </w:pPr>
      <w:r w:rsidRPr="00731494">
        <w:t>10.3. Сторона должна предоставить ответ на документ, направляемый при применении мер ответственности и совершении иных действий, связанных с нарушением условий контракта, по существу в срок не позднее пяти календарных дней с даты получения такого документа.</w:t>
      </w:r>
    </w:p>
    <w:p w:rsidR="00763371" w:rsidRPr="00731494" w:rsidRDefault="009F4DA9" w:rsidP="001F4321">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10.4. При неурегулировании Сторонами спора в досудебном порядке, спор разрешается в судебном порядке в Арбитражном суде Хабаровского края.</w:t>
      </w:r>
    </w:p>
    <w:p w:rsidR="00763371" w:rsidRPr="00731494" w:rsidRDefault="009F4DA9" w:rsidP="00763371">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X</w:t>
      </w:r>
      <w:r w:rsidRPr="00731494">
        <w:rPr>
          <w:rFonts w:ascii="Times New Roman" w:hAnsi="Times New Roman" w:cs="Times New Roman"/>
          <w:b/>
          <w:color w:val="000000" w:themeColor="text1"/>
          <w:sz w:val="24"/>
          <w:szCs w:val="24"/>
          <w:lang w:val="en-US"/>
        </w:rPr>
        <w:t>I</w:t>
      </w:r>
      <w:r w:rsidRPr="00731494">
        <w:rPr>
          <w:rFonts w:ascii="Times New Roman" w:hAnsi="Times New Roman" w:cs="Times New Roman"/>
          <w:b/>
          <w:color w:val="000000" w:themeColor="text1"/>
          <w:sz w:val="24"/>
          <w:szCs w:val="24"/>
        </w:rPr>
        <w:t xml:space="preserve">. Срок действия и порядок расторжения Контракта </w:t>
      </w:r>
    </w:p>
    <w:p w:rsidR="001F4321" w:rsidRPr="00731494" w:rsidRDefault="009F4DA9" w:rsidP="001F4321">
      <w:pPr>
        <w:pStyle w:val="ConsPlusNormal"/>
        <w:ind w:firstLine="709"/>
        <w:jc w:val="both"/>
        <w:rPr>
          <w:rFonts w:ascii="Times New Roman" w:hAnsi="Times New Roman" w:cs="Times New Roman"/>
          <w:sz w:val="24"/>
          <w:szCs w:val="24"/>
        </w:rPr>
      </w:pPr>
      <w:r w:rsidRPr="00731494">
        <w:rPr>
          <w:rFonts w:ascii="Times New Roman" w:hAnsi="Times New Roman" w:cs="Times New Roman"/>
          <w:color w:val="000000" w:themeColor="text1"/>
          <w:sz w:val="24"/>
          <w:szCs w:val="24"/>
        </w:rPr>
        <w:t xml:space="preserve">11.1. Контракт вступает в силу с момента его заключения и действует по </w:t>
      </w:r>
      <w:r w:rsidR="00FD001B">
        <w:rPr>
          <w:rFonts w:ascii="Times New Roman" w:hAnsi="Times New Roman" w:cs="Times New Roman"/>
          <w:noProof/>
          <w:color w:val="000000" w:themeColor="text1"/>
          <w:sz w:val="24"/>
          <w:szCs w:val="24"/>
        </w:rPr>
        <w:t>15.12.2026</w:t>
      </w:r>
      <w:r w:rsidRPr="00731494">
        <w:rPr>
          <w:rFonts w:ascii="Times New Roman" w:hAnsi="Times New Roman" w:cs="Times New Roman"/>
          <w:color w:val="000000" w:themeColor="text1"/>
          <w:sz w:val="24"/>
          <w:szCs w:val="24"/>
        </w:rPr>
        <w:t xml:space="preserve">. </w:t>
      </w:r>
      <w:r w:rsidRPr="00731494">
        <w:rPr>
          <w:rFonts w:ascii="Times New Roman" w:hAnsi="Times New Roman" w:cs="Times New Roman"/>
          <w:sz w:val="24"/>
          <w:szCs w:val="24"/>
        </w:rPr>
        <w:t>Окончание срока действия Контракта не влечет прекращения неисполненных обязательств Сторон по Контракту, в том числе гарантийных обязательств Поставщика (в случае, если гарантийные обязательства были предусмотрены).</w:t>
      </w:r>
    </w:p>
    <w:p w:rsidR="004C0FC7" w:rsidRDefault="009F4DA9" w:rsidP="000209EC">
      <w:pPr>
        <w:pStyle w:val="ConsPlusNormal"/>
        <w:ind w:firstLine="709"/>
        <w:jc w:val="both"/>
        <w:rPr>
          <w:rFonts w:ascii="Times New Roman" w:hAnsi="Times New Roman" w:cs="Times New Roman"/>
          <w:sz w:val="24"/>
          <w:szCs w:val="24"/>
        </w:rPr>
      </w:pPr>
      <w:r w:rsidRPr="00731494">
        <w:rPr>
          <w:rFonts w:ascii="Times New Roman" w:hAnsi="Times New Roman" w:cs="Times New Roman"/>
          <w:sz w:val="24"/>
          <w:szCs w:val="24"/>
        </w:rPr>
        <w:t xml:space="preserve">11.2. Расторжение Контракта допускается по </w:t>
      </w:r>
      <w:r w:rsidRPr="00731494">
        <w:rPr>
          <w:rFonts w:ascii="Times New Roman" w:hAnsi="Times New Roman" w:cs="Times New Roman"/>
          <w:color w:val="000000" w:themeColor="text1"/>
          <w:sz w:val="24"/>
          <w:szCs w:val="24"/>
        </w:rPr>
        <w:t xml:space="preserve">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w:t>
      </w:r>
      <w:hyperlink r:id="rId11" w:history="1">
        <w:r w:rsidRPr="00731494">
          <w:rPr>
            <w:rFonts w:ascii="Times New Roman" w:hAnsi="Times New Roman" w:cs="Times New Roman"/>
            <w:color w:val="000000" w:themeColor="text1"/>
            <w:sz w:val="24"/>
            <w:szCs w:val="24"/>
          </w:rPr>
          <w:t>частями 9</w:t>
        </w:r>
      </w:hyperlink>
      <w:r w:rsidRPr="00731494">
        <w:rPr>
          <w:rFonts w:ascii="Times New Roman" w:hAnsi="Times New Roman" w:cs="Times New Roman"/>
          <w:color w:val="000000" w:themeColor="text1"/>
          <w:sz w:val="24"/>
          <w:szCs w:val="24"/>
        </w:rPr>
        <w:t xml:space="preserve"> - </w:t>
      </w:r>
      <w:hyperlink r:id="rId12" w:history="1">
        <w:r w:rsidRPr="00731494">
          <w:rPr>
            <w:rFonts w:ascii="Times New Roman" w:hAnsi="Times New Roman" w:cs="Times New Roman"/>
            <w:color w:val="000000" w:themeColor="text1"/>
            <w:sz w:val="24"/>
            <w:szCs w:val="24"/>
          </w:rPr>
          <w:t>23 статьи 95</w:t>
        </w:r>
      </w:hyperlink>
      <w:r w:rsidRPr="00731494">
        <w:rPr>
          <w:rFonts w:ascii="Times New Roman" w:hAnsi="Times New Roman" w:cs="Times New Roman"/>
          <w:sz w:val="24"/>
          <w:szCs w:val="24"/>
        </w:rPr>
        <w:t xml:space="preserve"> Федерального закона от 5 апреля 2013 г. № 44-ФЗ «О контрактной системе в сфере закупок товаров, </w:t>
      </w:r>
      <w:r w:rsidRPr="00731494">
        <w:rPr>
          <w:rFonts w:ascii="Times New Roman" w:hAnsi="Times New Roman" w:cs="Times New Roman"/>
          <w:sz w:val="24"/>
          <w:szCs w:val="24"/>
        </w:rPr>
        <w:lastRenderedPageBreak/>
        <w:t>работ, услуг для обеспечения государственных и муниципальных нужд».</w:t>
      </w:r>
    </w:p>
    <w:p w:rsidR="00E029D7" w:rsidRPr="00731494" w:rsidRDefault="009F4DA9" w:rsidP="00E029D7">
      <w:pPr>
        <w:autoSpaceDE w:val="0"/>
        <w:autoSpaceDN w:val="0"/>
        <w:adjustRightInd w:val="0"/>
        <w:ind w:firstLine="540"/>
        <w:jc w:val="center"/>
        <w:outlineLvl w:val="0"/>
        <w:rPr>
          <w:b/>
          <w:color w:val="000000" w:themeColor="text1"/>
          <w:szCs w:val="28"/>
        </w:rPr>
      </w:pPr>
      <w:r w:rsidRPr="00731494">
        <w:rPr>
          <w:b/>
          <w:color w:val="000000" w:themeColor="text1"/>
        </w:rPr>
        <w:t>X</w:t>
      </w:r>
      <w:r w:rsidRPr="00731494">
        <w:rPr>
          <w:b/>
          <w:color w:val="000000" w:themeColor="text1"/>
          <w:lang w:val="en-US"/>
        </w:rPr>
        <w:t>II</w:t>
      </w:r>
      <w:r w:rsidRPr="00731494">
        <w:rPr>
          <w:b/>
          <w:color w:val="000000" w:themeColor="text1"/>
        </w:rPr>
        <w:t>.</w:t>
      </w:r>
      <w:r w:rsidRPr="00731494">
        <w:rPr>
          <w:b/>
          <w:color w:val="000000" w:themeColor="text1"/>
          <w:szCs w:val="28"/>
        </w:rPr>
        <w:t xml:space="preserve"> Антикоррупционная оговорка</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12.2. 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контракта законодательством как дача или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12.3. В случае возникновения у Стороны обоснованных подозрений, что произошло или может произойти нарушение каких-либо положений настоящего раздела, соответствующая Сторона обязуется уведомить другую Сторону в письменной форме. После письменного уведомления соответствующая Сторона обязана направить подтверждение, что нарушения не произошли или не произойдут. Это подтверждение должно быть направлено в течение 10 (десяти) рабочих дней с даты направления письменного уведомления.</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12.4. В письменном уведомлении Сторона обязана сослаться на обоснованные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настоящего раздела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E029D7" w:rsidRPr="00731494" w:rsidRDefault="009F4DA9" w:rsidP="006E17C5">
      <w:pPr>
        <w:autoSpaceDE w:val="0"/>
        <w:autoSpaceDN w:val="0"/>
        <w:adjustRightInd w:val="0"/>
        <w:ind w:firstLine="708"/>
        <w:jc w:val="both"/>
        <w:outlineLvl w:val="0"/>
        <w:rPr>
          <w:color w:val="000000" w:themeColor="text1"/>
          <w:szCs w:val="28"/>
        </w:rPr>
      </w:pPr>
      <w:r w:rsidRPr="00731494">
        <w:rPr>
          <w:color w:val="000000" w:themeColor="text1"/>
          <w:szCs w:val="28"/>
        </w:rPr>
        <w:t>12.5. В случае нарушения одной Стороной обязательств воздерживаться от запрещенных в разделах настоящего контракта действий и (или) неполучения другой Стороной в установленный настоящим контрактом срок подтверждения, что нарушения не произошли или не произойдут, другая Сторона имеет право направить обоснованные факты или предоставить материалы в компетентные органы в соответствии с применимым законодательством.</w:t>
      </w:r>
    </w:p>
    <w:p w:rsidR="00E029D7" w:rsidRPr="00731494" w:rsidRDefault="009F4DA9" w:rsidP="006E17C5">
      <w:pPr>
        <w:pStyle w:val="ConsPlusNormal"/>
        <w:ind w:firstLine="708"/>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12.6. Стороны гарантируют осуществление надлежащего разбирательства по фактам нарушения положений настоящего раздела контракта и применение эффективных мер по предотвращению возможных конфликтных ситуаций.</w:t>
      </w:r>
    </w:p>
    <w:p w:rsidR="00E029D7" w:rsidRPr="00731494" w:rsidRDefault="009F4DA9" w:rsidP="00E029D7">
      <w:pPr>
        <w:widowControl w:val="0"/>
        <w:autoSpaceDE w:val="0"/>
        <w:autoSpaceDN w:val="0"/>
        <w:ind w:firstLine="540"/>
        <w:jc w:val="center"/>
        <w:rPr>
          <w:b/>
          <w:color w:val="000000" w:themeColor="text1"/>
        </w:rPr>
      </w:pPr>
      <w:r w:rsidRPr="00731494">
        <w:rPr>
          <w:b/>
          <w:color w:val="000000" w:themeColor="text1"/>
        </w:rPr>
        <w:t>X</w:t>
      </w:r>
      <w:r w:rsidRPr="00731494">
        <w:rPr>
          <w:b/>
          <w:color w:val="000000" w:themeColor="text1"/>
          <w:lang w:val="en-US"/>
        </w:rPr>
        <w:t>III</w:t>
      </w:r>
      <w:r w:rsidRPr="00731494">
        <w:rPr>
          <w:b/>
          <w:color w:val="000000" w:themeColor="text1"/>
        </w:rPr>
        <w:t>. Прочие положения</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13.1. Во всем, что не предусмотрено Контрактом, Стороны руководствуются законодательством Российской Федерации.</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13.2.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rsidR="00763371" w:rsidRPr="00731494" w:rsidRDefault="009F4DA9" w:rsidP="00E029D7">
      <w:pPr>
        <w:pStyle w:val="ConsPlusNormal"/>
        <w:ind w:firstLine="709"/>
        <w:jc w:val="both"/>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13.3. Внесение изменений и дополнений, не противоречащих законодательству Российской Федерации, в условия Контракта осуществляется путем заключения Сторонами в письменной форме дополнительных соглашений к Контракту, которые являются его неотъемлемой частью.</w:t>
      </w:r>
    </w:p>
    <w:p w:rsidR="00E029D7" w:rsidRPr="009F4DA9" w:rsidRDefault="009F4DA9" w:rsidP="006E17C5">
      <w:pPr>
        <w:ind w:firstLine="708"/>
        <w:jc w:val="both"/>
        <w:rPr>
          <w:color w:val="000000" w:themeColor="text1"/>
        </w:rPr>
      </w:pPr>
      <w:r w:rsidRPr="009F4DA9">
        <w:rPr>
          <w:color w:val="000000" w:themeColor="text1"/>
        </w:rPr>
        <w:t xml:space="preserve">13.4. </w:t>
      </w:r>
      <w:r w:rsidRPr="00FA5EA6">
        <w:rPr>
          <w:color w:val="000000" w:themeColor="text1"/>
        </w:rPr>
        <w:t>Изменение</w:t>
      </w:r>
      <w:r w:rsidRPr="009F4DA9">
        <w:rPr>
          <w:color w:val="000000" w:themeColor="text1"/>
        </w:rPr>
        <w:t xml:space="preserve"> </w:t>
      </w:r>
      <w:r w:rsidRPr="00FA5EA6">
        <w:rPr>
          <w:color w:val="000000" w:themeColor="text1"/>
        </w:rPr>
        <w:t>условий</w:t>
      </w:r>
      <w:r w:rsidRPr="009F4DA9">
        <w:rPr>
          <w:color w:val="000000" w:themeColor="text1"/>
        </w:rPr>
        <w:t xml:space="preserve"> </w:t>
      </w:r>
      <w:r w:rsidRPr="00FA5EA6">
        <w:rPr>
          <w:color w:val="000000" w:themeColor="text1"/>
        </w:rPr>
        <w:t>Контракта</w:t>
      </w:r>
      <w:r w:rsidRPr="009F4DA9">
        <w:rPr>
          <w:color w:val="000000" w:themeColor="text1"/>
        </w:rPr>
        <w:t xml:space="preserve"> </w:t>
      </w:r>
      <w:r w:rsidRPr="00FA5EA6">
        <w:rPr>
          <w:color w:val="000000" w:themeColor="text1"/>
        </w:rPr>
        <w:t>при</w:t>
      </w:r>
      <w:r w:rsidRPr="009F4DA9">
        <w:rPr>
          <w:color w:val="000000" w:themeColor="text1"/>
        </w:rPr>
        <w:t xml:space="preserve"> </w:t>
      </w:r>
      <w:r w:rsidRPr="00FA5EA6">
        <w:rPr>
          <w:color w:val="000000" w:themeColor="text1"/>
        </w:rPr>
        <w:t>его</w:t>
      </w:r>
      <w:r w:rsidRPr="009F4DA9">
        <w:rPr>
          <w:color w:val="000000" w:themeColor="text1"/>
        </w:rPr>
        <w:t xml:space="preserve"> </w:t>
      </w:r>
      <w:r w:rsidRPr="00FA5EA6">
        <w:rPr>
          <w:color w:val="000000" w:themeColor="text1"/>
        </w:rPr>
        <w:t>исполнении</w:t>
      </w:r>
      <w:r w:rsidRPr="009F4DA9">
        <w:rPr>
          <w:color w:val="000000" w:themeColor="text1"/>
        </w:rPr>
        <w:t xml:space="preserve"> </w:t>
      </w:r>
      <w:r w:rsidRPr="00FA5EA6">
        <w:rPr>
          <w:color w:val="000000" w:themeColor="text1"/>
        </w:rPr>
        <w:t>не</w:t>
      </w:r>
      <w:r w:rsidRPr="009F4DA9">
        <w:rPr>
          <w:color w:val="000000" w:themeColor="text1"/>
        </w:rPr>
        <w:t xml:space="preserve"> </w:t>
      </w:r>
      <w:r w:rsidRPr="00FA5EA6">
        <w:rPr>
          <w:color w:val="000000" w:themeColor="text1"/>
        </w:rPr>
        <w:t>допускается</w:t>
      </w:r>
      <w:r w:rsidRPr="009F4DA9">
        <w:rPr>
          <w:color w:val="000000" w:themeColor="text1"/>
        </w:rPr>
        <w:t xml:space="preserve">, </w:t>
      </w:r>
      <w:r w:rsidRPr="00FA5EA6">
        <w:rPr>
          <w:color w:val="000000" w:themeColor="text1"/>
        </w:rPr>
        <w:t>за</w:t>
      </w:r>
      <w:r w:rsidRPr="009F4DA9">
        <w:rPr>
          <w:color w:val="000000" w:themeColor="text1"/>
        </w:rPr>
        <w:t xml:space="preserve"> </w:t>
      </w:r>
      <w:r w:rsidRPr="00FA5EA6">
        <w:rPr>
          <w:color w:val="000000" w:themeColor="text1"/>
        </w:rPr>
        <w:t>исключением</w:t>
      </w:r>
      <w:r w:rsidRPr="009F4DA9">
        <w:rPr>
          <w:color w:val="000000" w:themeColor="text1"/>
        </w:rPr>
        <w:t xml:space="preserve"> </w:t>
      </w:r>
      <w:r w:rsidRPr="00FA5EA6">
        <w:rPr>
          <w:color w:val="000000" w:themeColor="text1"/>
        </w:rPr>
        <w:t>случаев</w:t>
      </w:r>
      <w:r w:rsidRPr="009F4DA9">
        <w:rPr>
          <w:color w:val="000000" w:themeColor="text1"/>
        </w:rPr>
        <w:t xml:space="preserve">, </w:t>
      </w:r>
      <w:r w:rsidRPr="00FA5EA6">
        <w:rPr>
          <w:color w:val="000000" w:themeColor="text1"/>
        </w:rPr>
        <w:t>предусмотренных</w:t>
      </w:r>
      <w:r w:rsidRPr="009F4DA9">
        <w:rPr>
          <w:color w:val="000000" w:themeColor="text1"/>
        </w:rPr>
        <w:t xml:space="preserve"> </w:t>
      </w:r>
      <w:r w:rsidRPr="00FA5EA6">
        <w:rPr>
          <w:color w:val="000000" w:themeColor="text1"/>
        </w:rPr>
        <w:t>статьей</w:t>
      </w:r>
      <w:r w:rsidRPr="009F4DA9">
        <w:rPr>
          <w:color w:val="000000" w:themeColor="text1"/>
        </w:rPr>
        <w:t xml:space="preserve"> 95 </w:t>
      </w:r>
      <w:r w:rsidRPr="00FA5EA6">
        <w:rPr>
          <w:color w:val="000000" w:themeColor="text1"/>
        </w:rPr>
        <w:t>Федерального</w:t>
      </w:r>
      <w:r w:rsidRPr="009F4DA9">
        <w:rPr>
          <w:color w:val="000000" w:themeColor="text1"/>
        </w:rPr>
        <w:t xml:space="preserve"> </w:t>
      </w:r>
      <w:r w:rsidRPr="00FA5EA6">
        <w:rPr>
          <w:rStyle w:val="af1"/>
          <w:color w:val="000000" w:themeColor="text1"/>
          <w:u w:val="none"/>
        </w:rPr>
        <w:t>закона</w:t>
      </w:r>
      <w:r w:rsidRPr="009F4DA9">
        <w:rPr>
          <w:color w:val="000000" w:themeColor="text1"/>
        </w:rPr>
        <w:t xml:space="preserve"> </w:t>
      </w:r>
      <w:r w:rsidRPr="00FA5EA6">
        <w:rPr>
          <w:color w:val="000000" w:themeColor="text1"/>
        </w:rPr>
        <w:t>от</w:t>
      </w:r>
      <w:r w:rsidRPr="009F4DA9">
        <w:rPr>
          <w:color w:val="000000" w:themeColor="text1"/>
        </w:rPr>
        <w:t xml:space="preserve"> 5 </w:t>
      </w:r>
      <w:r w:rsidRPr="00FA5EA6">
        <w:rPr>
          <w:color w:val="000000" w:themeColor="text1"/>
        </w:rPr>
        <w:t>апреля</w:t>
      </w:r>
      <w:r w:rsidRPr="009F4DA9">
        <w:rPr>
          <w:color w:val="000000" w:themeColor="text1"/>
        </w:rPr>
        <w:t xml:space="preserve"> 2013 </w:t>
      </w:r>
      <w:r w:rsidRPr="00FA5EA6">
        <w:rPr>
          <w:color w:val="000000" w:themeColor="text1"/>
        </w:rPr>
        <w:t>г</w:t>
      </w:r>
      <w:r w:rsidRPr="009F4DA9">
        <w:rPr>
          <w:color w:val="000000" w:themeColor="text1"/>
        </w:rPr>
        <w:t>. № 44-</w:t>
      </w:r>
      <w:r w:rsidRPr="00FA5EA6">
        <w:rPr>
          <w:color w:val="000000" w:themeColor="text1"/>
        </w:rPr>
        <w:t>ФЗ</w:t>
      </w:r>
      <w:r w:rsidRPr="009F4DA9">
        <w:rPr>
          <w:color w:val="000000" w:themeColor="text1"/>
        </w:rPr>
        <w:t xml:space="preserve"> «</w:t>
      </w:r>
      <w:r w:rsidRPr="00FA5EA6">
        <w:rPr>
          <w:color w:val="000000" w:themeColor="text1"/>
        </w:rPr>
        <w:t>О</w:t>
      </w:r>
      <w:r w:rsidRPr="009F4DA9">
        <w:rPr>
          <w:color w:val="000000" w:themeColor="text1"/>
        </w:rPr>
        <w:t xml:space="preserve"> </w:t>
      </w:r>
      <w:r w:rsidRPr="00FA5EA6">
        <w:rPr>
          <w:color w:val="000000" w:themeColor="text1"/>
        </w:rPr>
        <w:t>контрактной</w:t>
      </w:r>
      <w:r w:rsidRPr="009F4DA9">
        <w:rPr>
          <w:color w:val="000000" w:themeColor="text1"/>
        </w:rPr>
        <w:t xml:space="preserve"> </w:t>
      </w:r>
      <w:r w:rsidRPr="00FA5EA6">
        <w:rPr>
          <w:color w:val="000000" w:themeColor="text1"/>
        </w:rPr>
        <w:t>системе</w:t>
      </w:r>
      <w:r w:rsidRPr="009F4DA9">
        <w:rPr>
          <w:color w:val="000000" w:themeColor="text1"/>
        </w:rPr>
        <w:t xml:space="preserve"> </w:t>
      </w:r>
      <w:r w:rsidRPr="00FA5EA6">
        <w:rPr>
          <w:color w:val="000000" w:themeColor="text1"/>
        </w:rPr>
        <w:t>в</w:t>
      </w:r>
      <w:r w:rsidRPr="009F4DA9">
        <w:rPr>
          <w:color w:val="000000" w:themeColor="text1"/>
        </w:rPr>
        <w:t xml:space="preserve"> </w:t>
      </w:r>
      <w:r w:rsidRPr="00FA5EA6">
        <w:rPr>
          <w:color w:val="000000" w:themeColor="text1"/>
        </w:rPr>
        <w:t>сфере</w:t>
      </w:r>
      <w:r w:rsidRPr="009F4DA9">
        <w:rPr>
          <w:color w:val="000000" w:themeColor="text1"/>
        </w:rPr>
        <w:t xml:space="preserve"> </w:t>
      </w:r>
      <w:r w:rsidRPr="00FA5EA6">
        <w:rPr>
          <w:color w:val="000000" w:themeColor="text1"/>
        </w:rPr>
        <w:t>закупок</w:t>
      </w:r>
      <w:r w:rsidRPr="009F4DA9">
        <w:rPr>
          <w:color w:val="000000" w:themeColor="text1"/>
        </w:rPr>
        <w:t xml:space="preserve"> </w:t>
      </w:r>
      <w:r w:rsidRPr="00FA5EA6">
        <w:rPr>
          <w:color w:val="000000" w:themeColor="text1"/>
        </w:rPr>
        <w:t>товаров</w:t>
      </w:r>
      <w:r w:rsidRPr="009F4DA9">
        <w:rPr>
          <w:color w:val="000000" w:themeColor="text1"/>
        </w:rPr>
        <w:t xml:space="preserve">, </w:t>
      </w:r>
      <w:r w:rsidRPr="00FA5EA6">
        <w:rPr>
          <w:color w:val="000000" w:themeColor="text1"/>
        </w:rPr>
        <w:t>работ</w:t>
      </w:r>
      <w:r w:rsidRPr="009F4DA9">
        <w:rPr>
          <w:color w:val="000000" w:themeColor="text1"/>
        </w:rPr>
        <w:t xml:space="preserve">, </w:t>
      </w:r>
      <w:r w:rsidRPr="00FA5EA6">
        <w:rPr>
          <w:color w:val="000000" w:themeColor="text1"/>
        </w:rPr>
        <w:t>услуг</w:t>
      </w:r>
      <w:r w:rsidRPr="009F4DA9">
        <w:rPr>
          <w:color w:val="000000" w:themeColor="text1"/>
        </w:rPr>
        <w:t xml:space="preserve"> </w:t>
      </w:r>
      <w:r w:rsidRPr="00FA5EA6">
        <w:rPr>
          <w:color w:val="000000" w:themeColor="text1"/>
        </w:rPr>
        <w:t>для</w:t>
      </w:r>
      <w:r w:rsidRPr="009F4DA9">
        <w:rPr>
          <w:color w:val="000000" w:themeColor="text1"/>
        </w:rPr>
        <w:t xml:space="preserve"> </w:t>
      </w:r>
      <w:r w:rsidRPr="00FA5EA6">
        <w:rPr>
          <w:color w:val="000000" w:themeColor="text1"/>
        </w:rPr>
        <w:t>обеспечения</w:t>
      </w:r>
      <w:r w:rsidRPr="009F4DA9">
        <w:rPr>
          <w:color w:val="000000" w:themeColor="text1"/>
        </w:rPr>
        <w:t xml:space="preserve"> </w:t>
      </w:r>
      <w:r w:rsidRPr="00FA5EA6">
        <w:rPr>
          <w:color w:val="000000" w:themeColor="text1"/>
        </w:rPr>
        <w:t>государственных</w:t>
      </w:r>
      <w:r w:rsidRPr="009F4DA9">
        <w:rPr>
          <w:color w:val="000000" w:themeColor="text1"/>
        </w:rPr>
        <w:t xml:space="preserve"> </w:t>
      </w:r>
      <w:r w:rsidRPr="00FA5EA6">
        <w:rPr>
          <w:color w:val="000000" w:themeColor="text1"/>
        </w:rPr>
        <w:t>и</w:t>
      </w:r>
      <w:r w:rsidRPr="009F4DA9">
        <w:rPr>
          <w:color w:val="000000" w:themeColor="text1"/>
        </w:rPr>
        <w:t xml:space="preserve"> </w:t>
      </w:r>
      <w:r w:rsidRPr="00FA5EA6">
        <w:rPr>
          <w:color w:val="000000" w:themeColor="text1"/>
        </w:rPr>
        <w:t>муниципальных</w:t>
      </w:r>
      <w:r w:rsidRPr="009F4DA9">
        <w:rPr>
          <w:color w:val="000000" w:themeColor="text1"/>
        </w:rPr>
        <w:t xml:space="preserve"> </w:t>
      </w:r>
      <w:r w:rsidRPr="00FA5EA6">
        <w:rPr>
          <w:color w:val="000000" w:themeColor="text1"/>
        </w:rPr>
        <w:t>нужд</w:t>
      </w:r>
      <w:r w:rsidRPr="009F4DA9">
        <w:rPr>
          <w:color w:val="000000" w:themeColor="text1"/>
        </w:rPr>
        <w:t xml:space="preserve">», </w:t>
      </w:r>
      <w:r w:rsidRPr="00FA5EA6">
        <w:rPr>
          <w:color w:val="000000" w:themeColor="text1"/>
        </w:rPr>
        <w:t>и</w:t>
      </w:r>
      <w:r w:rsidRPr="009F4DA9">
        <w:rPr>
          <w:color w:val="000000" w:themeColor="text1"/>
        </w:rPr>
        <w:t xml:space="preserve"> </w:t>
      </w:r>
      <w:r w:rsidRPr="00FA5EA6">
        <w:rPr>
          <w:color w:val="000000" w:themeColor="text1"/>
        </w:rPr>
        <w:t>п</w:t>
      </w:r>
      <w:r w:rsidRPr="009F4DA9">
        <w:rPr>
          <w:color w:val="000000" w:themeColor="text1"/>
        </w:rPr>
        <w:t xml:space="preserve">. 13.4.1. </w:t>
      </w:r>
      <w:r w:rsidRPr="00FA5EA6">
        <w:rPr>
          <w:color w:val="000000" w:themeColor="text1"/>
        </w:rPr>
        <w:t>Контракта</w:t>
      </w:r>
      <w:r w:rsidRPr="009F4DA9">
        <w:rPr>
          <w:color w:val="000000" w:themeColor="text1"/>
        </w:rPr>
        <w:t>.</w:t>
      </w:r>
    </w:p>
    <w:p w:rsidR="00763371" w:rsidRPr="00FA5EA6" w:rsidRDefault="009F4DA9" w:rsidP="000209EC">
      <w:pPr>
        <w:ind w:firstLine="708"/>
        <w:jc w:val="both"/>
        <w:rPr>
          <w:color w:val="000000" w:themeColor="text1"/>
        </w:rPr>
      </w:pPr>
      <w:r w:rsidRPr="009F4DA9">
        <w:rPr>
          <w:rFonts w:eastAsia="Calibri"/>
          <w:color w:val="000000" w:themeColor="text1"/>
        </w:rPr>
        <w:t xml:space="preserve">13.4.1. </w:t>
      </w:r>
      <w:r w:rsidRPr="00FA5EA6">
        <w:rPr>
          <w:rFonts w:eastAsia="Calibri"/>
          <w:color w:val="000000" w:themeColor="text1"/>
        </w:rPr>
        <w:t>Изменение</w:t>
      </w:r>
      <w:r w:rsidRPr="009F4DA9">
        <w:rPr>
          <w:rFonts w:eastAsia="Calibri"/>
          <w:color w:val="000000" w:themeColor="text1"/>
        </w:rPr>
        <w:t xml:space="preserve"> </w:t>
      </w:r>
      <w:r w:rsidRPr="00FA5EA6">
        <w:rPr>
          <w:rFonts w:eastAsia="Calibri"/>
          <w:color w:val="000000" w:themeColor="text1"/>
        </w:rPr>
        <w:t>по</w:t>
      </w:r>
      <w:r w:rsidRPr="009F4DA9">
        <w:rPr>
          <w:rFonts w:eastAsia="Calibri"/>
          <w:color w:val="000000" w:themeColor="text1"/>
        </w:rPr>
        <w:t xml:space="preserve"> </w:t>
      </w:r>
      <w:r w:rsidRPr="00FA5EA6">
        <w:rPr>
          <w:rFonts w:eastAsia="Calibri"/>
          <w:color w:val="000000" w:themeColor="text1"/>
        </w:rPr>
        <w:t>соглашению</w:t>
      </w:r>
      <w:r w:rsidRPr="009F4DA9">
        <w:rPr>
          <w:rFonts w:eastAsia="Calibri"/>
          <w:color w:val="000000" w:themeColor="text1"/>
        </w:rPr>
        <w:t xml:space="preserve"> </w:t>
      </w:r>
      <w:r w:rsidRPr="00FA5EA6">
        <w:rPr>
          <w:rFonts w:eastAsia="Calibri"/>
          <w:color w:val="000000" w:themeColor="text1"/>
        </w:rPr>
        <w:t>Сторон</w:t>
      </w:r>
      <w:r w:rsidRPr="009F4DA9">
        <w:rPr>
          <w:rFonts w:eastAsia="Calibri"/>
          <w:color w:val="000000" w:themeColor="text1"/>
        </w:rPr>
        <w:t xml:space="preserve"> </w:t>
      </w:r>
      <w:r w:rsidRPr="00FA5EA6">
        <w:rPr>
          <w:rFonts w:eastAsia="Calibri"/>
          <w:color w:val="000000" w:themeColor="text1"/>
        </w:rPr>
        <w:t>размера</w:t>
      </w:r>
      <w:r w:rsidRPr="009F4DA9">
        <w:rPr>
          <w:rFonts w:eastAsia="Calibri"/>
          <w:color w:val="000000" w:themeColor="text1"/>
        </w:rPr>
        <w:t xml:space="preserve"> </w:t>
      </w:r>
      <w:r w:rsidRPr="00FA5EA6">
        <w:rPr>
          <w:rFonts w:eastAsia="Calibri"/>
          <w:color w:val="000000" w:themeColor="text1"/>
        </w:rPr>
        <w:t>и</w:t>
      </w:r>
      <w:r w:rsidRPr="009F4DA9">
        <w:rPr>
          <w:rFonts w:eastAsia="Calibri"/>
          <w:color w:val="000000" w:themeColor="text1"/>
        </w:rPr>
        <w:t xml:space="preserve"> (</w:t>
      </w:r>
      <w:r w:rsidRPr="00FA5EA6">
        <w:rPr>
          <w:rFonts w:eastAsia="Calibri"/>
          <w:color w:val="000000" w:themeColor="text1"/>
        </w:rPr>
        <w:t>или</w:t>
      </w:r>
      <w:r w:rsidRPr="009F4DA9">
        <w:rPr>
          <w:rFonts w:eastAsia="Calibri"/>
          <w:color w:val="000000" w:themeColor="text1"/>
        </w:rPr>
        <w:t xml:space="preserve">) </w:t>
      </w:r>
      <w:r w:rsidRPr="00FA5EA6">
        <w:rPr>
          <w:rFonts w:eastAsia="Calibri"/>
          <w:color w:val="000000" w:themeColor="text1"/>
        </w:rPr>
        <w:t>сроков</w:t>
      </w:r>
      <w:r w:rsidRPr="009F4DA9">
        <w:rPr>
          <w:rFonts w:eastAsia="Calibri"/>
          <w:color w:val="000000" w:themeColor="text1"/>
        </w:rPr>
        <w:t xml:space="preserve"> </w:t>
      </w:r>
      <w:r w:rsidRPr="00FA5EA6">
        <w:rPr>
          <w:rFonts w:eastAsia="Calibri"/>
          <w:color w:val="000000" w:themeColor="text1"/>
        </w:rPr>
        <w:t>оплаты</w:t>
      </w:r>
      <w:r w:rsidRPr="009F4DA9">
        <w:rPr>
          <w:rFonts w:eastAsia="Calibri"/>
          <w:color w:val="000000" w:themeColor="text1"/>
        </w:rPr>
        <w:t xml:space="preserve"> </w:t>
      </w:r>
      <w:r w:rsidRPr="00FA5EA6">
        <w:rPr>
          <w:rFonts w:eastAsia="Calibri"/>
          <w:color w:val="000000" w:themeColor="text1"/>
        </w:rPr>
        <w:t>и</w:t>
      </w:r>
      <w:r w:rsidRPr="009F4DA9">
        <w:rPr>
          <w:rFonts w:eastAsia="Calibri"/>
          <w:color w:val="000000" w:themeColor="text1"/>
        </w:rPr>
        <w:t xml:space="preserve"> (</w:t>
      </w:r>
      <w:r w:rsidRPr="00FA5EA6">
        <w:rPr>
          <w:rFonts w:eastAsia="Calibri"/>
          <w:color w:val="000000" w:themeColor="text1"/>
        </w:rPr>
        <w:t>или</w:t>
      </w:r>
      <w:r w:rsidRPr="009F4DA9">
        <w:rPr>
          <w:rFonts w:eastAsia="Calibri"/>
          <w:color w:val="000000" w:themeColor="text1"/>
        </w:rPr>
        <w:t xml:space="preserve">) </w:t>
      </w:r>
      <w:r w:rsidRPr="00FA5EA6">
        <w:rPr>
          <w:rFonts w:eastAsia="Calibri"/>
          <w:color w:val="000000" w:themeColor="text1"/>
        </w:rPr>
        <w:t>объема</w:t>
      </w:r>
      <w:r w:rsidRPr="009F4DA9">
        <w:rPr>
          <w:rFonts w:eastAsia="Calibri"/>
          <w:color w:val="000000" w:themeColor="text1"/>
        </w:rPr>
        <w:t xml:space="preserve"> </w:t>
      </w:r>
      <w:r w:rsidRPr="00FA5EA6">
        <w:rPr>
          <w:rFonts w:eastAsia="Calibri"/>
          <w:color w:val="000000" w:themeColor="text1"/>
        </w:rPr>
        <w:t>Товара</w:t>
      </w:r>
      <w:r w:rsidRPr="009F4DA9">
        <w:rPr>
          <w:rFonts w:eastAsia="Calibri"/>
          <w:color w:val="000000" w:themeColor="text1"/>
        </w:rPr>
        <w:t xml:space="preserve">, </w:t>
      </w:r>
      <w:r w:rsidRPr="00FA5EA6">
        <w:rPr>
          <w:rFonts w:eastAsia="Calibri"/>
          <w:color w:val="000000" w:themeColor="text1"/>
        </w:rPr>
        <w:t>подлежащего</w:t>
      </w:r>
      <w:r w:rsidRPr="009F4DA9">
        <w:rPr>
          <w:rFonts w:eastAsia="Calibri"/>
          <w:color w:val="000000" w:themeColor="text1"/>
        </w:rPr>
        <w:t xml:space="preserve"> </w:t>
      </w:r>
      <w:r w:rsidRPr="00FA5EA6">
        <w:rPr>
          <w:rFonts w:eastAsia="Calibri"/>
          <w:color w:val="000000" w:themeColor="text1"/>
        </w:rPr>
        <w:t>оплате</w:t>
      </w:r>
      <w:r w:rsidRPr="009F4DA9">
        <w:rPr>
          <w:rFonts w:eastAsia="Calibri"/>
          <w:color w:val="000000" w:themeColor="text1"/>
        </w:rPr>
        <w:t xml:space="preserve"> </w:t>
      </w:r>
      <w:r w:rsidRPr="00FA5EA6">
        <w:rPr>
          <w:rFonts w:eastAsia="Calibri"/>
          <w:color w:val="000000" w:themeColor="text1"/>
        </w:rPr>
        <w:t>за</w:t>
      </w:r>
      <w:r w:rsidRPr="009F4DA9">
        <w:rPr>
          <w:rFonts w:eastAsia="Calibri"/>
          <w:color w:val="000000" w:themeColor="text1"/>
        </w:rPr>
        <w:t xml:space="preserve"> </w:t>
      </w:r>
      <w:r w:rsidRPr="00FA5EA6">
        <w:rPr>
          <w:rFonts w:eastAsia="Calibri"/>
          <w:color w:val="000000" w:themeColor="text1"/>
        </w:rPr>
        <w:t>счет</w:t>
      </w:r>
      <w:r w:rsidRPr="009F4DA9">
        <w:rPr>
          <w:rFonts w:eastAsia="Calibri"/>
          <w:color w:val="000000" w:themeColor="text1"/>
        </w:rPr>
        <w:t xml:space="preserve"> </w:t>
      </w:r>
      <w:r w:rsidRPr="00FA5EA6">
        <w:rPr>
          <w:rFonts w:eastAsia="Calibri"/>
          <w:color w:val="000000" w:themeColor="text1"/>
        </w:rPr>
        <w:t>субсидий</w:t>
      </w:r>
      <w:r w:rsidRPr="009F4DA9">
        <w:rPr>
          <w:rFonts w:eastAsia="Calibri"/>
          <w:color w:val="000000" w:themeColor="text1"/>
        </w:rPr>
        <w:t xml:space="preserve">, </w:t>
      </w:r>
      <w:r w:rsidRPr="00FA5EA6">
        <w:rPr>
          <w:rFonts w:eastAsia="Calibri"/>
          <w:color w:val="000000" w:themeColor="text1"/>
        </w:rPr>
        <w:t>указанных</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пункте</w:t>
      </w:r>
      <w:r w:rsidRPr="009F4DA9">
        <w:rPr>
          <w:rFonts w:eastAsia="Calibri"/>
          <w:color w:val="000000" w:themeColor="text1"/>
        </w:rPr>
        <w:t xml:space="preserve"> 1 </w:t>
      </w:r>
      <w:r w:rsidRPr="00FA5EA6">
        <w:rPr>
          <w:rFonts w:eastAsia="Calibri"/>
          <w:color w:val="000000" w:themeColor="text1"/>
        </w:rPr>
        <w:t>статьи</w:t>
      </w:r>
      <w:r w:rsidRPr="009F4DA9">
        <w:rPr>
          <w:rFonts w:eastAsia="Calibri"/>
          <w:color w:val="000000" w:themeColor="text1"/>
        </w:rPr>
        <w:t xml:space="preserve"> 78.1 </w:t>
      </w:r>
      <w:r w:rsidRPr="00FA5EA6">
        <w:rPr>
          <w:rFonts w:eastAsia="Calibri"/>
          <w:color w:val="000000" w:themeColor="text1"/>
        </w:rPr>
        <w:t>Бюджетного</w:t>
      </w:r>
      <w:r w:rsidRPr="009F4DA9">
        <w:rPr>
          <w:rFonts w:eastAsia="Calibri"/>
          <w:color w:val="000000" w:themeColor="text1"/>
        </w:rPr>
        <w:t xml:space="preserve"> </w:t>
      </w:r>
      <w:r w:rsidRPr="00FA5EA6">
        <w:rPr>
          <w:rFonts w:eastAsia="Calibri"/>
          <w:color w:val="000000" w:themeColor="text1"/>
        </w:rPr>
        <w:t>кодекса</w:t>
      </w:r>
      <w:r w:rsidRPr="009F4DA9">
        <w:rPr>
          <w:rFonts w:eastAsia="Calibri"/>
          <w:color w:val="000000" w:themeColor="text1"/>
        </w:rPr>
        <w:t xml:space="preserve"> </w:t>
      </w:r>
      <w:r w:rsidRPr="00FA5EA6">
        <w:rPr>
          <w:rFonts w:eastAsia="Calibri"/>
          <w:color w:val="000000" w:themeColor="text1"/>
        </w:rPr>
        <w:t>Российской</w:t>
      </w:r>
      <w:r w:rsidRPr="009F4DA9">
        <w:rPr>
          <w:rFonts w:eastAsia="Calibri"/>
          <w:color w:val="000000" w:themeColor="text1"/>
        </w:rPr>
        <w:t xml:space="preserve"> </w:t>
      </w:r>
      <w:r w:rsidRPr="00FA5EA6">
        <w:rPr>
          <w:rFonts w:eastAsia="Calibri"/>
          <w:color w:val="000000" w:themeColor="text1"/>
        </w:rPr>
        <w:t>Федерации</w:t>
      </w:r>
      <w:r w:rsidRPr="009F4DA9">
        <w:rPr>
          <w:rFonts w:eastAsia="Calibri"/>
          <w:color w:val="000000" w:themeColor="text1"/>
        </w:rPr>
        <w:t xml:space="preserve">, </w:t>
      </w:r>
      <w:r w:rsidRPr="00FA5EA6">
        <w:rPr>
          <w:rFonts w:eastAsia="Calibri"/>
          <w:color w:val="000000" w:themeColor="text1"/>
        </w:rPr>
        <w:t>возможны</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случае</w:t>
      </w:r>
      <w:r w:rsidRPr="009F4DA9">
        <w:rPr>
          <w:rFonts w:eastAsia="Calibri"/>
          <w:color w:val="000000" w:themeColor="text1"/>
        </w:rPr>
        <w:t xml:space="preserve"> </w:t>
      </w:r>
      <w:r w:rsidRPr="00FA5EA6">
        <w:rPr>
          <w:rFonts w:eastAsia="Calibri"/>
          <w:color w:val="000000" w:themeColor="text1"/>
        </w:rPr>
        <w:t>уменьшения</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соответствии</w:t>
      </w:r>
      <w:r w:rsidRPr="009F4DA9">
        <w:rPr>
          <w:rFonts w:eastAsia="Calibri"/>
          <w:color w:val="000000" w:themeColor="text1"/>
        </w:rPr>
        <w:t xml:space="preserve"> </w:t>
      </w:r>
      <w:r w:rsidRPr="00FA5EA6">
        <w:rPr>
          <w:rFonts w:eastAsia="Calibri"/>
          <w:color w:val="000000" w:themeColor="text1"/>
        </w:rPr>
        <w:t>с</w:t>
      </w:r>
      <w:r w:rsidRPr="009F4DA9">
        <w:rPr>
          <w:rFonts w:eastAsia="Calibri"/>
          <w:color w:val="000000" w:themeColor="text1"/>
        </w:rPr>
        <w:t xml:space="preserve"> </w:t>
      </w:r>
      <w:r w:rsidRPr="00FA5EA6">
        <w:rPr>
          <w:rFonts w:eastAsia="Calibri"/>
          <w:color w:val="000000" w:themeColor="text1"/>
        </w:rPr>
        <w:t>Бюджетным</w:t>
      </w:r>
      <w:r w:rsidRPr="009F4DA9">
        <w:rPr>
          <w:rFonts w:eastAsia="Calibri"/>
          <w:color w:val="000000" w:themeColor="text1"/>
        </w:rPr>
        <w:t xml:space="preserve"> </w:t>
      </w:r>
      <w:r w:rsidRPr="00FA5EA6">
        <w:rPr>
          <w:rFonts w:eastAsia="Calibri"/>
          <w:color w:val="000000" w:themeColor="text1"/>
        </w:rPr>
        <w:t>кодексом</w:t>
      </w:r>
      <w:r w:rsidRPr="009F4DA9">
        <w:rPr>
          <w:rFonts w:eastAsia="Calibri"/>
          <w:color w:val="000000" w:themeColor="text1"/>
        </w:rPr>
        <w:t xml:space="preserve"> </w:t>
      </w:r>
      <w:r w:rsidRPr="00FA5EA6">
        <w:rPr>
          <w:rFonts w:eastAsia="Calibri"/>
          <w:color w:val="000000" w:themeColor="text1"/>
        </w:rPr>
        <w:t>Российской</w:t>
      </w:r>
      <w:r w:rsidRPr="009F4DA9">
        <w:rPr>
          <w:rFonts w:eastAsia="Calibri"/>
          <w:color w:val="000000" w:themeColor="text1"/>
        </w:rPr>
        <w:t xml:space="preserve"> </w:t>
      </w:r>
      <w:r w:rsidRPr="00FA5EA6">
        <w:rPr>
          <w:rFonts w:eastAsia="Calibri"/>
          <w:color w:val="000000" w:themeColor="text1"/>
        </w:rPr>
        <w:t>Федерации</w:t>
      </w:r>
      <w:r w:rsidRPr="009F4DA9">
        <w:rPr>
          <w:rFonts w:eastAsia="Calibri"/>
          <w:color w:val="000000" w:themeColor="text1"/>
        </w:rPr>
        <w:t xml:space="preserve"> </w:t>
      </w:r>
      <w:r w:rsidRPr="00FA5EA6">
        <w:rPr>
          <w:rFonts w:eastAsia="Calibri"/>
          <w:color w:val="000000" w:themeColor="text1"/>
        </w:rPr>
        <w:t>получателю</w:t>
      </w:r>
      <w:r w:rsidRPr="009F4DA9">
        <w:rPr>
          <w:rFonts w:eastAsia="Calibri"/>
          <w:color w:val="000000" w:themeColor="text1"/>
        </w:rPr>
        <w:t xml:space="preserve"> </w:t>
      </w:r>
      <w:r w:rsidRPr="00FA5EA6">
        <w:rPr>
          <w:rFonts w:eastAsia="Calibri"/>
          <w:color w:val="000000" w:themeColor="text1"/>
        </w:rPr>
        <w:t>бюджетных</w:t>
      </w:r>
      <w:r w:rsidRPr="009F4DA9">
        <w:rPr>
          <w:rFonts w:eastAsia="Calibri"/>
          <w:color w:val="000000" w:themeColor="text1"/>
        </w:rPr>
        <w:t xml:space="preserve"> </w:t>
      </w:r>
      <w:r w:rsidRPr="00FA5EA6">
        <w:rPr>
          <w:rFonts w:eastAsia="Calibri"/>
          <w:color w:val="000000" w:themeColor="text1"/>
        </w:rPr>
        <w:t>средств</w:t>
      </w:r>
      <w:r w:rsidRPr="009F4DA9">
        <w:rPr>
          <w:rFonts w:eastAsia="Calibri"/>
          <w:color w:val="000000" w:themeColor="text1"/>
        </w:rPr>
        <w:t xml:space="preserve">, </w:t>
      </w:r>
      <w:r w:rsidRPr="00FA5EA6">
        <w:rPr>
          <w:rFonts w:eastAsia="Calibri"/>
          <w:color w:val="000000" w:themeColor="text1"/>
        </w:rPr>
        <w:t>предоставляющему</w:t>
      </w:r>
      <w:r w:rsidRPr="009F4DA9">
        <w:rPr>
          <w:rFonts w:eastAsia="Calibri"/>
          <w:color w:val="000000" w:themeColor="text1"/>
        </w:rPr>
        <w:t xml:space="preserve"> </w:t>
      </w:r>
      <w:r w:rsidRPr="00FA5EA6">
        <w:rPr>
          <w:rFonts w:eastAsia="Calibri"/>
          <w:color w:val="000000" w:themeColor="text1"/>
        </w:rPr>
        <w:t>субсидии</w:t>
      </w:r>
      <w:r w:rsidRPr="009F4DA9">
        <w:rPr>
          <w:rFonts w:eastAsia="Calibri"/>
          <w:color w:val="000000" w:themeColor="text1"/>
        </w:rPr>
        <w:t xml:space="preserve">, </w:t>
      </w:r>
      <w:r w:rsidRPr="00FA5EA6">
        <w:rPr>
          <w:rFonts w:eastAsia="Calibri"/>
          <w:color w:val="000000" w:themeColor="text1"/>
        </w:rPr>
        <w:t>ранее</w:t>
      </w:r>
      <w:r w:rsidRPr="009F4DA9">
        <w:rPr>
          <w:rFonts w:eastAsia="Calibri"/>
          <w:color w:val="000000" w:themeColor="text1"/>
        </w:rPr>
        <w:t xml:space="preserve"> </w:t>
      </w:r>
      <w:r w:rsidRPr="00FA5EA6">
        <w:rPr>
          <w:rFonts w:eastAsia="Calibri"/>
          <w:color w:val="000000" w:themeColor="text1"/>
        </w:rPr>
        <w:t>доведенных</w:t>
      </w:r>
      <w:r w:rsidRPr="009F4DA9">
        <w:rPr>
          <w:rFonts w:eastAsia="Calibri"/>
          <w:color w:val="000000" w:themeColor="text1"/>
        </w:rPr>
        <w:t xml:space="preserve"> </w:t>
      </w:r>
      <w:r w:rsidRPr="00FA5EA6">
        <w:rPr>
          <w:rFonts w:eastAsia="Calibri"/>
          <w:color w:val="000000" w:themeColor="text1"/>
        </w:rPr>
        <w:t>в</w:t>
      </w:r>
      <w:r w:rsidRPr="009F4DA9">
        <w:rPr>
          <w:rFonts w:eastAsia="Calibri"/>
          <w:color w:val="000000" w:themeColor="text1"/>
        </w:rPr>
        <w:t xml:space="preserve"> </w:t>
      </w:r>
      <w:r w:rsidRPr="00FA5EA6">
        <w:rPr>
          <w:rFonts w:eastAsia="Calibri"/>
          <w:color w:val="000000" w:themeColor="text1"/>
        </w:rPr>
        <w:t>установленном</w:t>
      </w:r>
      <w:r w:rsidRPr="009F4DA9">
        <w:rPr>
          <w:rFonts w:eastAsia="Calibri"/>
          <w:color w:val="000000" w:themeColor="text1"/>
        </w:rPr>
        <w:t xml:space="preserve"> </w:t>
      </w:r>
      <w:r w:rsidRPr="00FA5EA6">
        <w:rPr>
          <w:rFonts w:eastAsia="Calibri"/>
          <w:color w:val="000000" w:themeColor="text1"/>
        </w:rPr>
        <w:t>порядке</w:t>
      </w:r>
      <w:r w:rsidRPr="009F4DA9">
        <w:rPr>
          <w:rFonts w:eastAsia="Calibri"/>
          <w:color w:val="000000" w:themeColor="text1"/>
        </w:rPr>
        <w:t xml:space="preserve"> </w:t>
      </w:r>
      <w:r w:rsidRPr="00FA5EA6">
        <w:rPr>
          <w:rFonts w:eastAsia="Calibri"/>
          <w:color w:val="000000" w:themeColor="text1"/>
        </w:rPr>
        <w:t>лимитов</w:t>
      </w:r>
      <w:r w:rsidRPr="009F4DA9">
        <w:rPr>
          <w:rFonts w:eastAsia="Calibri"/>
          <w:color w:val="000000" w:themeColor="text1"/>
        </w:rPr>
        <w:t xml:space="preserve"> </w:t>
      </w:r>
      <w:r w:rsidRPr="00FA5EA6">
        <w:rPr>
          <w:rFonts w:eastAsia="Calibri"/>
          <w:color w:val="000000" w:themeColor="text1"/>
        </w:rPr>
        <w:t>бюджетных</w:t>
      </w:r>
      <w:r w:rsidRPr="009F4DA9">
        <w:rPr>
          <w:rFonts w:eastAsia="Calibri"/>
          <w:color w:val="000000" w:themeColor="text1"/>
        </w:rPr>
        <w:t xml:space="preserve"> </w:t>
      </w:r>
      <w:r w:rsidRPr="00FA5EA6">
        <w:rPr>
          <w:rFonts w:eastAsia="Calibri"/>
          <w:color w:val="000000" w:themeColor="text1"/>
        </w:rPr>
        <w:t>обязательств</w:t>
      </w:r>
      <w:r w:rsidRPr="009F4DA9">
        <w:rPr>
          <w:rFonts w:eastAsia="Calibri"/>
          <w:color w:val="000000" w:themeColor="text1"/>
        </w:rPr>
        <w:t xml:space="preserve"> </w:t>
      </w:r>
      <w:r w:rsidRPr="00FA5EA6">
        <w:rPr>
          <w:rFonts w:eastAsia="Calibri"/>
          <w:color w:val="000000" w:themeColor="text1"/>
        </w:rPr>
        <w:t>на</w:t>
      </w:r>
      <w:r w:rsidRPr="009F4DA9">
        <w:rPr>
          <w:rFonts w:eastAsia="Calibri"/>
          <w:color w:val="000000" w:themeColor="text1"/>
        </w:rPr>
        <w:t xml:space="preserve"> </w:t>
      </w:r>
      <w:r w:rsidRPr="00FA5EA6">
        <w:rPr>
          <w:rFonts w:eastAsia="Calibri"/>
          <w:color w:val="000000" w:themeColor="text1"/>
        </w:rPr>
        <w:t>предоставление</w:t>
      </w:r>
      <w:r w:rsidRPr="009F4DA9">
        <w:rPr>
          <w:rFonts w:eastAsia="Calibri"/>
          <w:color w:val="000000" w:themeColor="text1"/>
        </w:rPr>
        <w:t xml:space="preserve"> </w:t>
      </w:r>
      <w:r w:rsidRPr="00FA5EA6">
        <w:rPr>
          <w:rFonts w:eastAsia="Calibri"/>
          <w:color w:val="000000" w:themeColor="text1"/>
        </w:rPr>
        <w:t>субсидии</w:t>
      </w:r>
      <w:r w:rsidRPr="009F4DA9">
        <w:rPr>
          <w:rFonts w:eastAsia="Calibri"/>
          <w:color w:val="000000" w:themeColor="text1"/>
        </w:rPr>
        <w:t>.</w:t>
      </w:r>
    </w:p>
    <w:p w:rsidR="00E029D7" w:rsidRPr="00BA0CB7" w:rsidRDefault="009F4DA9" w:rsidP="00BA0CB7">
      <w:pPr>
        <w:ind w:firstLine="709"/>
        <w:jc w:val="both"/>
        <w:rPr>
          <w:color w:val="000000" w:themeColor="text1"/>
        </w:rPr>
      </w:pPr>
      <w:r w:rsidRPr="00731494">
        <w:rPr>
          <w:rFonts w:eastAsia="Calibri"/>
          <w:color w:val="000000" w:themeColor="text1"/>
          <w:lang w:eastAsia="en-US"/>
        </w:rPr>
        <w:lastRenderedPageBreak/>
        <w:t>13.5. По соглашению Сторон при исполнении Контракта допускается изменение его существенных условий в случае изменения в соответствии с законодательством Российской Федерации регулируемых цен (тарифов) на товары.</w:t>
      </w:r>
    </w:p>
    <w:p w:rsidR="00E029D7" w:rsidRPr="00731494" w:rsidRDefault="009F4DA9" w:rsidP="00E029D7">
      <w:pPr>
        <w:tabs>
          <w:tab w:val="left" w:pos="709"/>
        </w:tabs>
        <w:autoSpaceDE w:val="0"/>
        <w:autoSpaceDN w:val="0"/>
        <w:adjustRightInd w:val="0"/>
        <w:ind w:firstLine="709"/>
        <w:jc w:val="both"/>
        <w:outlineLvl w:val="1"/>
        <w:rPr>
          <w:color w:val="000000" w:themeColor="text1"/>
        </w:rPr>
      </w:pPr>
      <w:r w:rsidRPr="00731494">
        <w:rPr>
          <w:color w:val="000000" w:themeColor="text1"/>
        </w:rPr>
        <w:t>13.6.</w:t>
      </w:r>
      <w:r w:rsidRPr="00731494">
        <w:rPr>
          <w:b/>
          <w:color w:val="000000" w:themeColor="text1"/>
        </w:rPr>
        <w:t xml:space="preserve"> </w:t>
      </w:r>
      <w:r w:rsidRPr="00731494">
        <w:rPr>
          <w:color w:val="000000" w:themeColor="text1"/>
        </w:rPr>
        <w:t xml:space="preserve">Иные изменения и дополнения Контракта возможны по соглашению Сторон в рамках действующего законодательства в сфере осуществления закупок. Все изменения и дополнения оформляются в письменном виде путем подписания Сторонами дополнительных соглашений к Контракту. Дополнительные соглашения к Контракту являются его неотъемлемой частью и вступают в силу с момента их подписания Сторонами. </w:t>
      </w:r>
    </w:p>
    <w:p w:rsidR="00E029D7" w:rsidRPr="00731494" w:rsidRDefault="009F4DA9" w:rsidP="00E029D7">
      <w:pPr>
        <w:widowControl w:val="0"/>
        <w:autoSpaceDE w:val="0"/>
        <w:autoSpaceDN w:val="0"/>
        <w:ind w:firstLine="709"/>
        <w:jc w:val="both"/>
        <w:rPr>
          <w:rFonts w:eastAsia="Calibri"/>
          <w:color w:val="000000" w:themeColor="text1"/>
          <w:lang w:eastAsia="en-US"/>
        </w:rPr>
      </w:pPr>
      <w:r w:rsidRPr="00731494">
        <w:rPr>
          <w:color w:val="000000" w:themeColor="text1"/>
        </w:rPr>
        <w:t xml:space="preserve">13.7. </w:t>
      </w:r>
      <w:r w:rsidRPr="00731494">
        <w:rPr>
          <w:rFonts w:eastAsia="Calibri"/>
          <w:color w:val="000000" w:themeColor="text1"/>
          <w:lang w:eastAsia="en-US"/>
        </w:rPr>
        <w:t>При исполнении Контракта не допускается перемена Поставщика, за исключением случая,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Передача прав и обязанностей по Контракту правопреемнику Поставщика осуществляется путем заключения соответствующего дополнительного соглашения к Контракту.</w:t>
      </w:r>
    </w:p>
    <w:p w:rsidR="00E029D7" w:rsidRPr="00731494" w:rsidRDefault="009F4DA9" w:rsidP="00E029D7">
      <w:pPr>
        <w:ind w:firstLine="708"/>
        <w:jc w:val="both"/>
        <w:rPr>
          <w:color w:val="000000" w:themeColor="text1"/>
        </w:rPr>
      </w:pPr>
      <w:r w:rsidRPr="00731494">
        <w:rPr>
          <w:color w:val="000000" w:themeColor="text1"/>
        </w:rPr>
        <w:t>13.8. Стороны обязуются обеспечить конфиденциальность сведений, относящихся к предмету Контракта и ставших им известными в ходе исполнения Контракта.</w:t>
      </w:r>
    </w:p>
    <w:p w:rsidR="006B31A2" w:rsidRDefault="009F4DA9" w:rsidP="00C16CB7">
      <w:pPr>
        <w:widowControl w:val="0"/>
        <w:autoSpaceDE w:val="0"/>
        <w:autoSpaceDN w:val="0"/>
        <w:ind w:firstLine="709"/>
        <w:jc w:val="both"/>
        <w:rPr>
          <w:rFonts w:eastAsia="Calibri"/>
          <w:color w:val="000000" w:themeColor="text1"/>
          <w:lang w:eastAsia="en-US"/>
        </w:rPr>
      </w:pPr>
      <w:r w:rsidRPr="00731494">
        <w:rPr>
          <w:color w:val="000000" w:themeColor="text1"/>
        </w:rPr>
        <w:t xml:space="preserve">13.9. </w:t>
      </w:r>
      <w:r w:rsidRPr="00731494">
        <w:rPr>
          <w:rFonts w:eastAsia="Calibri"/>
          <w:color w:val="000000" w:themeColor="text1"/>
          <w:lang w:eastAsia="en-US"/>
        </w:rPr>
        <w:t xml:space="preserve">Контракт составлен в форме электронного документа, подписанного усиленными электронными подписями Сторон. </w:t>
      </w:r>
    </w:p>
    <w:p w:rsidR="001221AA" w:rsidRPr="006A3275" w:rsidRDefault="001221AA" w:rsidP="001221AA">
      <w:pPr>
        <w:widowControl w:val="0"/>
        <w:autoSpaceDE w:val="0"/>
        <w:autoSpaceDN w:val="0"/>
        <w:ind w:firstLine="708"/>
        <w:jc w:val="both"/>
        <w:rPr>
          <w:rFonts w:eastAsia="Calibri"/>
          <w:color w:val="000000" w:themeColor="text1"/>
          <w:lang w:eastAsia="en-US"/>
        </w:rPr>
      </w:pPr>
      <w:r>
        <w:rPr>
          <w:rFonts w:eastAsia="Calibri"/>
          <w:color w:val="000000" w:themeColor="text1"/>
          <w:lang w:eastAsia="en-US"/>
        </w:rPr>
        <w:t>13.10. Поставщик соответствует</w:t>
      </w:r>
      <w:r w:rsidRPr="006A3275">
        <w:rPr>
          <w:rFonts w:eastAsia="Calibri"/>
          <w:color w:val="000000" w:themeColor="text1"/>
          <w:lang w:eastAsia="en-US"/>
        </w:rPr>
        <w:t xml:space="preserve"> единым требованиям, установленным в соответствии с ч. 1 ст. 31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w:t>
      </w:r>
    </w:p>
    <w:p w:rsidR="001221AA" w:rsidRPr="00C16CB7" w:rsidRDefault="001221AA" w:rsidP="00C16CB7">
      <w:pPr>
        <w:widowControl w:val="0"/>
        <w:autoSpaceDE w:val="0"/>
        <w:autoSpaceDN w:val="0"/>
        <w:ind w:firstLine="709"/>
        <w:jc w:val="both"/>
      </w:pPr>
    </w:p>
    <w:p w:rsidR="00E029D7" w:rsidRPr="00731494" w:rsidRDefault="009F4DA9" w:rsidP="00E029D7">
      <w:pPr>
        <w:widowControl w:val="0"/>
        <w:autoSpaceDE w:val="0"/>
        <w:autoSpaceDN w:val="0"/>
        <w:jc w:val="center"/>
        <w:rPr>
          <w:b/>
          <w:color w:val="000000" w:themeColor="text1"/>
        </w:rPr>
      </w:pPr>
      <w:bookmarkStart w:id="5" w:name="P221"/>
      <w:bookmarkEnd w:id="5"/>
      <w:r w:rsidRPr="00731494">
        <w:rPr>
          <w:b/>
          <w:color w:val="000000" w:themeColor="text1"/>
        </w:rPr>
        <w:t>XI</w:t>
      </w:r>
      <w:r w:rsidRPr="00731494">
        <w:rPr>
          <w:b/>
          <w:color w:val="000000" w:themeColor="text1"/>
          <w:lang w:val="en-US"/>
        </w:rPr>
        <w:t>V</w:t>
      </w:r>
      <w:r w:rsidRPr="00731494">
        <w:rPr>
          <w:b/>
          <w:color w:val="000000" w:themeColor="text1"/>
        </w:rPr>
        <w:t>. Перечень приложений</w:t>
      </w:r>
    </w:p>
    <w:p w:rsidR="00E029D7" w:rsidRPr="00731494" w:rsidRDefault="009F4DA9" w:rsidP="00E029D7">
      <w:pPr>
        <w:widowControl w:val="0"/>
        <w:autoSpaceDE w:val="0"/>
        <w:autoSpaceDN w:val="0"/>
        <w:ind w:firstLine="709"/>
        <w:jc w:val="both"/>
        <w:rPr>
          <w:color w:val="000000" w:themeColor="text1"/>
        </w:rPr>
      </w:pPr>
      <w:r w:rsidRPr="00731494">
        <w:rPr>
          <w:color w:val="000000" w:themeColor="text1"/>
        </w:rPr>
        <w:t>14.1. Неотъемлемой частью Контракта является следующее приложение:</w:t>
      </w:r>
    </w:p>
    <w:p w:rsidR="00DE4576" w:rsidRPr="00731494" w:rsidRDefault="009F4DA9" w:rsidP="00996D87">
      <w:pPr>
        <w:widowControl w:val="0"/>
        <w:autoSpaceDE w:val="0"/>
        <w:autoSpaceDN w:val="0"/>
        <w:ind w:firstLine="709"/>
        <w:jc w:val="both"/>
        <w:rPr>
          <w:color w:val="000000" w:themeColor="text1"/>
        </w:rPr>
      </w:pPr>
      <w:r w:rsidRPr="00731494">
        <w:rPr>
          <w:color w:val="000000" w:themeColor="text1"/>
        </w:rPr>
        <w:t>- спецификация.</w:t>
      </w:r>
    </w:p>
    <w:p w:rsidR="004E7948" w:rsidRDefault="009F4DA9" w:rsidP="006316DC">
      <w:pPr>
        <w:jc w:val="center"/>
        <w:rPr>
          <w:b/>
          <w:color w:val="000000" w:themeColor="text1"/>
        </w:rPr>
      </w:pPr>
      <w:r w:rsidRPr="00731494">
        <w:rPr>
          <w:b/>
          <w:color w:val="000000" w:themeColor="text1"/>
          <w:lang w:val="en-US"/>
        </w:rPr>
        <w:t>XV</w:t>
      </w:r>
      <w:r w:rsidRPr="00731494">
        <w:rPr>
          <w:b/>
          <w:color w:val="000000" w:themeColor="text1"/>
        </w:rPr>
        <w:t>. Адре</w:t>
      </w:r>
      <w:r>
        <w:rPr>
          <w:b/>
          <w:color w:val="000000" w:themeColor="text1"/>
        </w:rPr>
        <w:t>са и банковские реквизиты Сторон</w:t>
      </w:r>
    </w:p>
    <w:tbl>
      <w:tblPr>
        <w:tblW w:w="5000" w:type="pct"/>
        <w:tblLook w:val="01E0" w:firstRow="1" w:lastRow="1" w:firstColumn="1" w:lastColumn="1" w:noHBand="0" w:noVBand="0"/>
      </w:tblPr>
      <w:tblGrid>
        <w:gridCol w:w="5240"/>
        <w:gridCol w:w="224"/>
        <w:gridCol w:w="5240"/>
      </w:tblGrid>
      <w:tr w:rsidR="00574B3E" w:rsidTr="00DF5123">
        <w:tc>
          <w:tcPr>
            <w:tcW w:w="5240" w:type="dxa"/>
          </w:tcPr>
          <w:p w:rsidR="00E029D7" w:rsidRPr="00731494" w:rsidRDefault="009F4DA9" w:rsidP="00E029D7">
            <w:pPr>
              <w:widowControl w:val="0"/>
              <w:autoSpaceDE w:val="0"/>
              <w:autoSpaceDN w:val="0"/>
              <w:adjustRightInd w:val="0"/>
              <w:rPr>
                <w:b/>
                <w:bCs/>
                <w:color w:val="000000" w:themeColor="text1"/>
              </w:rPr>
            </w:pPr>
            <w:r w:rsidRPr="00731494">
              <w:rPr>
                <w:b/>
                <w:bCs/>
                <w:color w:val="000000" w:themeColor="text1"/>
              </w:rPr>
              <w:t>Заказчик</w:t>
            </w:r>
          </w:p>
          <w:p w:rsidR="00232503" w:rsidRPr="00B27845" w:rsidRDefault="00232503" w:rsidP="00232503">
            <w:pPr>
              <w:widowControl w:val="0"/>
              <w:autoSpaceDE w:val="0"/>
              <w:autoSpaceDN w:val="0"/>
              <w:adjustRightInd w:val="0"/>
              <w:rPr>
                <w:bCs/>
              </w:rPr>
            </w:pPr>
            <w:r w:rsidRPr="00B27845">
              <w:rPr>
                <w:bCs/>
              </w:rPr>
              <w:t>Краевое государственное бюджетное профессиональное образовательное учреждение «Хабаровский промышленно-экономический техникум» (КГБ ПОУ ХПЭТ) 680006, Российская Федерация, Хабаровский край, г. Хабаровск, ул. Краснореченская, 145</w:t>
            </w:r>
          </w:p>
          <w:p w:rsidR="00232503" w:rsidRPr="00B27845" w:rsidRDefault="00232503" w:rsidP="00232503">
            <w:pPr>
              <w:widowControl w:val="0"/>
              <w:autoSpaceDE w:val="0"/>
              <w:autoSpaceDN w:val="0"/>
              <w:adjustRightInd w:val="0"/>
              <w:rPr>
                <w:bCs/>
              </w:rPr>
            </w:pPr>
            <w:r w:rsidRPr="00B27845">
              <w:rPr>
                <w:bCs/>
              </w:rPr>
              <w:t>Телефон/факс: (4212) 544359/540950</w:t>
            </w:r>
          </w:p>
          <w:p w:rsidR="00232503" w:rsidRPr="00B27845" w:rsidRDefault="00232503" w:rsidP="00232503">
            <w:pPr>
              <w:widowControl w:val="0"/>
              <w:autoSpaceDE w:val="0"/>
              <w:autoSpaceDN w:val="0"/>
              <w:adjustRightInd w:val="0"/>
              <w:rPr>
                <w:bCs/>
              </w:rPr>
            </w:pPr>
            <w:r w:rsidRPr="00B27845">
              <w:rPr>
                <w:bCs/>
              </w:rPr>
              <w:t xml:space="preserve">Адрес электронной почты: hpet@edu.27.ru </w:t>
            </w:r>
          </w:p>
          <w:p w:rsidR="00232503" w:rsidRPr="001B61C2" w:rsidRDefault="00232503" w:rsidP="00232503">
            <w:pPr>
              <w:widowControl w:val="0"/>
              <w:autoSpaceDE w:val="0"/>
              <w:autoSpaceDN w:val="0"/>
              <w:adjustRightInd w:val="0"/>
              <w:rPr>
                <w:bCs/>
              </w:rPr>
            </w:pPr>
            <w:r w:rsidRPr="00B27845">
              <w:rPr>
                <w:bCs/>
              </w:rPr>
              <w:t xml:space="preserve">ИНН/КПП: </w:t>
            </w:r>
            <w:r w:rsidRPr="001B61C2">
              <w:rPr>
                <w:bCs/>
              </w:rPr>
              <w:t>2723004674/272301001</w:t>
            </w:r>
          </w:p>
          <w:p w:rsidR="00232503" w:rsidRPr="001B61C2" w:rsidRDefault="00232503" w:rsidP="00232503">
            <w:pPr>
              <w:widowControl w:val="0"/>
              <w:autoSpaceDE w:val="0"/>
              <w:autoSpaceDN w:val="0"/>
              <w:adjustRightInd w:val="0"/>
              <w:rPr>
                <w:bCs/>
              </w:rPr>
            </w:pPr>
            <w:r w:rsidRPr="001B61C2">
              <w:rPr>
                <w:bCs/>
              </w:rPr>
              <w:t>ОГРН 1022701195340</w:t>
            </w:r>
          </w:p>
          <w:p w:rsidR="00232503" w:rsidRPr="001B61C2" w:rsidRDefault="00232503" w:rsidP="00232503">
            <w:pPr>
              <w:widowControl w:val="0"/>
              <w:autoSpaceDE w:val="0"/>
              <w:autoSpaceDN w:val="0"/>
              <w:adjustRightInd w:val="0"/>
              <w:rPr>
                <w:bCs/>
              </w:rPr>
            </w:pPr>
            <w:r w:rsidRPr="001B61C2">
              <w:rPr>
                <w:bCs/>
              </w:rPr>
              <w:t>л/с: 711Ц0405001</w:t>
            </w:r>
          </w:p>
          <w:p w:rsidR="00232503" w:rsidRPr="00B27845" w:rsidRDefault="00232503" w:rsidP="00232503">
            <w:pPr>
              <w:widowControl w:val="0"/>
              <w:autoSpaceDE w:val="0"/>
              <w:autoSpaceDN w:val="0"/>
              <w:adjustRightInd w:val="0"/>
              <w:rPr>
                <w:bCs/>
              </w:rPr>
            </w:pPr>
            <w:r w:rsidRPr="001B61C2">
              <w:rPr>
                <w:bCs/>
              </w:rPr>
              <w:t>Рас/счет 03215643000000012001</w:t>
            </w:r>
          </w:p>
          <w:p w:rsidR="00232503" w:rsidRPr="00B27845" w:rsidRDefault="00232503" w:rsidP="00232503">
            <w:pPr>
              <w:widowControl w:val="0"/>
              <w:autoSpaceDE w:val="0"/>
              <w:autoSpaceDN w:val="0"/>
              <w:adjustRightInd w:val="0"/>
              <w:rPr>
                <w:bCs/>
              </w:rPr>
            </w:pPr>
            <w:r w:rsidRPr="00B27845">
              <w:rPr>
                <w:bCs/>
              </w:rPr>
              <w:t>Корсчет банка 40102810545370000012</w:t>
            </w:r>
          </w:p>
          <w:p w:rsidR="00232503" w:rsidRPr="00B27845" w:rsidRDefault="00232503" w:rsidP="00232503">
            <w:pPr>
              <w:widowControl w:val="0"/>
              <w:autoSpaceDE w:val="0"/>
              <w:autoSpaceDN w:val="0"/>
              <w:adjustRightInd w:val="0"/>
              <w:rPr>
                <w:bCs/>
              </w:rPr>
            </w:pPr>
            <w:r w:rsidRPr="00B27845">
              <w:rPr>
                <w:bCs/>
              </w:rPr>
              <w:t xml:space="preserve">ОКЦ № 1 ДГУ Банка России // </w:t>
            </w:r>
            <w:r w:rsidRPr="00AE1377">
              <w:rPr>
                <w:bCs/>
              </w:rPr>
              <w:t>УФК по Приморскому краю, г. Владивосток</w:t>
            </w:r>
          </w:p>
          <w:p w:rsidR="00232503" w:rsidRDefault="00232503" w:rsidP="00232503">
            <w:pPr>
              <w:widowControl w:val="0"/>
              <w:autoSpaceDE w:val="0"/>
              <w:autoSpaceDN w:val="0"/>
              <w:adjustRightInd w:val="0"/>
              <w:rPr>
                <w:bCs/>
              </w:rPr>
            </w:pPr>
            <w:r w:rsidRPr="00B27845">
              <w:rPr>
                <w:bCs/>
              </w:rPr>
              <w:t>БИК 010507002</w:t>
            </w:r>
          </w:p>
          <w:p w:rsidR="00E029D7" w:rsidRPr="00731494" w:rsidRDefault="00232503" w:rsidP="00232503">
            <w:pPr>
              <w:widowControl w:val="0"/>
              <w:autoSpaceDE w:val="0"/>
              <w:autoSpaceDN w:val="0"/>
              <w:adjustRightInd w:val="0"/>
              <w:rPr>
                <w:b/>
                <w:bCs/>
                <w:color w:val="000000" w:themeColor="text1"/>
              </w:rPr>
            </w:pPr>
            <w:r>
              <w:rPr>
                <w:bCs/>
              </w:rPr>
              <w:t>ИГК 000000Ю907325</w:t>
            </w:r>
            <w:r>
              <w:rPr>
                <w:bCs/>
                <w:lang w:val="en-US"/>
              </w:rPr>
              <w:t>QM80002</w:t>
            </w:r>
          </w:p>
        </w:tc>
        <w:tc>
          <w:tcPr>
            <w:tcW w:w="5464" w:type="dxa"/>
            <w:gridSpan w:val="2"/>
          </w:tcPr>
          <w:p w:rsidR="00E029D7" w:rsidRPr="00731494" w:rsidRDefault="009F4DA9" w:rsidP="00E029D7">
            <w:pPr>
              <w:rPr>
                <w:color w:val="000000" w:themeColor="text1"/>
              </w:rPr>
            </w:pPr>
            <w:r w:rsidRPr="00731494">
              <w:rPr>
                <w:b/>
                <w:bCs/>
                <w:color w:val="000000" w:themeColor="text1"/>
              </w:rPr>
              <w:t>Поставщик</w:t>
            </w:r>
            <w:r w:rsidRPr="00731494">
              <w:rPr>
                <w:color w:val="000000" w:themeColor="text1"/>
              </w:rPr>
              <w:t xml:space="preserve"> </w:t>
            </w:r>
          </w:p>
          <w:p w:rsidR="00E029D7" w:rsidRPr="00731494" w:rsidRDefault="009150DD" w:rsidP="009F4DA9">
            <w:pPr>
              <w:rPr>
                <w:b/>
                <w:bCs/>
                <w:color w:val="000000" w:themeColor="text1"/>
              </w:rPr>
            </w:pPr>
          </w:p>
        </w:tc>
      </w:tr>
      <w:tr w:rsidR="00FA7355" w:rsidTr="00DF5123">
        <w:trPr>
          <w:gridAfter w:val="1"/>
          <w:wAfter w:w="5240" w:type="dxa"/>
        </w:trPr>
        <w:tc>
          <w:tcPr>
            <w:tcW w:w="5464" w:type="dxa"/>
            <w:gridSpan w:val="2"/>
          </w:tcPr>
          <w:p w:rsidR="00FA7355" w:rsidRPr="00731494" w:rsidRDefault="00FA7355" w:rsidP="00E029D7">
            <w:pPr>
              <w:widowControl w:val="0"/>
              <w:autoSpaceDE w:val="0"/>
              <w:autoSpaceDN w:val="0"/>
              <w:adjustRightInd w:val="0"/>
              <w:rPr>
                <w:color w:val="000000" w:themeColor="text1"/>
              </w:rPr>
            </w:pPr>
            <w:r w:rsidRPr="00731494">
              <w:rPr>
                <w:color w:val="000000" w:themeColor="text1"/>
              </w:rPr>
              <w:t xml:space="preserve">_____________________ </w:t>
            </w:r>
          </w:p>
        </w:tc>
      </w:tr>
      <w:tr w:rsidR="00574B3E" w:rsidTr="00DF5123">
        <w:trPr>
          <w:trHeight w:val="327"/>
        </w:trPr>
        <w:tc>
          <w:tcPr>
            <w:tcW w:w="5240" w:type="dxa"/>
          </w:tcPr>
          <w:p w:rsidR="00E029D7" w:rsidRPr="00731494" w:rsidRDefault="009F4DA9" w:rsidP="00E029D7">
            <w:pPr>
              <w:widowControl w:val="0"/>
              <w:autoSpaceDE w:val="0"/>
              <w:autoSpaceDN w:val="0"/>
              <w:adjustRightInd w:val="0"/>
              <w:rPr>
                <w:color w:val="000000" w:themeColor="text1"/>
              </w:rPr>
            </w:pPr>
            <w:r w:rsidRPr="00731494">
              <w:rPr>
                <w:color w:val="000000" w:themeColor="text1"/>
              </w:rPr>
              <w:t>«___» ____________________ 20_ г.</w:t>
            </w:r>
          </w:p>
        </w:tc>
        <w:tc>
          <w:tcPr>
            <w:tcW w:w="5464" w:type="dxa"/>
            <w:gridSpan w:val="2"/>
          </w:tcPr>
          <w:p w:rsidR="00E029D7" w:rsidRPr="00731494" w:rsidRDefault="009F4DA9" w:rsidP="00E029D7">
            <w:pPr>
              <w:widowControl w:val="0"/>
              <w:autoSpaceDE w:val="0"/>
              <w:autoSpaceDN w:val="0"/>
              <w:adjustRightInd w:val="0"/>
              <w:rPr>
                <w:color w:val="000000" w:themeColor="text1"/>
              </w:rPr>
            </w:pPr>
            <w:r w:rsidRPr="00731494">
              <w:rPr>
                <w:color w:val="000000" w:themeColor="text1"/>
              </w:rPr>
              <w:t>«___» _______________________ 20__ г.</w:t>
            </w:r>
          </w:p>
        </w:tc>
      </w:tr>
      <w:tr w:rsidR="00574B3E" w:rsidTr="00DF5123">
        <w:trPr>
          <w:trHeight w:val="471"/>
        </w:trPr>
        <w:tc>
          <w:tcPr>
            <w:tcW w:w="5240" w:type="dxa"/>
          </w:tcPr>
          <w:p w:rsidR="00E029D7" w:rsidRPr="00731494" w:rsidRDefault="009F4DA9" w:rsidP="00E029D7">
            <w:pPr>
              <w:widowControl w:val="0"/>
              <w:autoSpaceDE w:val="0"/>
              <w:autoSpaceDN w:val="0"/>
              <w:adjustRightInd w:val="0"/>
              <w:rPr>
                <w:color w:val="000000" w:themeColor="text1"/>
              </w:rPr>
            </w:pPr>
            <w:r w:rsidRPr="00731494">
              <w:rPr>
                <w:color w:val="000000" w:themeColor="text1"/>
              </w:rPr>
              <w:t>М.П.</w:t>
            </w:r>
          </w:p>
        </w:tc>
        <w:tc>
          <w:tcPr>
            <w:tcW w:w="5464" w:type="dxa"/>
            <w:gridSpan w:val="2"/>
          </w:tcPr>
          <w:p w:rsidR="00E029D7" w:rsidRDefault="009F4DA9" w:rsidP="00E029D7">
            <w:pPr>
              <w:widowControl w:val="0"/>
              <w:autoSpaceDE w:val="0"/>
              <w:autoSpaceDN w:val="0"/>
              <w:adjustRightInd w:val="0"/>
              <w:rPr>
                <w:color w:val="000000" w:themeColor="text1"/>
              </w:rPr>
            </w:pPr>
            <w:r w:rsidRPr="00731494">
              <w:rPr>
                <w:color w:val="000000" w:themeColor="text1"/>
              </w:rPr>
              <w:t>М.П.</w:t>
            </w: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FA7355" w:rsidRDefault="00FA7355" w:rsidP="00E029D7">
            <w:pPr>
              <w:widowControl w:val="0"/>
              <w:autoSpaceDE w:val="0"/>
              <w:autoSpaceDN w:val="0"/>
              <w:adjustRightInd w:val="0"/>
              <w:rPr>
                <w:color w:val="000000" w:themeColor="text1"/>
              </w:rPr>
            </w:pPr>
          </w:p>
          <w:p w:rsidR="00232503" w:rsidRPr="00731494" w:rsidRDefault="00232503" w:rsidP="00E029D7">
            <w:pPr>
              <w:widowControl w:val="0"/>
              <w:autoSpaceDE w:val="0"/>
              <w:autoSpaceDN w:val="0"/>
              <w:adjustRightInd w:val="0"/>
              <w:rPr>
                <w:color w:val="000000" w:themeColor="text1"/>
              </w:rPr>
            </w:pPr>
          </w:p>
        </w:tc>
      </w:tr>
    </w:tbl>
    <w:p w:rsidR="00E029D7" w:rsidRPr="00731494" w:rsidRDefault="009F4DA9" w:rsidP="009F4DA9">
      <w:pPr>
        <w:jc w:val="right"/>
        <w:rPr>
          <w:color w:val="000000" w:themeColor="text1"/>
        </w:rPr>
      </w:pPr>
      <w:r>
        <w:rPr>
          <w:color w:val="000000" w:themeColor="text1"/>
        </w:rPr>
        <w:lastRenderedPageBreak/>
        <w:t>Приложение</w:t>
      </w:r>
      <w:r w:rsidRPr="00731494">
        <w:rPr>
          <w:color w:val="000000" w:themeColor="text1"/>
        </w:rPr>
        <w:t xml:space="preserve"> к контракту</w:t>
      </w:r>
    </w:p>
    <w:p w:rsidR="00E029D7" w:rsidRPr="00731494" w:rsidRDefault="009F4DA9" w:rsidP="00E029D7">
      <w:pPr>
        <w:pStyle w:val="ConsPlusNormal"/>
        <w:jc w:val="right"/>
        <w:rPr>
          <w:rFonts w:ascii="Times New Roman" w:hAnsi="Times New Roman" w:cs="Times New Roman"/>
          <w:color w:val="000000" w:themeColor="text1"/>
          <w:sz w:val="24"/>
          <w:szCs w:val="24"/>
        </w:rPr>
      </w:pPr>
      <w:r w:rsidRPr="00731494">
        <w:rPr>
          <w:rFonts w:ascii="Times New Roman" w:hAnsi="Times New Roman" w:cs="Times New Roman"/>
          <w:color w:val="000000" w:themeColor="text1"/>
          <w:sz w:val="24"/>
          <w:szCs w:val="24"/>
        </w:rPr>
        <w:t>от _______ 20__ г. № _______</w:t>
      </w:r>
    </w:p>
    <w:p w:rsidR="00DE4576" w:rsidRPr="00731494" w:rsidRDefault="009150DD" w:rsidP="001340E3">
      <w:pPr>
        <w:pStyle w:val="ConsPlusNormal"/>
        <w:ind w:right="-295"/>
        <w:jc w:val="both"/>
        <w:rPr>
          <w:rFonts w:ascii="Times New Roman" w:hAnsi="Times New Roman" w:cs="Times New Roman"/>
          <w:color w:val="000000" w:themeColor="text1"/>
          <w:sz w:val="24"/>
          <w:szCs w:val="24"/>
        </w:rPr>
      </w:pPr>
    </w:p>
    <w:p w:rsidR="00DE4576" w:rsidRPr="00C16CB7" w:rsidRDefault="009F4DA9" w:rsidP="00DE4576">
      <w:pPr>
        <w:pStyle w:val="ConsPlusNormal"/>
        <w:jc w:val="center"/>
        <w:rPr>
          <w:rFonts w:ascii="Times New Roman" w:hAnsi="Times New Roman" w:cs="Times New Roman"/>
          <w:b/>
          <w:color w:val="000000" w:themeColor="text1"/>
          <w:sz w:val="24"/>
          <w:szCs w:val="24"/>
        </w:rPr>
      </w:pPr>
      <w:r w:rsidRPr="00731494">
        <w:rPr>
          <w:rFonts w:ascii="Times New Roman" w:hAnsi="Times New Roman" w:cs="Times New Roman"/>
          <w:b/>
          <w:color w:val="000000" w:themeColor="text1"/>
          <w:sz w:val="24"/>
          <w:szCs w:val="24"/>
        </w:rPr>
        <w:t>СПЕЦИФИКАЦИЯ</w:t>
      </w:r>
    </w:p>
    <w:p w:rsidR="00DE4576" w:rsidRPr="00C16CB7" w:rsidRDefault="009150DD" w:rsidP="00DE4576">
      <w:pPr>
        <w:pStyle w:val="ConsPlusNormal"/>
        <w:jc w:val="center"/>
        <w:rPr>
          <w:rFonts w:ascii="Times New Roman" w:hAnsi="Times New Roman" w:cs="Times New Roman"/>
          <w:b/>
          <w:color w:val="000000" w:themeColor="text1"/>
          <w:sz w:val="24"/>
          <w:szCs w:val="24"/>
        </w:rPr>
      </w:pPr>
    </w:p>
    <w:p w:rsidR="000732C6" w:rsidRPr="009F4DA9" w:rsidRDefault="009F4DA9" w:rsidP="00AD7923">
      <w:pPr>
        <w:jc w:val="center"/>
        <w:rPr>
          <w:color w:val="000000" w:themeColor="text1"/>
        </w:rPr>
      </w:pPr>
      <w:r w:rsidRPr="00C16CB7">
        <w:rPr>
          <w:b/>
        </w:rPr>
        <w:t>на</w:t>
      </w:r>
      <w:r w:rsidRPr="009F4DA9">
        <w:rPr>
          <w:b/>
        </w:rPr>
        <w:t xml:space="preserve"> </w:t>
      </w:r>
      <w:r w:rsidRPr="00C16CB7">
        <w:rPr>
          <w:b/>
        </w:rPr>
        <w:t>поставку</w:t>
      </w:r>
      <w:r w:rsidRPr="009F4DA9">
        <w:rPr>
          <w:b/>
        </w:rPr>
        <w:t xml:space="preserve"> </w:t>
      </w:r>
      <w:r w:rsidRPr="00C16CB7">
        <w:rPr>
          <w:b/>
        </w:rPr>
        <w:t>оборудования</w:t>
      </w:r>
      <w:r w:rsidRPr="009F4DA9">
        <w:rPr>
          <w:b/>
        </w:rPr>
        <w:t xml:space="preserve"> </w:t>
      </w:r>
      <w:r w:rsidRPr="00C16CB7">
        <w:rPr>
          <w:b/>
        </w:rPr>
        <w:t>для</w:t>
      </w:r>
      <w:r w:rsidRPr="009F4DA9">
        <w:rPr>
          <w:b/>
        </w:rPr>
        <w:t xml:space="preserve"> </w:t>
      </w:r>
      <w:r w:rsidRPr="00C16CB7">
        <w:rPr>
          <w:b/>
        </w:rPr>
        <w:t>измерения</w:t>
      </w:r>
      <w:r w:rsidRPr="009F4DA9">
        <w:rPr>
          <w:b/>
        </w:rPr>
        <w:t xml:space="preserve">, </w:t>
      </w:r>
      <w:r w:rsidRPr="00C16CB7">
        <w:rPr>
          <w:b/>
        </w:rPr>
        <w:t>испытаний</w:t>
      </w:r>
      <w:r w:rsidRPr="009F4DA9">
        <w:rPr>
          <w:b/>
        </w:rPr>
        <w:t xml:space="preserve"> </w:t>
      </w:r>
      <w:r w:rsidRPr="00C16CB7">
        <w:rPr>
          <w:b/>
        </w:rPr>
        <w:t>и</w:t>
      </w:r>
      <w:r w:rsidRPr="009F4DA9">
        <w:rPr>
          <w:b/>
        </w:rPr>
        <w:t xml:space="preserve"> </w:t>
      </w:r>
      <w:r w:rsidRPr="00C16CB7">
        <w:rPr>
          <w:b/>
        </w:rPr>
        <w:t>навигации</w:t>
      </w:r>
    </w:p>
    <w:p w:rsidR="000209EC" w:rsidRPr="009F4DA9" w:rsidRDefault="009150DD" w:rsidP="000209EC">
      <w:pPr>
        <w:jc w:val="both"/>
        <w:rPr>
          <w:color w:val="000000" w:themeColor="text1"/>
        </w:rPr>
      </w:pPr>
    </w:p>
    <w:tbl>
      <w:tblPr>
        <w:tblStyle w:val="14"/>
        <w:tblW w:w="10412" w:type="dxa"/>
        <w:tblLook w:val="04A0" w:firstRow="1" w:lastRow="0" w:firstColumn="1" w:lastColumn="0" w:noHBand="0" w:noVBand="1"/>
      </w:tblPr>
      <w:tblGrid>
        <w:gridCol w:w="760"/>
        <w:gridCol w:w="3913"/>
        <w:gridCol w:w="1182"/>
        <w:gridCol w:w="1350"/>
        <w:gridCol w:w="1596"/>
        <w:gridCol w:w="1611"/>
      </w:tblGrid>
      <w:tr w:rsidR="00574B3E" w:rsidTr="005F1F59">
        <w:tc>
          <w:tcPr>
            <w:tcW w:w="760"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 п</w:t>
            </w:r>
            <w:r w:rsidRPr="001D1A48">
              <w:rPr>
                <w:rFonts w:cs="Times New Roman"/>
                <w:color w:val="000000" w:themeColor="text1"/>
                <w:sz w:val="20"/>
                <w:szCs w:val="20"/>
                <w:lang w:val="en-US"/>
              </w:rPr>
              <w:t>/</w:t>
            </w:r>
            <w:r w:rsidRPr="001D1A48">
              <w:rPr>
                <w:rFonts w:cs="Times New Roman"/>
                <w:color w:val="000000" w:themeColor="text1"/>
                <w:sz w:val="20"/>
                <w:szCs w:val="20"/>
              </w:rPr>
              <w:t>п</w:t>
            </w:r>
          </w:p>
        </w:tc>
        <w:tc>
          <w:tcPr>
            <w:tcW w:w="3913"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center"/>
              <w:rPr>
                <w:rFonts w:eastAsia="Calibri" w:cs="Times New Roman"/>
                <w:color w:val="000000" w:themeColor="text1"/>
                <w:sz w:val="20"/>
                <w:szCs w:val="20"/>
              </w:rPr>
            </w:pPr>
            <w:r w:rsidRPr="001D1A48">
              <w:rPr>
                <w:rFonts w:cs="Times New Roman"/>
                <w:color w:val="000000" w:themeColor="text1"/>
                <w:sz w:val="20"/>
                <w:szCs w:val="20"/>
              </w:rPr>
              <w:t xml:space="preserve">Наименование, товарный знак  (при наличии), </w:t>
            </w:r>
            <w:r w:rsidRPr="001D1A48">
              <w:rPr>
                <w:rFonts w:eastAsia="Calibri" w:cs="Times New Roman"/>
                <w:color w:val="000000" w:themeColor="text1"/>
                <w:sz w:val="20"/>
                <w:szCs w:val="20"/>
              </w:rPr>
              <w:t>наименование страны происхождения Товара</w:t>
            </w:r>
          </w:p>
          <w:p w:rsidR="000209EC" w:rsidRPr="001D1A48" w:rsidRDefault="009150DD" w:rsidP="005F1F59">
            <w:pPr>
              <w:spacing w:line="240" w:lineRule="exact"/>
              <w:jc w:val="center"/>
              <w:rPr>
                <w:rFonts w:cs="Times New Roman"/>
                <w:color w:val="000000" w:themeColor="text1"/>
                <w:sz w:val="20"/>
                <w:szCs w:val="20"/>
              </w:rPr>
            </w:pPr>
          </w:p>
        </w:tc>
        <w:tc>
          <w:tcPr>
            <w:tcW w:w="1182"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Ед. изм.</w:t>
            </w:r>
          </w:p>
        </w:tc>
        <w:tc>
          <w:tcPr>
            <w:tcW w:w="1350"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Количество</w:t>
            </w:r>
          </w:p>
        </w:tc>
        <w:tc>
          <w:tcPr>
            <w:tcW w:w="1596"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Цена за ед. товара (руб.)</w:t>
            </w:r>
          </w:p>
        </w:tc>
        <w:tc>
          <w:tcPr>
            <w:tcW w:w="1611" w:type="dxa"/>
            <w:tcBorders>
              <w:top w:val="single" w:sz="4" w:space="0" w:color="000000"/>
              <w:left w:val="single" w:sz="4" w:space="0" w:color="000000"/>
              <w:bottom w:val="single" w:sz="4" w:space="0" w:color="000000"/>
              <w:right w:val="single" w:sz="4" w:space="0" w:color="000000"/>
            </w:tcBorders>
            <w:hideMark/>
          </w:tcPr>
          <w:p w:rsidR="000209EC" w:rsidRPr="001D1A48" w:rsidRDefault="009F4DA9" w:rsidP="005F1F59">
            <w:pPr>
              <w:jc w:val="both"/>
              <w:rPr>
                <w:rFonts w:cs="Times New Roman"/>
                <w:color w:val="000000" w:themeColor="text1"/>
                <w:sz w:val="20"/>
                <w:szCs w:val="20"/>
              </w:rPr>
            </w:pPr>
            <w:r w:rsidRPr="001D1A48">
              <w:rPr>
                <w:rFonts w:cs="Times New Roman"/>
                <w:color w:val="000000" w:themeColor="text1"/>
                <w:sz w:val="20"/>
                <w:szCs w:val="20"/>
              </w:rPr>
              <w:t>Сумма (руб.)</w:t>
            </w:r>
          </w:p>
        </w:tc>
      </w:tr>
      <w:tr w:rsidR="00574B3E" w:rsidTr="005F1F59">
        <w:tc>
          <w:tcPr>
            <w:tcW w:w="760"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rPr>
            </w:pPr>
          </w:p>
        </w:tc>
        <w:tc>
          <w:tcPr>
            <w:tcW w:w="3913"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rPr>
            </w:pPr>
          </w:p>
        </w:tc>
        <w:tc>
          <w:tcPr>
            <w:tcW w:w="1182"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rPr>
            </w:pPr>
          </w:p>
        </w:tc>
        <w:tc>
          <w:tcPr>
            <w:tcW w:w="1350"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rPr>
            </w:pPr>
          </w:p>
        </w:tc>
        <w:tc>
          <w:tcPr>
            <w:tcW w:w="1596"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rPr>
            </w:pPr>
          </w:p>
        </w:tc>
        <w:tc>
          <w:tcPr>
            <w:tcW w:w="1611"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rPr>
            </w:pPr>
          </w:p>
        </w:tc>
      </w:tr>
      <w:tr w:rsidR="00574B3E" w:rsidTr="005F1F59">
        <w:tc>
          <w:tcPr>
            <w:tcW w:w="760"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sz w:val="22"/>
              </w:rPr>
            </w:pPr>
          </w:p>
        </w:tc>
        <w:tc>
          <w:tcPr>
            <w:tcW w:w="3913"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sz w:val="22"/>
              </w:rPr>
            </w:pPr>
          </w:p>
        </w:tc>
        <w:tc>
          <w:tcPr>
            <w:tcW w:w="1182"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sz w:val="22"/>
              </w:rPr>
            </w:pPr>
          </w:p>
        </w:tc>
        <w:tc>
          <w:tcPr>
            <w:tcW w:w="1350"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sz w:val="22"/>
              </w:rPr>
            </w:pPr>
          </w:p>
        </w:tc>
        <w:tc>
          <w:tcPr>
            <w:tcW w:w="1596"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sz w:val="22"/>
              </w:rPr>
            </w:pPr>
          </w:p>
        </w:tc>
        <w:tc>
          <w:tcPr>
            <w:tcW w:w="1611" w:type="dxa"/>
            <w:tcBorders>
              <w:top w:val="single" w:sz="4" w:space="0" w:color="000000"/>
              <w:left w:val="single" w:sz="4" w:space="0" w:color="000000"/>
              <w:bottom w:val="single" w:sz="4" w:space="0" w:color="000000"/>
              <w:right w:val="single" w:sz="4" w:space="0" w:color="000000"/>
            </w:tcBorders>
          </w:tcPr>
          <w:p w:rsidR="000209EC" w:rsidRPr="001D1A48" w:rsidRDefault="009150DD" w:rsidP="005F1F59">
            <w:pPr>
              <w:jc w:val="both"/>
              <w:rPr>
                <w:rFonts w:cs="Times New Roman"/>
                <w:color w:val="000000" w:themeColor="text1"/>
                <w:sz w:val="22"/>
              </w:rPr>
            </w:pPr>
          </w:p>
        </w:tc>
      </w:tr>
    </w:tbl>
    <w:p w:rsidR="00691022" w:rsidRPr="00731494" w:rsidRDefault="009150DD" w:rsidP="00691022">
      <w:pPr>
        <w:autoSpaceDE w:val="0"/>
        <w:autoSpaceDN w:val="0"/>
        <w:adjustRightInd w:val="0"/>
        <w:jc w:val="both"/>
        <w:rPr>
          <w:color w:val="000000" w:themeColor="text1"/>
        </w:rPr>
      </w:pPr>
    </w:p>
    <w:p w:rsidR="0032607B" w:rsidRPr="00731494" w:rsidRDefault="009F4DA9" w:rsidP="00691022">
      <w:pPr>
        <w:autoSpaceDE w:val="0"/>
        <w:autoSpaceDN w:val="0"/>
        <w:adjustRightInd w:val="0"/>
        <w:ind w:firstLine="539"/>
        <w:jc w:val="center"/>
        <w:rPr>
          <w:b/>
          <w:bCs/>
          <w:color w:val="000000" w:themeColor="text1"/>
          <w:lang w:eastAsia="en-US"/>
        </w:rPr>
      </w:pPr>
      <w:r w:rsidRPr="00731494">
        <w:rPr>
          <w:b/>
          <w:bCs/>
          <w:color w:val="000000" w:themeColor="text1"/>
          <w:lang w:eastAsia="en-US"/>
        </w:rPr>
        <w:t xml:space="preserve">Функциональные, технические и качественные характеристики, эксплуатационные характеристики </w:t>
      </w:r>
      <w:r w:rsidRPr="00731494">
        <w:rPr>
          <w:b/>
          <w:color w:val="000000" w:themeColor="text1"/>
        </w:rPr>
        <w:t>Товара</w:t>
      </w:r>
    </w:p>
    <w:p w:rsidR="0032607B" w:rsidRPr="00731494" w:rsidRDefault="009150DD" w:rsidP="0032607B">
      <w:pPr>
        <w:autoSpaceDE w:val="0"/>
        <w:autoSpaceDN w:val="0"/>
        <w:adjustRightInd w:val="0"/>
        <w:ind w:firstLine="539"/>
        <w:jc w:val="center"/>
        <w:rPr>
          <w:bCs/>
          <w:color w:val="000000" w:themeColor="text1"/>
          <w:lang w:eastAsia="en-US"/>
        </w:rPr>
      </w:pPr>
    </w:p>
    <w:p w:rsidR="0032607B" w:rsidRDefault="009F4DA9" w:rsidP="0032607B">
      <w:pPr>
        <w:autoSpaceDE w:val="0"/>
        <w:autoSpaceDN w:val="0"/>
        <w:adjustRightInd w:val="0"/>
        <w:ind w:firstLine="539"/>
        <w:jc w:val="center"/>
        <w:rPr>
          <w:bCs/>
          <w:color w:val="000000" w:themeColor="text1"/>
          <w:lang w:eastAsia="en-US"/>
        </w:rPr>
      </w:pPr>
      <w:r w:rsidRPr="00731494">
        <w:rPr>
          <w:bCs/>
          <w:color w:val="000000" w:themeColor="text1"/>
          <w:lang w:eastAsia="en-US"/>
        </w:rPr>
        <w:t xml:space="preserve">(из части </w:t>
      </w:r>
      <w:r w:rsidRPr="00731494">
        <w:rPr>
          <w:bCs/>
          <w:color w:val="000000" w:themeColor="text1"/>
          <w:lang w:val="en-US" w:eastAsia="en-US"/>
        </w:rPr>
        <w:t>III</w:t>
      </w:r>
      <w:r w:rsidRPr="00731494">
        <w:rPr>
          <w:bCs/>
          <w:color w:val="000000" w:themeColor="text1"/>
          <w:lang w:eastAsia="en-US"/>
        </w:rPr>
        <w:t xml:space="preserve"> «Техническая часть» с учетом предложения победителя)</w:t>
      </w:r>
    </w:p>
    <w:p w:rsidR="00CE2692" w:rsidRPr="00ED5092" w:rsidRDefault="009F4DA9" w:rsidP="00CE2692">
      <w:pPr>
        <w:jc w:val="center"/>
        <w:rPr>
          <w:b/>
          <w:color w:val="000000" w:themeColor="text1"/>
        </w:rPr>
      </w:pPr>
      <w:r w:rsidRPr="00ED5092">
        <w:rPr>
          <w:b/>
          <w:color w:val="000000" w:themeColor="text1"/>
        </w:rPr>
        <w:t xml:space="preserve"> Требования к гарантии качества товара, работы, услуги, а также требования к гарантийному сроку и (или) объему предоставления гарантий их качества, к гарантийному обслуживанию Товара</w:t>
      </w:r>
      <w:r w:rsidRPr="009F4DA9">
        <w:rPr>
          <w:b/>
          <w:color w:val="000000" w:themeColor="text1"/>
        </w:rPr>
        <w:t>:</w:t>
      </w:r>
      <w:r w:rsidRPr="00ED5092">
        <w:rPr>
          <w:b/>
          <w:color w:val="000000" w:themeColor="text1"/>
        </w:rPr>
        <w:t xml:space="preserve"> </w:t>
      </w:r>
    </w:p>
    <w:p w:rsidR="00574B3E" w:rsidRPr="00ED5092" w:rsidRDefault="009F4DA9" w:rsidP="00CE2692">
      <w:pPr>
        <w:rPr>
          <w:color w:val="000000" w:themeColor="text1"/>
        </w:rPr>
      </w:pPr>
      <w:r>
        <w:rPr>
          <w:noProof/>
          <w:color w:val="000000" w:themeColor="text1"/>
        </w:rPr>
        <w:t>Гарантийный срок</w:t>
      </w:r>
      <w:r w:rsidR="00FA7355">
        <w:rPr>
          <w:noProof/>
          <w:color w:val="000000" w:themeColor="text1"/>
        </w:rPr>
        <w:t xml:space="preserve"> должен составлять не менее 12</w:t>
      </w:r>
      <w:r w:rsidRPr="00ED5092">
        <w:rPr>
          <w:noProof/>
          <w:color w:val="000000" w:themeColor="text1"/>
        </w:rPr>
        <w:t xml:space="preserve"> месяцев с момента подписания документа о приемке. Гарантия предоставляется вместе с Товаром</w:t>
      </w:r>
    </w:p>
    <w:p w:rsidR="00CE2692" w:rsidRPr="00ED5092" w:rsidRDefault="009150DD" w:rsidP="00CE2692">
      <w:pPr>
        <w:rPr>
          <w:color w:val="000000" w:themeColor="text1"/>
        </w:rPr>
      </w:pPr>
    </w:p>
    <w:p w:rsidR="00DE4576" w:rsidRPr="00CA43ED" w:rsidRDefault="009F4DA9" w:rsidP="00CA43ED">
      <w:pPr>
        <w:jc w:val="center"/>
        <w:rPr>
          <w:b/>
          <w:color w:val="000000" w:themeColor="text1"/>
        </w:rPr>
      </w:pPr>
      <w:r w:rsidRPr="00ED5092">
        <w:rPr>
          <w:b/>
          <w:color w:val="000000" w:themeColor="text1"/>
        </w:rPr>
        <w:t xml:space="preserve"> </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819"/>
        <w:gridCol w:w="4819"/>
      </w:tblGrid>
      <w:tr w:rsidR="00574B3E" w:rsidTr="00474CED">
        <w:tc>
          <w:tcPr>
            <w:tcW w:w="4819" w:type="dxa"/>
            <w:tcBorders>
              <w:top w:val="nil"/>
              <w:left w:val="nil"/>
              <w:bottom w:val="nil"/>
              <w:right w:val="nil"/>
            </w:tcBorders>
          </w:tcPr>
          <w:p w:rsidR="0027669F" w:rsidRPr="00731494" w:rsidRDefault="00792341" w:rsidP="0027669F">
            <w:pPr>
              <w:widowControl w:val="0"/>
              <w:autoSpaceDE w:val="0"/>
              <w:autoSpaceDN w:val="0"/>
              <w:spacing w:line="240" w:lineRule="exact"/>
              <w:jc w:val="center"/>
              <w:rPr>
                <w:b/>
                <w:color w:val="000000" w:themeColor="text1"/>
                <w:sz w:val="20"/>
                <w:szCs w:val="20"/>
              </w:rPr>
            </w:pPr>
            <w:r w:rsidRPr="00731494">
              <w:rPr>
                <w:b/>
                <w:color w:val="000000" w:themeColor="text1"/>
                <w:sz w:val="20"/>
                <w:szCs w:val="20"/>
              </w:rPr>
              <w:t>ЗАКАЗЧИК:</w:t>
            </w:r>
          </w:p>
        </w:tc>
        <w:tc>
          <w:tcPr>
            <w:tcW w:w="4819" w:type="dxa"/>
            <w:tcBorders>
              <w:top w:val="nil"/>
              <w:left w:val="nil"/>
              <w:bottom w:val="nil"/>
              <w:right w:val="nil"/>
            </w:tcBorders>
          </w:tcPr>
          <w:p w:rsidR="0027669F" w:rsidRPr="00731494" w:rsidRDefault="00792341" w:rsidP="0027669F">
            <w:pPr>
              <w:widowControl w:val="0"/>
              <w:autoSpaceDE w:val="0"/>
              <w:autoSpaceDN w:val="0"/>
              <w:spacing w:line="240" w:lineRule="exact"/>
              <w:jc w:val="center"/>
              <w:rPr>
                <w:b/>
                <w:color w:val="000000" w:themeColor="text1"/>
                <w:sz w:val="20"/>
                <w:szCs w:val="20"/>
              </w:rPr>
            </w:pPr>
            <w:r w:rsidRPr="00731494">
              <w:rPr>
                <w:b/>
                <w:color w:val="000000" w:themeColor="text1"/>
                <w:sz w:val="20"/>
                <w:szCs w:val="20"/>
              </w:rPr>
              <w:t>ПОСТАВЩИК:</w:t>
            </w:r>
          </w:p>
        </w:tc>
      </w:tr>
      <w:tr w:rsidR="00574B3E" w:rsidTr="00474CED">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(должность)</w:t>
            </w:r>
          </w:p>
        </w:tc>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(должность)</w:t>
            </w:r>
          </w:p>
        </w:tc>
      </w:tr>
      <w:tr w:rsidR="00574B3E" w:rsidTr="00474CED">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(подпись, фамилия и инициалы)</w:t>
            </w:r>
          </w:p>
        </w:tc>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________________________________</w:t>
            </w:r>
          </w:p>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(подпись, фамилия и инициалы)</w:t>
            </w:r>
          </w:p>
        </w:tc>
      </w:tr>
      <w:tr w:rsidR="00574B3E" w:rsidTr="00474CED">
        <w:tc>
          <w:tcPr>
            <w:tcW w:w="4819" w:type="dxa"/>
            <w:tcBorders>
              <w:top w:val="nil"/>
              <w:left w:val="nil"/>
              <w:bottom w:val="nil"/>
              <w:right w:val="nil"/>
            </w:tcBorders>
          </w:tcPr>
          <w:p w:rsidR="0027669F" w:rsidRPr="00731494" w:rsidRDefault="00271563" w:rsidP="0027669F">
            <w:pPr>
              <w:widowControl w:val="0"/>
              <w:autoSpaceDE w:val="0"/>
              <w:autoSpaceDN w:val="0"/>
              <w:spacing w:line="240" w:lineRule="exact"/>
              <w:jc w:val="center"/>
              <w:rPr>
                <w:color w:val="000000" w:themeColor="text1"/>
                <w:sz w:val="20"/>
                <w:szCs w:val="20"/>
              </w:rPr>
            </w:pPr>
            <w:r>
              <w:rPr>
                <w:color w:val="000000" w:themeColor="text1"/>
                <w:sz w:val="20"/>
                <w:szCs w:val="20"/>
              </w:rPr>
              <w:t>__ __________________ 2026</w:t>
            </w:r>
            <w:r w:rsidR="009F4DA9" w:rsidRPr="00731494">
              <w:rPr>
                <w:color w:val="000000" w:themeColor="text1"/>
                <w:sz w:val="20"/>
                <w:szCs w:val="20"/>
              </w:rPr>
              <w:t xml:space="preserve"> г.</w:t>
            </w:r>
          </w:p>
        </w:tc>
        <w:tc>
          <w:tcPr>
            <w:tcW w:w="4819" w:type="dxa"/>
            <w:tcBorders>
              <w:top w:val="nil"/>
              <w:left w:val="nil"/>
              <w:bottom w:val="nil"/>
              <w:right w:val="nil"/>
            </w:tcBorders>
          </w:tcPr>
          <w:p w:rsidR="0027669F" w:rsidRPr="00731494" w:rsidRDefault="00271563" w:rsidP="0027669F">
            <w:pPr>
              <w:widowControl w:val="0"/>
              <w:autoSpaceDE w:val="0"/>
              <w:autoSpaceDN w:val="0"/>
              <w:spacing w:line="240" w:lineRule="exact"/>
              <w:jc w:val="center"/>
              <w:rPr>
                <w:color w:val="000000" w:themeColor="text1"/>
                <w:sz w:val="20"/>
                <w:szCs w:val="20"/>
              </w:rPr>
            </w:pPr>
            <w:r>
              <w:rPr>
                <w:color w:val="000000" w:themeColor="text1"/>
                <w:sz w:val="20"/>
                <w:szCs w:val="20"/>
              </w:rPr>
              <w:t>__ __________________ 2026</w:t>
            </w:r>
            <w:r w:rsidR="009F4DA9" w:rsidRPr="00731494">
              <w:rPr>
                <w:color w:val="000000" w:themeColor="text1"/>
                <w:sz w:val="20"/>
                <w:szCs w:val="20"/>
              </w:rPr>
              <w:t xml:space="preserve"> г.</w:t>
            </w:r>
          </w:p>
        </w:tc>
      </w:tr>
      <w:tr w:rsidR="00574B3E" w:rsidTr="00474CED">
        <w:tc>
          <w:tcPr>
            <w:tcW w:w="4819" w:type="dxa"/>
            <w:tcBorders>
              <w:top w:val="nil"/>
              <w:left w:val="nil"/>
              <w:bottom w:val="nil"/>
              <w:right w:val="nil"/>
            </w:tcBorders>
          </w:tcPr>
          <w:p w:rsidR="0027669F" w:rsidRPr="00731494"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М.П. (при наличии печати)</w:t>
            </w:r>
          </w:p>
        </w:tc>
        <w:tc>
          <w:tcPr>
            <w:tcW w:w="4819" w:type="dxa"/>
            <w:tcBorders>
              <w:top w:val="nil"/>
              <w:left w:val="nil"/>
              <w:bottom w:val="nil"/>
              <w:right w:val="nil"/>
            </w:tcBorders>
          </w:tcPr>
          <w:p w:rsidR="0027669F" w:rsidRPr="0094149F" w:rsidRDefault="009F4DA9" w:rsidP="0027669F">
            <w:pPr>
              <w:widowControl w:val="0"/>
              <w:autoSpaceDE w:val="0"/>
              <w:autoSpaceDN w:val="0"/>
              <w:spacing w:line="240" w:lineRule="exact"/>
              <w:jc w:val="center"/>
              <w:rPr>
                <w:color w:val="000000" w:themeColor="text1"/>
                <w:sz w:val="20"/>
                <w:szCs w:val="20"/>
              </w:rPr>
            </w:pPr>
            <w:r w:rsidRPr="00731494">
              <w:rPr>
                <w:color w:val="000000" w:themeColor="text1"/>
                <w:sz w:val="20"/>
                <w:szCs w:val="20"/>
              </w:rPr>
              <w:t>М.П. (при наличии печати)</w:t>
            </w:r>
          </w:p>
        </w:tc>
      </w:tr>
    </w:tbl>
    <w:p w:rsidR="004E636A" w:rsidRPr="0094149F" w:rsidRDefault="009150DD" w:rsidP="004E636A">
      <w:pPr>
        <w:spacing w:after="200" w:line="276" w:lineRule="auto"/>
        <w:rPr>
          <w:color w:val="000000" w:themeColor="text1"/>
          <w:lang w:eastAsia="en-US"/>
        </w:rPr>
      </w:pPr>
    </w:p>
    <w:sectPr w:rsidR="004E636A" w:rsidRPr="0094149F" w:rsidSect="004403DD">
      <w:headerReference w:type="even" r:id="rId13"/>
      <w:headerReference w:type="default" r:id="rId14"/>
      <w:footerReference w:type="even" r:id="rId15"/>
      <w:footerReference w:type="default" r:id="rId16"/>
      <w:headerReference w:type="first" r:id="rId17"/>
      <w:pgSz w:w="11906" w:h="16838"/>
      <w:pgMar w:top="1134" w:right="567" w:bottom="709" w:left="851"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5EB1" w:rsidRDefault="009F4DA9">
      <w:r>
        <w:separator/>
      </w:r>
    </w:p>
  </w:endnote>
  <w:endnote w:type="continuationSeparator" w:id="0">
    <w:p w:rsidR="00F65EB1" w:rsidRDefault="009F4D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onsultant">
    <w:charset w:val="00"/>
    <w:family w:val="auto"/>
    <w:pitch w:val="default"/>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pPr>
      <w:pStyle w:val="a6"/>
      <w:framePr w:wrap="auto" w:vAnchor="text" w:hAnchor="margin" w:xAlign="right" w:y="1"/>
      <w:rPr>
        <w:rStyle w:val="a3"/>
      </w:rPr>
    </w:pPr>
    <w:r>
      <w:rPr>
        <w:rStyle w:val="a3"/>
      </w:rPr>
      <w:fldChar w:fldCharType="begin"/>
    </w:r>
    <w:r>
      <w:rPr>
        <w:rStyle w:val="a3"/>
      </w:rPr>
      <w:instrText xml:space="preserve">PAGE  </w:instrText>
    </w:r>
    <w:r>
      <w:rPr>
        <w:rStyle w:val="a3"/>
      </w:rPr>
      <w:fldChar w:fldCharType="end"/>
    </w:r>
  </w:p>
  <w:p w:rsidR="005F1F59" w:rsidRDefault="009150DD">
    <w:pPr>
      <w:pStyle w:val="a6"/>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150DD">
    <w:pPr>
      <w:pStyle w:val="a6"/>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F1F59" w:rsidRDefault="009F4DA9" w:rsidP="00B57D9E">
      <w:r>
        <w:separator/>
      </w:r>
    </w:p>
  </w:footnote>
  <w:footnote w:type="continuationSeparator" w:id="0">
    <w:p w:rsidR="005F1F59" w:rsidRDefault="009F4DA9" w:rsidP="00B57D9E">
      <w:r>
        <w:continuationSeparator/>
      </w:r>
    </w:p>
  </w:footnote>
  <w:footnote w:id="1">
    <w:p w:rsidR="005F1F59" w:rsidRPr="009F4DA9" w:rsidRDefault="009F4DA9" w:rsidP="00BF16A8">
      <w:pPr>
        <w:widowControl w:val="0"/>
        <w:snapToGrid w:val="0"/>
        <w:jc w:val="both"/>
        <w:rPr>
          <w:sz w:val="14"/>
          <w:szCs w:val="14"/>
        </w:rPr>
      </w:pPr>
      <w:r w:rsidRPr="009F4DA9">
        <w:rPr>
          <w:rStyle w:val="af6"/>
          <w:sz w:val="14"/>
          <w:szCs w:val="14"/>
        </w:rPr>
        <w:footnoteRef/>
      </w:r>
      <w:r w:rsidRPr="009F4DA9">
        <w:rPr>
          <w:sz w:val="14"/>
          <w:szCs w:val="14"/>
        </w:rPr>
        <w:t xml:space="preserve"> </w:t>
      </w:r>
      <w:r w:rsidRPr="009F4DA9">
        <w:rPr>
          <w:rFonts w:eastAsia="Calibri"/>
          <w:color w:val="000000"/>
          <w:sz w:val="14"/>
          <w:szCs w:val="14"/>
          <w:lang w:eastAsia="en-US"/>
        </w:rPr>
        <w:t xml:space="preserve">Указывается в случае, если Контракт заключается с лицами, являющимися в соответствии с Налоговым </w:t>
      </w:r>
      <w:hyperlink r:id="rId1" w:history="1">
        <w:r w:rsidRPr="009F4DA9">
          <w:rPr>
            <w:rFonts w:eastAsia="Calibri"/>
            <w:sz w:val="14"/>
            <w:szCs w:val="14"/>
            <w:lang w:eastAsia="en-US"/>
          </w:rPr>
          <w:t>кодексом</w:t>
        </w:r>
      </w:hyperlink>
      <w:r w:rsidRPr="009F4DA9">
        <w:rPr>
          <w:rFonts w:eastAsia="Calibri"/>
          <w:color w:val="000000"/>
          <w:sz w:val="14"/>
          <w:szCs w:val="14"/>
          <w:lang w:eastAsia="en-US"/>
        </w:rPr>
        <w:t xml:space="preserve"> РФ плательщиками НДС</w:t>
      </w:r>
    </w:p>
  </w:footnote>
  <w:footnote w:id="2">
    <w:p w:rsidR="005F1F59" w:rsidRPr="009F4DA9" w:rsidRDefault="009F4DA9" w:rsidP="009F4DA9">
      <w:pPr>
        <w:pStyle w:val="ConsPlusNormal"/>
        <w:spacing w:line="240" w:lineRule="exact"/>
        <w:ind w:firstLine="0"/>
        <w:jc w:val="both"/>
        <w:rPr>
          <w:rFonts w:ascii="Times New Roman" w:hAnsi="Times New Roman" w:cs="Times New Roman"/>
          <w:sz w:val="14"/>
          <w:szCs w:val="14"/>
        </w:rPr>
      </w:pPr>
      <w:r w:rsidRPr="009F4DA9">
        <w:rPr>
          <w:rStyle w:val="af6"/>
          <w:rFonts w:ascii="Times New Roman" w:hAnsi="Times New Roman" w:cs="Times New Roman"/>
          <w:sz w:val="14"/>
          <w:szCs w:val="14"/>
        </w:rPr>
        <w:footnoteRef/>
      </w:r>
      <w:r w:rsidRPr="009F4DA9">
        <w:rPr>
          <w:rFonts w:ascii="Times New Roman" w:hAnsi="Times New Roman" w:cs="Times New Roman"/>
          <w:sz w:val="14"/>
          <w:szCs w:val="14"/>
        </w:rPr>
        <w:t xml:space="preserve"> Указывается в случае, если Контракт заключается с лицами, не являющимися в соответствии с Налоговым </w:t>
      </w:r>
      <w:hyperlink r:id="rId2" w:history="1">
        <w:r w:rsidRPr="009F4DA9">
          <w:rPr>
            <w:rFonts w:ascii="Times New Roman" w:hAnsi="Times New Roman" w:cs="Times New Roman"/>
            <w:sz w:val="14"/>
            <w:szCs w:val="14"/>
          </w:rPr>
          <w:t>кодексом</w:t>
        </w:r>
      </w:hyperlink>
      <w:r w:rsidRPr="009F4DA9">
        <w:rPr>
          <w:rFonts w:ascii="Times New Roman" w:hAnsi="Times New Roman" w:cs="Times New Roman"/>
          <w:sz w:val="14"/>
          <w:szCs w:val="14"/>
        </w:rPr>
        <w:t xml:space="preserve"> Российской Федерации плательщиками НДС.</w:t>
      </w:r>
      <w:bookmarkStart w:id="1" w:name="P321"/>
      <w:bookmarkEnd w:id="1"/>
    </w:p>
  </w:footnote>
  <w:footnote w:id="3">
    <w:p w:rsidR="005F1F59" w:rsidRPr="009F4DA9" w:rsidRDefault="009F4DA9" w:rsidP="00292983">
      <w:pPr>
        <w:pStyle w:val="af4"/>
        <w:spacing w:line="200" w:lineRule="exact"/>
        <w:rPr>
          <w:sz w:val="14"/>
          <w:szCs w:val="14"/>
        </w:rPr>
      </w:pPr>
      <w:r w:rsidRPr="009F4DA9">
        <w:rPr>
          <w:rStyle w:val="af6"/>
          <w:sz w:val="14"/>
          <w:szCs w:val="14"/>
        </w:rPr>
        <w:footnoteRef/>
      </w:r>
      <w:r w:rsidRPr="009F4DA9">
        <w:rPr>
          <w:sz w:val="14"/>
          <w:szCs w:val="14"/>
        </w:rPr>
        <w:t xml:space="preserve"> В случае, если требование о соответствии Товара стандартам, действующим в Российской Федерации, установлено Заказчиком в извещении об осуществлении закупки, документации о закупке, проекте Контракта, заключаемого с единственным поставщиком</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pPr>
      <w:pStyle w:val="a4"/>
      <w:framePr w:wrap="auto" w:vAnchor="text" w:hAnchor="margin" w:xAlign="center" w:y="1"/>
      <w:rPr>
        <w:rStyle w:val="a3"/>
      </w:rPr>
    </w:pPr>
    <w:r>
      <w:rPr>
        <w:rStyle w:val="a3"/>
      </w:rPr>
      <w:fldChar w:fldCharType="begin"/>
    </w:r>
    <w:r>
      <w:rPr>
        <w:rStyle w:val="a3"/>
      </w:rPr>
      <w:instrText xml:space="preserve">PAGE  </w:instrText>
    </w:r>
    <w:r>
      <w:rPr>
        <w:rStyle w:val="a3"/>
      </w:rPr>
      <w:fldChar w:fldCharType="separate"/>
    </w:r>
    <w:r>
      <w:rPr>
        <w:rStyle w:val="a3"/>
      </w:rPr>
      <w:t>9</w:t>
    </w:r>
    <w:r>
      <w:rPr>
        <w:rStyle w:val="a3"/>
      </w:rPr>
      <w:fldChar w:fldCharType="end"/>
    </w:r>
  </w:p>
  <w:p w:rsidR="005F1F59" w:rsidRDefault="009150DD">
    <w:pPr>
      <w:pStyle w:val="a4"/>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rsidP="00D21084">
    <w:pPr>
      <w:pStyle w:val="a4"/>
      <w:framePr w:wrap="auto" w:vAnchor="text" w:hAnchor="page" w:x="6202" w:y="-179"/>
      <w:rPr>
        <w:rStyle w:val="a3"/>
      </w:rPr>
    </w:pPr>
    <w:r>
      <w:rPr>
        <w:rStyle w:val="a3"/>
      </w:rPr>
      <w:fldChar w:fldCharType="begin"/>
    </w:r>
    <w:r>
      <w:rPr>
        <w:rStyle w:val="a3"/>
      </w:rPr>
      <w:instrText xml:space="preserve">PAGE  </w:instrText>
    </w:r>
    <w:r>
      <w:rPr>
        <w:rStyle w:val="a3"/>
      </w:rPr>
      <w:fldChar w:fldCharType="separate"/>
    </w:r>
    <w:r w:rsidR="009150DD">
      <w:rPr>
        <w:rStyle w:val="a3"/>
      </w:rPr>
      <w:t>2</w:t>
    </w:r>
    <w:r>
      <w:rPr>
        <w:rStyle w:val="a3"/>
      </w:rPr>
      <w:fldChar w:fldCharType="end"/>
    </w:r>
  </w:p>
  <w:p w:rsidR="005F1F59" w:rsidRDefault="009150DD" w:rsidP="00D21084">
    <w:pPr>
      <w:pStyle w:val="a4"/>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F1F59" w:rsidRDefault="009F4DA9">
    <w:pPr>
      <w:pStyle w:val="a4"/>
    </w:pPr>
    <w:r>
      <w:rPr>
        <w:b/>
        <w:bCs/>
        <w:sz w:val="16"/>
      </w:rPr>
      <w:t xml:space="preserve">                                                                                                                                                                                              </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6201E5"/>
    <w:multiLevelType w:val="hybridMultilevel"/>
    <w:tmpl w:val="2762473E"/>
    <w:lvl w:ilvl="0" w:tplc="64E4D4AA">
      <w:start w:val="1"/>
      <w:numFmt w:val="decimal"/>
      <w:lvlText w:val="12.%1."/>
      <w:lvlJc w:val="left"/>
      <w:pPr>
        <w:ind w:left="1287" w:hanging="360"/>
      </w:pPr>
      <w:rPr>
        <w:rFonts w:eastAsia="Times New Roman" w:hint="default"/>
        <w:b w:val="0"/>
        <w:color w:val="auto"/>
        <w:sz w:val="24"/>
        <w:szCs w:val="22"/>
      </w:rPr>
    </w:lvl>
    <w:lvl w:ilvl="1" w:tplc="F6024AD4" w:tentative="1">
      <w:start w:val="1"/>
      <w:numFmt w:val="lowerLetter"/>
      <w:lvlText w:val="%2."/>
      <w:lvlJc w:val="left"/>
      <w:pPr>
        <w:ind w:left="2007" w:hanging="360"/>
      </w:pPr>
    </w:lvl>
    <w:lvl w:ilvl="2" w:tplc="31945038" w:tentative="1">
      <w:start w:val="1"/>
      <w:numFmt w:val="lowerRoman"/>
      <w:lvlText w:val="%3."/>
      <w:lvlJc w:val="right"/>
      <w:pPr>
        <w:ind w:left="2727" w:hanging="180"/>
      </w:pPr>
    </w:lvl>
    <w:lvl w:ilvl="3" w:tplc="DE0281B6" w:tentative="1">
      <w:start w:val="1"/>
      <w:numFmt w:val="decimal"/>
      <w:lvlText w:val="%4."/>
      <w:lvlJc w:val="left"/>
      <w:pPr>
        <w:ind w:left="3447" w:hanging="360"/>
      </w:pPr>
    </w:lvl>
    <w:lvl w:ilvl="4" w:tplc="BC802BC8" w:tentative="1">
      <w:start w:val="1"/>
      <w:numFmt w:val="lowerLetter"/>
      <w:lvlText w:val="%5."/>
      <w:lvlJc w:val="left"/>
      <w:pPr>
        <w:ind w:left="4167" w:hanging="360"/>
      </w:pPr>
    </w:lvl>
    <w:lvl w:ilvl="5" w:tplc="124A1E2E" w:tentative="1">
      <w:start w:val="1"/>
      <w:numFmt w:val="lowerRoman"/>
      <w:lvlText w:val="%6."/>
      <w:lvlJc w:val="right"/>
      <w:pPr>
        <w:ind w:left="4887" w:hanging="180"/>
      </w:pPr>
    </w:lvl>
    <w:lvl w:ilvl="6" w:tplc="1A28C708" w:tentative="1">
      <w:start w:val="1"/>
      <w:numFmt w:val="decimal"/>
      <w:lvlText w:val="%7."/>
      <w:lvlJc w:val="left"/>
      <w:pPr>
        <w:ind w:left="5607" w:hanging="360"/>
      </w:pPr>
    </w:lvl>
    <w:lvl w:ilvl="7" w:tplc="144C2064" w:tentative="1">
      <w:start w:val="1"/>
      <w:numFmt w:val="lowerLetter"/>
      <w:lvlText w:val="%8."/>
      <w:lvlJc w:val="left"/>
      <w:pPr>
        <w:ind w:left="6327" w:hanging="360"/>
      </w:pPr>
    </w:lvl>
    <w:lvl w:ilvl="8" w:tplc="F6860CF6" w:tentative="1">
      <w:start w:val="1"/>
      <w:numFmt w:val="lowerRoman"/>
      <w:lvlText w:val="%9."/>
      <w:lvlJc w:val="right"/>
      <w:pPr>
        <w:ind w:left="7047" w:hanging="180"/>
      </w:pPr>
    </w:lvl>
  </w:abstractNum>
  <w:abstractNum w:abstractNumId="1" w15:restartNumberingAfterBreak="0">
    <w:nsid w:val="06231244"/>
    <w:multiLevelType w:val="hybridMultilevel"/>
    <w:tmpl w:val="009EEF52"/>
    <w:lvl w:ilvl="0" w:tplc="5F8E59E0">
      <w:start w:val="1"/>
      <w:numFmt w:val="decimal"/>
      <w:lvlText w:val="13.%1."/>
      <w:lvlJc w:val="right"/>
      <w:pPr>
        <w:ind w:left="1070" w:hanging="360"/>
      </w:pPr>
      <w:rPr>
        <w:rFonts w:hint="default"/>
        <w:b w:val="0"/>
        <w:sz w:val="24"/>
        <w:szCs w:val="24"/>
      </w:rPr>
    </w:lvl>
    <w:lvl w:ilvl="1" w:tplc="5140544A" w:tentative="1">
      <w:start w:val="1"/>
      <w:numFmt w:val="lowerLetter"/>
      <w:lvlText w:val="%2."/>
      <w:lvlJc w:val="left"/>
      <w:pPr>
        <w:ind w:left="1790" w:hanging="360"/>
      </w:pPr>
    </w:lvl>
    <w:lvl w:ilvl="2" w:tplc="18689CF2" w:tentative="1">
      <w:start w:val="1"/>
      <w:numFmt w:val="lowerRoman"/>
      <w:lvlText w:val="%3."/>
      <w:lvlJc w:val="right"/>
      <w:pPr>
        <w:ind w:left="2510" w:hanging="180"/>
      </w:pPr>
    </w:lvl>
    <w:lvl w:ilvl="3" w:tplc="5F8A9CFE" w:tentative="1">
      <w:start w:val="1"/>
      <w:numFmt w:val="decimal"/>
      <w:lvlText w:val="%4."/>
      <w:lvlJc w:val="left"/>
      <w:pPr>
        <w:ind w:left="3230" w:hanging="360"/>
      </w:pPr>
    </w:lvl>
    <w:lvl w:ilvl="4" w:tplc="5DC6E46A" w:tentative="1">
      <w:start w:val="1"/>
      <w:numFmt w:val="lowerLetter"/>
      <w:lvlText w:val="%5."/>
      <w:lvlJc w:val="left"/>
      <w:pPr>
        <w:ind w:left="3950" w:hanging="360"/>
      </w:pPr>
    </w:lvl>
    <w:lvl w:ilvl="5" w:tplc="5170A7EE" w:tentative="1">
      <w:start w:val="1"/>
      <w:numFmt w:val="lowerRoman"/>
      <w:lvlText w:val="%6."/>
      <w:lvlJc w:val="right"/>
      <w:pPr>
        <w:ind w:left="4670" w:hanging="180"/>
      </w:pPr>
    </w:lvl>
    <w:lvl w:ilvl="6" w:tplc="03984A14" w:tentative="1">
      <w:start w:val="1"/>
      <w:numFmt w:val="decimal"/>
      <w:lvlText w:val="%7."/>
      <w:lvlJc w:val="left"/>
      <w:pPr>
        <w:ind w:left="5390" w:hanging="360"/>
      </w:pPr>
    </w:lvl>
    <w:lvl w:ilvl="7" w:tplc="312E1E28" w:tentative="1">
      <w:start w:val="1"/>
      <w:numFmt w:val="lowerLetter"/>
      <w:lvlText w:val="%8."/>
      <w:lvlJc w:val="left"/>
      <w:pPr>
        <w:ind w:left="6110" w:hanging="360"/>
      </w:pPr>
    </w:lvl>
    <w:lvl w:ilvl="8" w:tplc="4DC62CA6" w:tentative="1">
      <w:start w:val="1"/>
      <w:numFmt w:val="lowerRoman"/>
      <w:lvlText w:val="%9."/>
      <w:lvlJc w:val="right"/>
      <w:pPr>
        <w:ind w:left="6830" w:hanging="180"/>
      </w:pPr>
    </w:lvl>
  </w:abstractNum>
  <w:abstractNum w:abstractNumId="2" w15:restartNumberingAfterBreak="0">
    <w:nsid w:val="2A012BEF"/>
    <w:multiLevelType w:val="hybridMultilevel"/>
    <w:tmpl w:val="CF0A3E4E"/>
    <w:lvl w:ilvl="0" w:tplc="59BE32CE">
      <w:start w:val="1"/>
      <w:numFmt w:val="decimal"/>
      <w:lvlText w:val="11.%1."/>
      <w:lvlJc w:val="right"/>
      <w:pPr>
        <w:ind w:left="1428" w:hanging="360"/>
      </w:pPr>
      <w:rPr>
        <w:rFonts w:hint="default"/>
        <w:b w:val="0"/>
        <w:bCs w:val="0"/>
        <w:sz w:val="24"/>
        <w:szCs w:val="24"/>
      </w:rPr>
    </w:lvl>
    <w:lvl w:ilvl="1" w:tplc="8CEA690C">
      <w:start w:val="1"/>
      <w:numFmt w:val="lowerLetter"/>
      <w:lvlText w:val="%2."/>
      <w:lvlJc w:val="left"/>
      <w:pPr>
        <w:ind w:left="1440" w:hanging="360"/>
      </w:pPr>
    </w:lvl>
    <w:lvl w:ilvl="2" w:tplc="6AFEF70E">
      <w:start w:val="1"/>
      <w:numFmt w:val="lowerRoman"/>
      <w:lvlText w:val="%3."/>
      <w:lvlJc w:val="right"/>
      <w:pPr>
        <w:ind w:left="2160" w:hanging="180"/>
      </w:pPr>
    </w:lvl>
    <w:lvl w:ilvl="3" w:tplc="94FAC0FC">
      <w:start w:val="1"/>
      <w:numFmt w:val="decimal"/>
      <w:lvlText w:val="%4."/>
      <w:lvlJc w:val="left"/>
      <w:pPr>
        <w:ind w:left="2880" w:hanging="360"/>
      </w:pPr>
    </w:lvl>
    <w:lvl w:ilvl="4" w:tplc="06C406AA">
      <w:start w:val="1"/>
      <w:numFmt w:val="lowerLetter"/>
      <w:lvlText w:val="%5."/>
      <w:lvlJc w:val="left"/>
      <w:pPr>
        <w:ind w:left="3600" w:hanging="360"/>
      </w:pPr>
    </w:lvl>
    <w:lvl w:ilvl="5" w:tplc="FE4AE77E">
      <w:start w:val="1"/>
      <w:numFmt w:val="lowerRoman"/>
      <w:lvlText w:val="%6."/>
      <w:lvlJc w:val="right"/>
      <w:pPr>
        <w:ind w:left="4320" w:hanging="180"/>
      </w:pPr>
    </w:lvl>
    <w:lvl w:ilvl="6" w:tplc="746E00CA">
      <w:start w:val="1"/>
      <w:numFmt w:val="decimal"/>
      <w:lvlText w:val="%7."/>
      <w:lvlJc w:val="left"/>
      <w:pPr>
        <w:ind w:left="5040" w:hanging="360"/>
      </w:pPr>
    </w:lvl>
    <w:lvl w:ilvl="7" w:tplc="80166520">
      <w:start w:val="1"/>
      <w:numFmt w:val="lowerLetter"/>
      <w:lvlText w:val="%8."/>
      <w:lvlJc w:val="left"/>
      <w:pPr>
        <w:ind w:left="5760" w:hanging="360"/>
      </w:pPr>
    </w:lvl>
    <w:lvl w:ilvl="8" w:tplc="E47E787C">
      <w:start w:val="1"/>
      <w:numFmt w:val="lowerRoman"/>
      <w:lvlText w:val="%9."/>
      <w:lvlJc w:val="right"/>
      <w:pPr>
        <w:ind w:left="6480" w:hanging="180"/>
      </w:pPr>
    </w:lvl>
  </w:abstractNum>
  <w:abstractNum w:abstractNumId="3" w15:restartNumberingAfterBreak="0">
    <w:nsid w:val="38920A95"/>
    <w:multiLevelType w:val="hybridMultilevel"/>
    <w:tmpl w:val="64360AF4"/>
    <w:lvl w:ilvl="0" w:tplc="8630541E">
      <w:start w:val="1"/>
      <w:numFmt w:val="decimal"/>
      <w:lvlText w:val="10.%1."/>
      <w:lvlJc w:val="left"/>
      <w:pPr>
        <w:ind w:left="1429" w:hanging="360"/>
      </w:pPr>
      <w:rPr>
        <w:rFonts w:hint="default"/>
        <w:b w:val="0"/>
        <w:sz w:val="24"/>
        <w:szCs w:val="24"/>
      </w:rPr>
    </w:lvl>
    <w:lvl w:ilvl="1" w:tplc="599E9AD0" w:tentative="1">
      <w:start w:val="1"/>
      <w:numFmt w:val="lowerLetter"/>
      <w:lvlText w:val="%2."/>
      <w:lvlJc w:val="left"/>
      <w:pPr>
        <w:ind w:left="2149" w:hanging="360"/>
      </w:pPr>
    </w:lvl>
    <w:lvl w:ilvl="2" w:tplc="A9A48544" w:tentative="1">
      <w:start w:val="1"/>
      <w:numFmt w:val="lowerRoman"/>
      <w:lvlText w:val="%3."/>
      <w:lvlJc w:val="right"/>
      <w:pPr>
        <w:ind w:left="2869" w:hanging="180"/>
      </w:pPr>
    </w:lvl>
    <w:lvl w:ilvl="3" w:tplc="E4CC10CA" w:tentative="1">
      <w:start w:val="1"/>
      <w:numFmt w:val="decimal"/>
      <w:lvlText w:val="%4."/>
      <w:lvlJc w:val="left"/>
      <w:pPr>
        <w:ind w:left="3589" w:hanging="360"/>
      </w:pPr>
    </w:lvl>
    <w:lvl w:ilvl="4" w:tplc="5D62EAC6" w:tentative="1">
      <w:start w:val="1"/>
      <w:numFmt w:val="lowerLetter"/>
      <w:lvlText w:val="%5."/>
      <w:lvlJc w:val="left"/>
      <w:pPr>
        <w:ind w:left="4309" w:hanging="360"/>
      </w:pPr>
    </w:lvl>
    <w:lvl w:ilvl="5" w:tplc="313ACCF8" w:tentative="1">
      <w:start w:val="1"/>
      <w:numFmt w:val="lowerRoman"/>
      <w:lvlText w:val="%6."/>
      <w:lvlJc w:val="right"/>
      <w:pPr>
        <w:ind w:left="5029" w:hanging="180"/>
      </w:pPr>
    </w:lvl>
    <w:lvl w:ilvl="6" w:tplc="DBBEA9DA" w:tentative="1">
      <w:start w:val="1"/>
      <w:numFmt w:val="decimal"/>
      <w:lvlText w:val="%7."/>
      <w:lvlJc w:val="left"/>
      <w:pPr>
        <w:ind w:left="5749" w:hanging="360"/>
      </w:pPr>
    </w:lvl>
    <w:lvl w:ilvl="7" w:tplc="9DE261BE" w:tentative="1">
      <w:start w:val="1"/>
      <w:numFmt w:val="lowerLetter"/>
      <w:lvlText w:val="%8."/>
      <w:lvlJc w:val="left"/>
      <w:pPr>
        <w:ind w:left="6469" w:hanging="360"/>
      </w:pPr>
    </w:lvl>
    <w:lvl w:ilvl="8" w:tplc="0DB08E66" w:tentative="1">
      <w:start w:val="1"/>
      <w:numFmt w:val="lowerRoman"/>
      <w:lvlText w:val="%9."/>
      <w:lvlJc w:val="right"/>
      <w:pPr>
        <w:ind w:left="7189" w:hanging="180"/>
      </w:pPr>
    </w:lvl>
  </w:abstractNum>
  <w:abstractNum w:abstractNumId="4" w15:restartNumberingAfterBreak="0">
    <w:nsid w:val="396A5486"/>
    <w:multiLevelType w:val="hybridMultilevel"/>
    <w:tmpl w:val="0E3EB7A4"/>
    <w:lvl w:ilvl="0" w:tplc="23D870E6">
      <w:start w:val="1"/>
      <w:numFmt w:val="decimal"/>
      <w:lvlText w:val="7.%1."/>
      <w:lvlJc w:val="center"/>
      <w:pPr>
        <w:ind w:left="720" w:hanging="360"/>
      </w:pPr>
      <w:rPr>
        <w:rFonts w:hint="default"/>
        <w:b w:val="0"/>
      </w:rPr>
    </w:lvl>
    <w:lvl w:ilvl="1" w:tplc="B28AE646" w:tentative="1">
      <w:start w:val="1"/>
      <w:numFmt w:val="lowerLetter"/>
      <w:lvlText w:val="%2."/>
      <w:lvlJc w:val="left"/>
      <w:pPr>
        <w:ind w:left="1440" w:hanging="360"/>
      </w:pPr>
    </w:lvl>
    <w:lvl w:ilvl="2" w:tplc="B9D4AFE0" w:tentative="1">
      <w:start w:val="1"/>
      <w:numFmt w:val="lowerRoman"/>
      <w:lvlText w:val="%3."/>
      <w:lvlJc w:val="right"/>
      <w:pPr>
        <w:ind w:left="2160" w:hanging="180"/>
      </w:pPr>
    </w:lvl>
    <w:lvl w:ilvl="3" w:tplc="CCAA32DE" w:tentative="1">
      <w:start w:val="1"/>
      <w:numFmt w:val="decimal"/>
      <w:lvlText w:val="%4."/>
      <w:lvlJc w:val="left"/>
      <w:pPr>
        <w:ind w:left="2880" w:hanging="360"/>
      </w:pPr>
    </w:lvl>
    <w:lvl w:ilvl="4" w:tplc="B9B26F7A" w:tentative="1">
      <w:start w:val="1"/>
      <w:numFmt w:val="lowerLetter"/>
      <w:lvlText w:val="%5."/>
      <w:lvlJc w:val="left"/>
      <w:pPr>
        <w:ind w:left="3600" w:hanging="360"/>
      </w:pPr>
    </w:lvl>
    <w:lvl w:ilvl="5" w:tplc="27707102" w:tentative="1">
      <w:start w:val="1"/>
      <w:numFmt w:val="lowerRoman"/>
      <w:lvlText w:val="%6."/>
      <w:lvlJc w:val="right"/>
      <w:pPr>
        <w:ind w:left="4320" w:hanging="180"/>
      </w:pPr>
    </w:lvl>
    <w:lvl w:ilvl="6" w:tplc="FD50A09E" w:tentative="1">
      <w:start w:val="1"/>
      <w:numFmt w:val="decimal"/>
      <w:lvlText w:val="%7."/>
      <w:lvlJc w:val="left"/>
      <w:pPr>
        <w:ind w:left="5040" w:hanging="360"/>
      </w:pPr>
    </w:lvl>
    <w:lvl w:ilvl="7" w:tplc="494C6CD6" w:tentative="1">
      <w:start w:val="1"/>
      <w:numFmt w:val="lowerLetter"/>
      <w:lvlText w:val="%8."/>
      <w:lvlJc w:val="left"/>
      <w:pPr>
        <w:ind w:left="5760" w:hanging="360"/>
      </w:pPr>
    </w:lvl>
    <w:lvl w:ilvl="8" w:tplc="C23AA4C8" w:tentative="1">
      <w:start w:val="1"/>
      <w:numFmt w:val="lowerRoman"/>
      <w:lvlText w:val="%9."/>
      <w:lvlJc w:val="right"/>
      <w:pPr>
        <w:ind w:left="6480" w:hanging="180"/>
      </w:pPr>
    </w:lvl>
  </w:abstractNum>
  <w:abstractNum w:abstractNumId="5" w15:restartNumberingAfterBreak="0">
    <w:nsid w:val="3A4E1144"/>
    <w:multiLevelType w:val="hybridMultilevel"/>
    <w:tmpl w:val="B0E2783E"/>
    <w:lvl w:ilvl="0" w:tplc="8C8A084A">
      <w:start w:val="1"/>
      <w:numFmt w:val="decimal"/>
      <w:lvlText w:val="9.%1."/>
      <w:lvlJc w:val="right"/>
      <w:pPr>
        <w:ind w:left="1070" w:hanging="360"/>
      </w:pPr>
      <w:rPr>
        <w:rFonts w:hint="default"/>
        <w:b w:val="0"/>
        <w:bCs w:val="0"/>
        <w:sz w:val="24"/>
        <w:szCs w:val="24"/>
      </w:rPr>
    </w:lvl>
    <w:lvl w:ilvl="1" w:tplc="7F1A7574">
      <w:start w:val="1"/>
      <w:numFmt w:val="lowerLetter"/>
      <w:lvlText w:val="%2."/>
      <w:lvlJc w:val="left"/>
      <w:pPr>
        <w:ind w:left="1790" w:hanging="360"/>
      </w:pPr>
    </w:lvl>
    <w:lvl w:ilvl="2" w:tplc="480C5B8C">
      <w:start w:val="1"/>
      <w:numFmt w:val="lowerRoman"/>
      <w:lvlText w:val="%3."/>
      <w:lvlJc w:val="right"/>
      <w:pPr>
        <w:ind w:left="2510" w:hanging="180"/>
      </w:pPr>
    </w:lvl>
    <w:lvl w:ilvl="3" w:tplc="6BBCA702">
      <w:start w:val="1"/>
      <w:numFmt w:val="decimal"/>
      <w:lvlText w:val="%4."/>
      <w:lvlJc w:val="left"/>
      <w:pPr>
        <w:ind w:left="3230" w:hanging="360"/>
      </w:pPr>
    </w:lvl>
    <w:lvl w:ilvl="4" w:tplc="6D246F22">
      <w:start w:val="1"/>
      <w:numFmt w:val="lowerLetter"/>
      <w:lvlText w:val="%5."/>
      <w:lvlJc w:val="left"/>
      <w:pPr>
        <w:ind w:left="3950" w:hanging="360"/>
      </w:pPr>
    </w:lvl>
    <w:lvl w:ilvl="5" w:tplc="E0664F40">
      <w:start w:val="1"/>
      <w:numFmt w:val="lowerRoman"/>
      <w:lvlText w:val="%6."/>
      <w:lvlJc w:val="right"/>
      <w:pPr>
        <w:ind w:left="4670" w:hanging="180"/>
      </w:pPr>
    </w:lvl>
    <w:lvl w:ilvl="6" w:tplc="A678F690">
      <w:start w:val="1"/>
      <w:numFmt w:val="decimal"/>
      <w:lvlText w:val="%7."/>
      <w:lvlJc w:val="left"/>
      <w:pPr>
        <w:ind w:left="5390" w:hanging="360"/>
      </w:pPr>
    </w:lvl>
    <w:lvl w:ilvl="7" w:tplc="8CBA61DE">
      <w:start w:val="1"/>
      <w:numFmt w:val="lowerLetter"/>
      <w:lvlText w:val="%8."/>
      <w:lvlJc w:val="left"/>
      <w:pPr>
        <w:ind w:left="6110" w:hanging="360"/>
      </w:pPr>
    </w:lvl>
    <w:lvl w:ilvl="8" w:tplc="E2A8E6E8">
      <w:start w:val="1"/>
      <w:numFmt w:val="lowerRoman"/>
      <w:lvlText w:val="%9."/>
      <w:lvlJc w:val="right"/>
      <w:pPr>
        <w:ind w:left="6830" w:hanging="180"/>
      </w:pPr>
    </w:lvl>
  </w:abstractNum>
  <w:abstractNum w:abstractNumId="6" w15:restartNumberingAfterBreak="0">
    <w:nsid w:val="41FC1131"/>
    <w:multiLevelType w:val="hybridMultilevel"/>
    <w:tmpl w:val="59BABF00"/>
    <w:lvl w:ilvl="0" w:tplc="EA44ED68">
      <w:start w:val="1"/>
      <w:numFmt w:val="decimal"/>
      <w:lvlText w:val="8.%1."/>
      <w:lvlJc w:val="left"/>
      <w:pPr>
        <w:ind w:left="720" w:hanging="360"/>
      </w:pPr>
      <w:rPr>
        <w:rFonts w:hint="default"/>
        <w:b w:val="0"/>
        <w:sz w:val="24"/>
        <w:szCs w:val="24"/>
      </w:rPr>
    </w:lvl>
    <w:lvl w:ilvl="1" w:tplc="4920B9BA" w:tentative="1">
      <w:start w:val="1"/>
      <w:numFmt w:val="lowerLetter"/>
      <w:lvlText w:val="%2."/>
      <w:lvlJc w:val="left"/>
      <w:pPr>
        <w:ind w:left="1440" w:hanging="360"/>
      </w:pPr>
    </w:lvl>
    <w:lvl w:ilvl="2" w:tplc="CE9CD422" w:tentative="1">
      <w:start w:val="1"/>
      <w:numFmt w:val="lowerRoman"/>
      <w:lvlText w:val="%3."/>
      <w:lvlJc w:val="right"/>
      <w:pPr>
        <w:ind w:left="2160" w:hanging="180"/>
      </w:pPr>
    </w:lvl>
    <w:lvl w:ilvl="3" w:tplc="B678AB5C" w:tentative="1">
      <w:start w:val="1"/>
      <w:numFmt w:val="decimal"/>
      <w:lvlText w:val="%4."/>
      <w:lvlJc w:val="left"/>
      <w:pPr>
        <w:ind w:left="2880" w:hanging="360"/>
      </w:pPr>
    </w:lvl>
    <w:lvl w:ilvl="4" w:tplc="56D0D8B2" w:tentative="1">
      <w:start w:val="1"/>
      <w:numFmt w:val="lowerLetter"/>
      <w:lvlText w:val="%5."/>
      <w:lvlJc w:val="left"/>
      <w:pPr>
        <w:ind w:left="3600" w:hanging="360"/>
      </w:pPr>
    </w:lvl>
    <w:lvl w:ilvl="5" w:tplc="DA00C6D4" w:tentative="1">
      <w:start w:val="1"/>
      <w:numFmt w:val="lowerRoman"/>
      <w:lvlText w:val="%6."/>
      <w:lvlJc w:val="right"/>
      <w:pPr>
        <w:ind w:left="4320" w:hanging="180"/>
      </w:pPr>
    </w:lvl>
    <w:lvl w:ilvl="6" w:tplc="2646AB46" w:tentative="1">
      <w:start w:val="1"/>
      <w:numFmt w:val="decimal"/>
      <w:lvlText w:val="%7."/>
      <w:lvlJc w:val="left"/>
      <w:pPr>
        <w:ind w:left="5040" w:hanging="360"/>
      </w:pPr>
    </w:lvl>
    <w:lvl w:ilvl="7" w:tplc="2592CB66" w:tentative="1">
      <w:start w:val="1"/>
      <w:numFmt w:val="lowerLetter"/>
      <w:lvlText w:val="%8."/>
      <w:lvlJc w:val="left"/>
      <w:pPr>
        <w:ind w:left="5760" w:hanging="360"/>
      </w:pPr>
    </w:lvl>
    <w:lvl w:ilvl="8" w:tplc="C41039EC" w:tentative="1">
      <w:start w:val="1"/>
      <w:numFmt w:val="lowerRoman"/>
      <w:lvlText w:val="%9."/>
      <w:lvlJc w:val="right"/>
      <w:pPr>
        <w:ind w:left="6480" w:hanging="180"/>
      </w:pPr>
    </w:lvl>
  </w:abstractNum>
  <w:abstractNum w:abstractNumId="7" w15:restartNumberingAfterBreak="0">
    <w:nsid w:val="44B87FED"/>
    <w:multiLevelType w:val="hybridMultilevel"/>
    <w:tmpl w:val="D69EF946"/>
    <w:lvl w:ilvl="0" w:tplc="D2EAEE92">
      <w:start w:val="4"/>
      <w:numFmt w:val="decimal"/>
      <w:lvlText w:val="%1."/>
      <w:lvlJc w:val="left"/>
      <w:pPr>
        <w:ind w:left="1080" w:hanging="360"/>
      </w:pPr>
      <w:rPr>
        <w:rFonts w:hint="default"/>
      </w:rPr>
    </w:lvl>
    <w:lvl w:ilvl="1" w:tplc="EBB65078" w:tentative="1">
      <w:start w:val="1"/>
      <w:numFmt w:val="lowerLetter"/>
      <w:lvlText w:val="%2."/>
      <w:lvlJc w:val="left"/>
      <w:pPr>
        <w:ind w:left="1800" w:hanging="360"/>
      </w:pPr>
    </w:lvl>
    <w:lvl w:ilvl="2" w:tplc="926A60B8" w:tentative="1">
      <w:start w:val="1"/>
      <w:numFmt w:val="lowerRoman"/>
      <w:lvlText w:val="%3."/>
      <w:lvlJc w:val="right"/>
      <w:pPr>
        <w:ind w:left="2520" w:hanging="180"/>
      </w:pPr>
    </w:lvl>
    <w:lvl w:ilvl="3" w:tplc="CDEC5908" w:tentative="1">
      <w:start w:val="1"/>
      <w:numFmt w:val="decimal"/>
      <w:lvlText w:val="%4."/>
      <w:lvlJc w:val="left"/>
      <w:pPr>
        <w:ind w:left="3240" w:hanging="360"/>
      </w:pPr>
    </w:lvl>
    <w:lvl w:ilvl="4" w:tplc="F8881264" w:tentative="1">
      <w:start w:val="1"/>
      <w:numFmt w:val="lowerLetter"/>
      <w:lvlText w:val="%5."/>
      <w:lvlJc w:val="left"/>
      <w:pPr>
        <w:ind w:left="3960" w:hanging="360"/>
      </w:pPr>
    </w:lvl>
    <w:lvl w:ilvl="5" w:tplc="F2B25A40" w:tentative="1">
      <w:start w:val="1"/>
      <w:numFmt w:val="lowerRoman"/>
      <w:lvlText w:val="%6."/>
      <w:lvlJc w:val="right"/>
      <w:pPr>
        <w:ind w:left="4680" w:hanging="180"/>
      </w:pPr>
    </w:lvl>
    <w:lvl w:ilvl="6" w:tplc="D8D85574" w:tentative="1">
      <w:start w:val="1"/>
      <w:numFmt w:val="decimal"/>
      <w:lvlText w:val="%7."/>
      <w:lvlJc w:val="left"/>
      <w:pPr>
        <w:ind w:left="5400" w:hanging="360"/>
      </w:pPr>
    </w:lvl>
    <w:lvl w:ilvl="7" w:tplc="AEB4C380" w:tentative="1">
      <w:start w:val="1"/>
      <w:numFmt w:val="lowerLetter"/>
      <w:lvlText w:val="%8."/>
      <w:lvlJc w:val="left"/>
      <w:pPr>
        <w:ind w:left="6120" w:hanging="360"/>
      </w:pPr>
    </w:lvl>
    <w:lvl w:ilvl="8" w:tplc="893E9936" w:tentative="1">
      <w:start w:val="1"/>
      <w:numFmt w:val="lowerRoman"/>
      <w:lvlText w:val="%9."/>
      <w:lvlJc w:val="right"/>
      <w:pPr>
        <w:ind w:left="6840" w:hanging="180"/>
      </w:pPr>
    </w:lvl>
  </w:abstractNum>
  <w:abstractNum w:abstractNumId="8" w15:restartNumberingAfterBreak="0">
    <w:nsid w:val="4D685385"/>
    <w:multiLevelType w:val="hybridMultilevel"/>
    <w:tmpl w:val="B1268932"/>
    <w:lvl w:ilvl="0" w:tplc="05AACC0A">
      <w:start w:val="3"/>
      <w:numFmt w:val="decimal"/>
      <w:lvlText w:val="%1."/>
      <w:lvlJc w:val="left"/>
      <w:pPr>
        <w:ind w:left="1069" w:hanging="360"/>
      </w:pPr>
      <w:rPr>
        <w:rFonts w:hint="default"/>
      </w:rPr>
    </w:lvl>
    <w:lvl w:ilvl="1" w:tplc="411A0D4A" w:tentative="1">
      <w:start w:val="1"/>
      <w:numFmt w:val="lowerLetter"/>
      <w:lvlText w:val="%2."/>
      <w:lvlJc w:val="left"/>
      <w:pPr>
        <w:ind w:left="1789" w:hanging="360"/>
      </w:pPr>
    </w:lvl>
    <w:lvl w:ilvl="2" w:tplc="34A4C600" w:tentative="1">
      <w:start w:val="1"/>
      <w:numFmt w:val="lowerRoman"/>
      <w:lvlText w:val="%3."/>
      <w:lvlJc w:val="right"/>
      <w:pPr>
        <w:ind w:left="2509" w:hanging="180"/>
      </w:pPr>
    </w:lvl>
    <w:lvl w:ilvl="3" w:tplc="7DFCAAF2" w:tentative="1">
      <w:start w:val="1"/>
      <w:numFmt w:val="decimal"/>
      <w:lvlText w:val="%4."/>
      <w:lvlJc w:val="left"/>
      <w:pPr>
        <w:ind w:left="3229" w:hanging="360"/>
      </w:pPr>
    </w:lvl>
    <w:lvl w:ilvl="4" w:tplc="81DAFC22" w:tentative="1">
      <w:start w:val="1"/>
      <w:numFmt w:val="lowerLetter"/>
      <w:lvlText w:val="%5."/>
      <w:lvlJc w:val="left"/>
      <w:pPr>
        <w:ind w:left="3949" w:hanging="360"/>
      </w:pPr>
    </w:lvl>
    <w:lvl w:ilvl="5" w:tplc="64825BF6" w:tentative="1">
      <w:start w:val="1"/>
      <w:numFmt w:val="lowerRoman"/>
      <w:lvlText w:val="%6."/>
      <w:lvlJc w:val="right"/>
      <w:pPr>
        <w:ind w:left="4669" w:hanging="180"/>
      </w:pPr>
    </w:lvl>
    <w:lvl w:ilvl="6" w:tplc="50949B42" w:tentative="1">
      <w:start w:val="1"/>
      <w:numFmt w:val="decimal"/>
      <w:lvlText w:val="%7."/>
      <w:lvlJc w:val="left"/>
      <w:pPr>
        <w:ind w:left="5389" w:hanging="360"/>
      </w:pPr>
    </w:lvl>
    <w:lvl w:ilvl="7" w:tplc="B7E20B9C" w:tentative="1">
      <w:start w:val="1"/>
      <w:numFmt w:val="lowerLetter"/>
      <w:lvlText w:val="%8."/>
      <w:lvlJc w:val="left"/>
      <w:pPr>
        <w:ind w:left="6109" w:hanging="360"/>
      </w:pPr>
    </w:lvl>
    <w:lvl w:ilvl="8" w:tplc="C1D8F476" w:tentative="1">
      <w:start w:val="1"/>
      <w:numFmt w:val="lowerRoman"/>
      <w:lvlText w:val="%9."/>
      <w:lvlJc w:val="right"/>
      <w:pPr>
        <w:ind w:left="6829" w:hanging="180"/>
      </w:pPr>
    </w:lvl>
  </w:abstractNum>
  <w:abstractNum w:abstractNumId="9" w15:restartNumberingAfterBreak="0">
    <w:nsid w:val="53E4115E"/>
    <w:multiLevelType w:val="hybridMultilevel"/>
    <w:tmpl w:val="0FC678B4"/>
    <w:lvl w:ilvl="0" w:tplc="AAA029E0">
      <w:start w:val="1"/>
      <w:numFmt w:val="bullet"/>
      <w:lvlText w:val=""/>
      <w:lvlJc w:val="left"/>
      <w:pPr>
        <w:ind w:left="720" w:hanging="360"/>
      </w:pPr>
      <w:rPr>
        <w:rFonts w:ascii="Symbol" w:hAnsi="Symbol" w:hint="default"/>
      </w:rPr>
    </w:lvl>
    <w:lvl w:ilvl="1" w:tplc="FF24939C">
      <w:start w:val="1"/>
      <w:numFmt w:val="bullet"/>
      <w:lvlText w:val="o"/>
      <w:lvlJc w:val="left"/>
      <w:pPr>
        <w:ind w:left="1440" w:hanging="360"/>
      </w:pPr>
      <w:rPr>
        <w:rFonts w:ascii="Courier New" w:hAnsi="Courier New" w:cs="Courier New" w:hint="default"/>
      </w:rPr>
    </w:lvl>
    <w:lvl w:ilvl="2" w:tplc="324AC75A">
      <w:start w:val="1"/>
      <w:numFmt w:val="bullet"/>
      <w:lvlText w:val=""/>
      <w:lvlJc w:val="left"/>
      <w:pPr>
        <w:ind w:left="2160" w:hanging="360"/>
      </w:pPr>
      <w:rPr>
        <w:rFonts w:ascii="Wingdings" w:hAnsi="Wingdings" w:hint="default"/>
      </w:rPr>
    </w:lvl>
    <w:lvl w:ilvl="3" w:tplc="5720BC86">
      <w:start w:val="1"/>
      <w:numFmt w:val="bullet"/>
      <w:lvlText w:val=""/>
      <w:lvlJc w:val="left"/>
      <w:pPr>
        <w:ind w:left="2880" w:hanging="360"/>
      </w:pPr>
      <w:rPr>
        <w:rFonts w:ascii="Symbol" w:hAnsi="Symbol" w:hint="default"/>
      </w:rPr>
    </w:lvl>
    <w:lvl w:ilvl="4" w:tplc="EC7874A8">
      <w:start w:val="1"/>
      <w:numFmt w:val="bullet"/>
      <w:lvlText w:val="o"/>
      <w:lvlJc w:val="left"/>
      <w:pPr>
        <w:ind w:left="3600" w:hanging="360"/>
      </w:pPr>
      <w:rPr>
        <w:rFonts w:ascii="Courier New" w:hAnsi="Courier New" w:cs="Courier New" w:hint="default"/>
      </w:rPr>
    </w:lvl>
    <w:lvl w:ilvl="5" w:tplc="C91E14E8">
      <w:start w:val="1"/>
      <w:numFmt w:val="bullet"/>
      <w:lvlText w:val=""/>
      <w:lvlJc w:val="left"/>
      <w:pPr>
        <w:ind w:left="4320" w:hanging="360"/>
      </w:pPr>
      <w:rPr>
        <w:rFonts w:ascii="Wingdings" w:hAnsi="Wingdings" w:hint="default"/>
      </w:rPr>
    </w:lvl>
    <w:lvl w:ilvl="6" w:tplc="56461956">
      <w:start w:val="1"/>
      <w:numFmt w:val="bullet"/>
      <w:lvlText w:val=""/>
      <w:lvlJc w:val="left"/>
      <w:pPr>
        <w:ind w:left="5040" w:hanging="360"/>
      </w:pPr>
      <w:rPr>
        <w:rFonts w:ascii="Symbol" w:hAnsi="Symbol" w:hint="default"/>
      </w:rPr>
    </w:lvl>
    <w:lvl w:ilvl="7" w:tplc="715EA890">
      <w:start w:val="1"/>
      <w:numFmt w:val="bullet"/>
      <w:lvlText w:val="o"/>
      <w:lvlJc w:val="left"/>
      <w:pPr>
        <w:ind w:left="5760" w:hanging="360"/>
      </w:pPr>
      <w:rPr>
        <w:rFonts w:ascii="Courier New" w:hAnsi="Courier New" w:cs="Courier New" w:hint="default"/>
      </w:rPr>
    </w:lvl>
    <w:lvl w:ilvl="8" w:tplc="46A0B6B4">
      <w:start w:val="1"/>
      <w:numFmt w:val="bullet"/>
      <w:lvlText w:val=""/>
      <w:lvlJc w:val="left"/>
      <w:pPr>
        <w:ind w:left="6480" w:hanging="360"/>
      </w:pPr>
      <w:rPr>
        <w:rFonts w:ascii="Wingdings" w:hAnsi="Wingdings" w:hint="default"/>
      </w:rPr>
    </w:lvl>
  </w:abstractNum>
  <w:abstractNum w:abstractNumId="10" w15:restartNumberingAfterBreak="0">
    <w:nsid w:val="56500734"/>
    <w:multiLevelType w:val="multilevel"/>
    <w:tmpl w:val="1AF8E506"/>
    <w:lvl w:ilvl="0">
      <w:start w:val="11"/>
      <w:numFmt w:val="decimal"/>
      <w:lvlText w:val="%1."/>
      <w:lvlJc w:val="left"/>
      <w:pPr>
        <w:ind w:left="480" w:hanging="480"/>
      </w:pPr>
      <w:rPr>
        <w:rFonts w:hint="default"/>
      </w:rPr>
    </w:lvl>
    <w:lvl w:ilvl="1">
      <w:start w:val="8"/>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1" w15:restartNumberingAfterBreak="0">
    <w:nsid w:val="5E9377F1"/>
    <w:multiLevelType w:val="multilevel"/>
    <w:tmpl w:val="D83AEA36"/>
    <w:lvl w:ilvl="0">
      <w:start w:val="1"/>
      <w:numFmt w:val="decimal"/>
      <w:lvlText w:val="2.1.%1."/>
      <w:lvlJc w:val="left"/>
      <w:pPr>
        <w:ind w:left="720" w:hanging="360"/>
      </w:pPr>
      <w:rPr>
        <w:rFonts w:eastAsia="Times New Roman" w:hint="default"/>
        <w:b w:val="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762425A4"/>
    <w:multiLevelType w:val="hybridMultilevel"/>
    <w:tmpl w:val="A6629906"/>
    <w:lvl w:ilvl="0" w:tplc="176861BE">
      <w:start w:val="1"/>
      <w:numFmt w:val="decimal"/>
      <w:lvlText w:val="3.%1."/>
      <w:lvlJc w:val="left"/>
      <w:pPr>
        <w:ind w:left="720" w:hanging="360"/>
      </w:pPr>
      <w:rPr>
        <w:rFonts w:hint="default"/>
      </w:rPr>
    </w:lvl>
    <w:lvl w:ilvl="1" w:tplc="1C0AEC2E" w:tentative="1">
      <w:start w:val="1"/>
      <w:numFmt w:val="lowerLetter"/>
      <w:lvlText w:val="%2."/>
      <w:lvlJc w:val="left"/>
      <w:pPr>
        <w:ind w:left="1440" w:hanging="360"/>
      </w:pPr>
    </w:lvl>
    <w:lvl w:ilvl="2" w:tplc="5B08C366" w:tentative="1">
      <w:start w:val="1"/>
      <w:numFmt w:val="lowerRoman"/>
      <w:lvlText w:val="%3."/>
      <w:lvlJc w:val="right"/>
      <w:pPr>
        <w:ind w:left="2160" w:hanging="180"/>
      </w:pPr>
    </w:lvl>
    <w:lvl w:ilvl="3" w:tplc="935A5D6A" w:tentative="1">
      <w:start w:val="1"/>
      <w:numFmt w:val="decimal"/>
      <w:lvlText w:val="%4."/>
      <w:lvlJc w:val="left"/>
      <w:pPr>
        <w:ind w:left="2880" w:hanging="360"/>
      </w:pPr>
    </w:lvl>
    <w:lvl w:ilvl="4" w:tplc="079E9644" w:tentative="1">
      <w:start w:val="1"/>
      <w:numFmt w:val="lowerLetter"/>
      <w:lvlText w:val="%5."/>
      <w:lvlJc w:val="left"/>
      <w:pPr>
        <w:ind w:left="3600" w:hanging="360"/>
      </w:pPr>
    </w:lvl>
    <w:lvl w:ilvl="5" w:tplc="14D69C6C" w:tentative="1">
      <w:start w:val="1"/>
      <w:numFmt w:val="lowerRoman"/>
      <w:lvlText w:val="%6."/>
      <w:lvlJc w:val="right"/>
      <w:pPr>
        <w:ind w:left="4320" w:hanging="180"/>
      </w:pPr>
    </w:lvl>
    <w:lvl w:ilvl="6" w:tplc="803C1818" w:tentative="1">
      <w:start w:val="1"/>
      <w:numFmt w:val="decimal"/>
      <w:lvlText w:val="%7."/>
      <w:lvlJc w:val="left"/>
      <w:pPr>
        <w:ind w:left="5040" w:hanging="360"/>
      </w:pPr>
    </w:lvl>
    <w:lvl w:ilvl="7" w:tplc="987E8F30" w:tentative="1">
      <w:start w:val="1"/>
      <w:numFmt w:val="lowerLetter"/>
      <w:lvlText w:val="%8."/>
      <w:lvlJc w:val="left"/>
      <w:pPr>
        <w:ind w:left="5760" w:hanging="360"/>
      </w:pPr>
    </w:lvl>
    <w:lvl w:ilvl="8" w:tplc="AFDAE5A6" w:tentative="1">
      <w:start w:val="1"/>
      <w:numFmt w:val="lowerRoman"/>
      <w:lvlText w:val="%9."/>
      <w:lvlJc w:val="right"/>
      <w:pPr>
        <w:ind w:left="6480" w:hanging="180"/>
      </w:pPr>
    </w:lvl>
  </w:abstractNum>
  <w:abstractNum w:abstractNumId="13" w15:restartNumberingAfterBreak="0">
    <w:nsid w:val="778B5AA6"/>
    <w:multiLevelType w:val="multilevel"/>
    <w:tmpl w:val="2F30D1CC"/>
    <w:lvl w:ilvl="0">
      <w:start w:val="4"/>
      <w:numFmt w:val="decimal"/>
      <w:lvlText w:val="%1."/>
      <w:lvlJc w:val="left"/>
      <w:pPr>
        <w:ind w:left="1069" w:hanging="360"/>
      </w:pPr>
      <w:rPr>
        <w:rFonts w:hint="default"/>
      </w:rPr>
    </w:lvl>
    <w:lvl w:ilvl="1">
      <w:start w:val="4"/>
      <w:numFmt w:val="decimal"/>
      <w:isLgl/>
      <w:lvlText w:val="%1.%2."/>
      <w:lvlJc w:val="left"/>
      <w:pPr>
        <w:ind w:left="1249" w:hanging="540"/>
      </w:pPr>
      <w:rPr>
        <w:rFonts w:hint="default"/>
      </w:rPr>
    </w:lvl>
    <w:lvl w:ilvl="2">
      <w:start w:val="6"/>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4" w15:restartNumberingAfterBreak="0">
    <w:nsid w:val="779E459B"/>
    <w:multiLevelType w:val="hybridMultilevel"/>
    <w:tmpl w:val="39C0F01E"/>
    <w:lvl w:ilvl="0" w:tplc="61D0FABE">
      <w:start w:val="1"/>
      <w:numFmt w:val="decimal"/>
      <w:lvlText w:val="4.4.%1."/>
      <w:lvlJc w:val="center"/>
      <w:pPr>
        <w:ind w:left="720" w:hanging="360"/>
      </w:pPr>
      <w:rPr>
        <w:rFonts w:hint="default"/>
        <w:b w:val="0"/>
      </w:rPr>
    </w:lvl>
    <w:lvl w:ilvl="1" w:tplc="CFC8C29C" w:tentative="1">
      <w:start w:val="1"/>
      <w:numFmt w:val="lowerLetter"/>
      <w:lvlText w:val="%2."/>
      <w:lvlJc w:val="left"/>
      <w:pPr>
        <w:ind w:left="1440" w:hanging="360"/>
      </w:pPr>
    </w:lvl>
    <w:lvl w:ilvl="2" w:tplc="962A481A" w:tentative="1">
      <w:start w:val="1"/>
      <w:numFmt w:val="lowerRoman"/>
      <w:lvlText w:val="%3."/>
      <w:lvlJc w:val="right"/>
      <w:pPr>
        <w:ind w:left="2160" w:hanging="180"/>
      </w:pPr>
    </w:lvl>
    <w:lvl w:ilvl="3" w:tplc="66A2F110" w:tentative="1">
      <w:start w:val="1"/>
      <w:numFmt w:val="decimal"/>
      <w:lvlText w:val="%4."/>
      <w:lvlJc w:val="left"/>
      <w:pPr>
        <w:ind w:left="2880" w:hanging="360"/>
      </w:pPr>
    </w:lvl>
    <w:lvl w:ilvl="4" w:tplc="AED80B1C" w:tentative="1">
      <w:start w:val="1"/>
      <w:numFmt w:val="lowerLetter"/>
      <w:lvlText w:val="%5."/>
      <w:lvlJc w:val="left"/>
      <w:pPr>
        <w:ind w:left="3600" w:hanging="360"/>
      </w:pPr>
    </w:lvl>
    <w:lvl w:ilvl="5" w:tplc="6B0627DE" w:tentative="1">
      <w:start w:val="1"/>
      <w:numFmt w:val="lowerRoman"/>
      <w:lvlText w:val="%6."/>
      <w:lvlJc w:val="right"/>
      <w:pPr>
        <w:ind w:left="4320" w:hanging="180"/>
      </w:pPr>
    </w:lvl>
    <w:lvl w:ilvl="6" w:tplc="B978BFFC" w:tentative="1">
      <w:start w:val="1"/>
      <w:numFmt w:val="decimal"/>
      <w:lvlText w:val="%7."/>
      <w:lvlJc w:val="left"/>
      <w:pPr>
        <w:ind w:left="5040" w:hanging="360"/>
      </w:pPr>
    </w:lvl>
    <w:lvl w:ilvl="7" w:tplc="AE8003C8" w:tentative="1">
      <w:start w:val="1"/>
      <w:numFmt w:val="lowerLetter"/>
      <w:lvlText w:val="%8."/>
      <w:lvlJc w:val="left"/>
      <w:pPr>
        <w:ind w:left="5760" w:hanging="360"/>
      </w:pPr>
    </w:lvl>
    <w:lvl w:ilvl="8" w:tplc="753AC5C2" w:tentative="1">
      <w:start w:val="1"/>
      <w:numFmt w:val="lowerRoman"/>
      <w:lvlText w:val="%9."/>
      <w:lvlJc w:val="right"/>
      <w:pPr>
        <w:ind w:left="6480" w:hanging="180"/>
      </w:pPr>
    </w:lvl>
  </w:abstractNum>
  <w:num w:numId="1">
    <w:abstractNumId w:val="8"/>
  </w:num>
  <w:num w:numId="2">
    <w:abstractNumId w:val="12"/>
  </w:num>
  <w:num w:numId="3">
    <w:abstractNumId w:val="5"/>
  </w:num>
  <w:num w:numId="4">
    <w:abstractNumId w:val="6"/>
  </w:num>
  <w:num w:numId="5">
    <w:abstractNumId w:val="2"/>
  </w:num>
  <w:num w:numId="6">
    <w:abstractNumId w:val="1"/>
  </w:num>
  <w:num w:numId="7">
    <w:abstractNumId w:val="0"/>
  </w:num>
  <w:num w:numId="8">
    <w:abstractNumId w:val="11"/>
  </w:num>
  <w:num w:numId="9">
    <w:abstractNumId w:val="13"/>
  </w:num>
  <w:num w:numId="10">
    <w:abstractNumId w:val="3"/>
  </w:num>
  <w:num w:numId="11">
    <w:abstractNumId w:val="4"/>
  </w:num>
  <w:num w:numId="12">
    <w:abstractNumId w:val="14"/>
  </w:num>
  <w:num w:numId="13">
    <w:abstractNumId w:val="7"/>
  </w:num>
  <w:num w:numId="14">
    <w:abstractNumId w:val="9"/>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B3E"/>
    <w:rsid w:val="001221AA"/>
    <w:rsid w:val="001377C2"/>
    <w:rsid w:val="00232503"/>
    <w:rsid w:val="00271563"/>
    <w:rsid w:val="003A5B03"/>
    <w:rsid w:val="0041221C"/>
    <w:rsid w:val="004D57B3"/>
    <w:rsid w:val="00574B3E"/>
    <w:rsid w:val="00792341"/>
    <w:rsid w:val="007A56A4"/>
    <w:rsid w:val="00814F11"/>
    <w:rsid w:val="00867BB7"/>
    <w:rsid w:val="009150DD"/>
    <w:rsid w:val="009D6633"/>
    <w:rsid w:val="009F4DA9"/>
    <w:rsid w:val="00CA43ED"/>
    <w:rsid w:val="00D74450"/>
    <w:rsid w:val="00F65EB1"/>
    <w:rsid w:val="00FA7355"/>
    <w:rsid w:val="00FB22F6"/>
    <w:rsid w:val="00FD00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39A385-261E-4F9F-9573-4D68DC18CB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E61A6"/>
    <w:rPr>
      <w:rFonts w:ascii="Times New Roman" w:eastAsia="Times New Roman" w:hAnsi="Times New Roman"/>
      <w:sz w:val="24"/>
      <w:szCs w:val="24"/>
    </w:rPr>
  </w:style>
  <w:style w:type="paragraph" w:styleId="1">
    <w:name w:val="heading 1"/>
    <w:basedOn w:val="a"/>
    <w:next w:val="a"/>
    <w:link w:val="10"/>
    <w:uiPriority w:val="9"/>
    <w:qFormat/>
    <w:rsid w:val="00F94EE8"/>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3">
    <w:name w:val="heading 3"/>
    <w:basedOn w:val="a"/>
    <w:next w:val="a"/>
    <w:link w:val="30"/>
    <w:uiPriority w:val="9"/>
    <w:semiHidden/>
    <w:unhideWhenUsed/>
    <w:qFormat/>
    <w:rsid w:val="003E61A6"/>
    <w:pPr>
      <w:keepNext/>
      <w:keepLines/>
      <w:spacing w:before="200"/>
      <w:outlineLvl w:val="2"/>
    </w:pPr>
    <w:rPr>
      <w:rFonts w:ascii="Cambria"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semiHidden/>
    <w:rsid w:val="003E61A6"/>
    <w:rPr>
      <w:rFonts w:ascii="Cambria" w:eastAsia="Times New Roman" w:hAnsi="Cambria" w:cs="Times New Roman"/>
      <w:b/>
      <w:bCs/>
      <w:color w:val="4F81BD"/>
      <w:sz w:val="24"/>
      <w:szCs w:val="24"/>
      <w:lang w:eastAsia="ru-RU"/>
    </w:rPr>
  </w:style>
  <w:style w:type="character" w:styleId="a3">
    <w:name w:val="page number"/>
    <w:basedOn w:val="a0"/>
    <w:rsid w:val="003E61A6"/>
    <w:rPr>
      <w:rFonts w:ascii="Times New Roman" w:hAnsi="Times New Roman" w:cs="Times New Roman"/>
    </w:rPr>
  </w:style>
  <w:style w:type="paragraph" w:customStyle="1" w:styleId="ConsPlusNormal">
    <w:name w:val="ConsPlusNormal"/>
    <w:link w:val="ConsPlusNormal0"/>
    <w:uiPriority w:val="99"/>
    <w:rsid w:val="003E61A6"/>
    <w:pPr>
      <w:widowControl w:val="0"/>
      <w:autoSpaceDE w:val="0"/>
      <w:autoSpaceDN w:val="0"/>
      <w:adjustRightInd w:val="0"/>
      <w:ind w:firstLine="720"/>
    </w:pPr>
    <w:rPr>
      <w:rFonts w:ascii="Arial" w:eastAsia="Times New Roman" w:hAnsi="Arial" w:cs="Arial"/>
      <w:sz w:val="22"/>
      <w:szCs w:val="22"/>
    </w:rPr>
  </w:style>
  <w:style w:type="paragraph" w:styleId="a4">
    <w:name w:val="header"/>
    <w:basedOn w:val="a"/>
    <w:link w:val="a5"/>
    <w:rsid w:val="003E61A6"/>
    <w:pPr>
      <w:tabs>
        <w:tab w:val="center" w:pos="4153"/>
        <w:tab w:val="right" w:pos="8306"/>
      </w:tabs>
      <w:spacing w:before="120" w:after="120"/>
      <w:jc w:val="both"/>
    </w:pPr>
    <w:rPr>
      <w:rFonts w:ascii="Arial" w:hAnsi="Arial"/>
      <w:noProof/>
    </w:rPr>
  </w:style>
  <w:style w:type="character" w:customStyle="1" w:styleId="a5">
    <w:name w:val="Верхний колонтитул Знак"/>
    <w:basedOn w:val="a0"/>
    <w:link w:val="a4"/>
    <w:rsid w:val="003E61A6"/>
    <w:rPr>
      <w:rFonts w:ascii="Arial" w:eastAsia="Times New Roman" w:hAnsi="Arial" w:cs="Times New Roman"/>
      <w:noProof/>
      <w:sz w:val="24"/>
      <w:szCs w:val="24"/>
      <w:lang w:eastAsia="ru-RU"/>
    </w:rPr>
  </w:style>
  <w:style w:type="paragraph" w:styleId="a6">
    <w:name w:val="footer"/>
    <w:basedOn w:val="a"/>
    <w:link w:val="a7"/>
    <w:uiPriority w:val="99"/>
    <w:rsid w:val="003E61A6"/>
    <w:pPr>
      <w:tabs>
        <w:tab w:val="center" w:pos="4153"/>
        <w:tab w:val="right" w:pos="8306"/>
      </w:tabs>
      <w:spacing w:after="60"/>
      <w:jc w:val="both"/>
    </w:pPr>
    <w:rPr>
      <w:noProof/>
    </w:rPr>
  </w:style>
  <w:style w:type="character" w:customStyle="1" w:styleId="a7">
    <w:name w:val="Нижний колонтитул Знак"/>
    <w:basedOn w:val="a0"/>
    <w:link w:val="a6"/>
    <w:uiPriority w:val="99"/>
    <w:rsid w:val="003E61A6"/>
    <w:rPr>
      <w:rFonts w:ascii="Times New Roman" w:eastAsia="Times New Roman" w:hAnsi="Times New Roman" w:cs="Times New Roman"/>
      <w:noProof/>
      <w:sz w:val="24"/>
      <w:szCs w:val="24"/>
      <w:lang w:eastAsia="ru-RU"/>
    </w:rPr>
  </w:style>
  <w:style w:type="paragraph" w:styleId="a8">
    <w:name w:val="Normal (Web)"/>
    <w:basedOn w:val="a"/>
    <w:uiPriority w:val="99"/>
    <w:rsid w:val="003E61A6"/>
    <w:pPr>
      <w:spacing w:before="100" w:beforeAutospacing="1" w:after="100" w:afterAutospacing="1"/>
    </w:pPr>
  </w:style>
  <w:style w:type="paragraph" w:styleId="a9">
    <w:name w:val="Body Text Indent"/>
    <w:basedOn w:val="a"/>
    <w:link w:val="11"/>
    <w:rsid w:val="003E61A6"/>
    <w:pPr>
      <w:spacing w:after="120" w:line="480" w:lineRule="auto"/>
    </w:pPr>
  </w:style>
  <w:style w:type="character" w:customStyle="1" w:styleId="aa">
    <w:name w:val="Основной текст с отступом Знак"/>
    <w:basedOn w:val="a0"/>
    <w:uiPriority w:val="99"/>
    <w:semiHidden/>
    <w:rsid w:val="003E61A6"/>
    <w:rPr>
      <w:rFonts w:ascii="Times New Roman" w:eastAsia="Times New Roman" w:hAnsi="Times New Roman" w:cs="Times New Roman"/>
      <w:sz w:val="24"/>
      <w:szCs w:val="24"/>
      <w:lang w:eastAsia="ru-RU"/>
    </w:rPr>
  </w:style>
  <w:style w:type="character" w:customStyle="1" w:styleId="11">
    <w:name w:val="Основной текст с отступом Знак1"/>
    <w:link w:val="a9"/>
    <w:rsid w:val="003E61A6"/>
    <w:rPr>
      <w:rFonts w:ascii="Times New Roman" w:eastAsia="Times New Roman" w:hAnsi="Times New Roman" w:cs="Times New Roman"/>
      <w:sz w:val="24"/>
      <w:szCs w:val="24"/>
      <w:lang w:eastAsia="ru-RU"/>
    </w:rPr>
  </w:style>
  <w:style w:type="paragraph" w:customStyle="1" w:styleId="12">
    <w:name w:val="Текст1"/>
    <w:basedOn w:val="a"/>
    <w:rsid w:val="003E61A6"/>
    <w:pPr>
      <w:suppressAutoHyphens/>
      <w:spacing w:line="288" w:lineRule="auto"/>
      <w:ind w:firstLine="720"/>
    </w:pPr>
    <w:rPr>
      <w:rFonts w:ascii="Courier New" w:hAnsi="Courier New" w:cs="Courier New"/>
      <w:lang w:eastAsia="ar-SA"/>
    </w:rPr>
  </w:style>
  <w:style w:type="paragraph" w:styleId="ab">
    <w:name w:val="List Paragraph"/>
    <w:basedOn w:val="a"/>
    <w:link w:val="ac"/>
    <w:uiPriority w:val="34"/>
    <w:qFormat/>
    <w:rsid w:val="003E61A6"/>
    <w:pPr>
      <w:ind w:left="720"/>
      <w:contextualSpacing/>
    </w:pPr>
    <w:rPr>
      <w:sz w:val="20"/>
      <w:szCs w:val="20"/>
    </w:rPr>
  </w:style>
  <w:style w:type="paragraph" w:styleId="ad">
    <w:name w:val="Body Text"/>
    <w:basedOn w:val="a"/>
    <w:link w:val="ae"/>
    <w:uiPriority w:val="99"/>
    <w:semiHidden/>
    <w:unhideWhenUsed/>
    <w:rsid w:val="003E61A6"/>
    <w:pPr>
      <w:spacing w:after="120"/>
    </w:pPr>
  </w:style>
  <w:style w:type="character" w:customStyle="1" w:styleId="ae">
    <w:name w:val="Основной текст Знак"/>
    <w:basedOn w:val="a0"/>
    <w:link w:val="ad"/>
    <w:uiPriority w:val="99"/>
    <w:semiHidden/>
    <w:rsid w:val="003E61A6"/>
    <w:rPr>
      <w:rFonts w:ascii="Times New Roman" w:eastAsia="Times New Roman" w:hAnsi="Times New Roman" w:cs="Times New Roman"/>
      <w:sz w:val="24"/>
      <w:szCs w:val="24"/>
      <w:lang w:eastAsia="ru-RU"/>
    </w:rPr>
  </w:style>
  <w:style w:type="paragraph" w:customStyle="1" w:styleId="ConsNormal">
    <w:name w:val="ConsNormal"/>
    <w:link w:val="ConsNormal0"/>
    <w:rsid w:val="003E61A6"/>
    <w:pPr>
      <w:widowControl w:val="0"/>
      <w:suppressAutoHyphens/>
      <w:ind w:firstLine="720"/>
    </w:pPr>
    <w:rPr>
      <w:rFonts w:ascii="Consultant" w:eastAsia="Arial" w:hAnsi="Consultant"/>
      <w:sz w:val="22"/>
      <w:szCs w:val="22"/>
      <w:lang w:eastAsia="ar-SA"/>
    </w:rPr>
  </w:style>
  <w:style w:type="character" w:customStyle="1" w:styleId="ConsNormal0">
    <w:name w:val="ConsNormal Знак"/>
    <w:link w:val="ConsNormal"/>
    <w:rsid w:val="003E61A6"/>
    <w:rPr>
      <w:rFonts w:ascii="Consultant" w:eastAsia="Arial" w:hAnsi="Consultant"/>
      <w:sz w:val="22"/>
      <w:szCs w:val="22"/>
      <w:lang w:eastAsia="ar-SA" w:bidi="ar-SA"/>
    </w:rPr>
  </w:style>
  <w:style w:type="paragraph" w:customStyle="1" w:styleId="110">
    <w:name w:val="заголовок 11"/>
    <w:basedOn w:val="a"/>
    <w:next w:val="a"/>
    <w:uiPriority w:val="99"/>
    <w:rsid w:val="003E61A6"/>
    <w:pPr>
      <w:keepNext/>
      <w:snapToGrid w:val="0"/>
      <w:jc w:val="center"/>
    </w:pPr>
    <w:rPr>
      <w:rFonts w:eastAsia="Calibri"/>
    </w:rPr>
  </w:style>
  <w:style w:type="paragraph" w:customStyle="1" w:styleId="Heading">
    <w:name w:val="Heading"/>
    <w:rsid w:val="003E61A6"/>
    <w:pPr>
      <w:autoSpaceDE w:val="0"/>
      <w:autoSpaceDN w:val="0"/>
      <w:adjustRightInd w:val="0"/>
    </w:pPr>
    <w:rPr>
      <w:rFonts w:ascii="Arial" w:eastAsia="Times New Roman" w:hAnsi="Arial" w:cs="Arial"/>
      <w:b/>
      <w:bCs/>
      <w:sz w:val="22"/>
      <w:szCs w:val="22"/>
    </w:rPr>
  </w:style>
  <w:style w:type="paragraph" w:customStyle="1" w:styleId="ConsNonformat">
    <w:name w:val="ConsNonformat"/>
    <w:uiPriority w:val="99"/>
    <w:rsid w:val="003E61A6"/>
    <w:pPr>
      <w:widowControl w:val="0"/>
    </w:pPr>
    <w:rPr>
      <w:rFonts w:ascii="Courier New" w:eastAsia="Times New Roman" w:hAnsi="Courier New"/>
      <w:snapToGrid w:val="0"/>
    </w:rPr>
  </w:style>
  <w:style w:type="character" w:customStyle="1" w:styleId="ConsPlusNormal0">
    <w:name w:val="ConsPlusNormal Знак"/>
    <w:link w:val="ConsPlusNormal"/>
    <w:uiPriority w:val="99"/>
    <w:rsid w:val="003E61A6"/>
    <w:rPr>
      <w:rFonts w:ascii="Arial" w:eastAsia="Times New Roman" w:hAnsi="Arial" w:cs="Arial"/>
      <w:sz w:val="22"/>
      <w:szCs w:val="22"/>
      <w:lang w:eastAsia="ru-RU" w:bidi="ar-SA"/>
    </w:rPr>
  </w:style>
  <w:style w:type="paragraph" w:customStyle="1" w:styleId="ListParagraph1">
    <w:name w:val="List Paragraph1"/>
    <w:basedOn w:val="a"/>
    <w:uiPriority w:val="99"/>
    <w:rsid w:val="003E61A6"/>
    <w:pPr>
      <w:spacing w:after="200" w:line="276" w:lineRule="auto"/>
      <w:ind w:left="720"/>
    </w:pPr>
    <w:rPr>
      <w:rFonts w:ascii="Calibri" w:hAnsi="Calibri"/>
      <w:sz w:val="22"/>
      <w:szCs w:val="22"/>
      <w:lang w:eastAsia="en-US"/>
    </w:rPr>
  </w:style>
  <w:style w:type="paragraph" w:customStyle="1" w:styleId="13">
    <w:name w:val="Абзац списка1"/>
    <w:basedOn w:val="a"/>
    <w:rsid w:val="003E61A6"/>
    <w:pPr>
      <w:spacing w:after="200" w:line="276" w:lineRule="auto"/>
      <w:ind w:left="720"/>
    </w:pPr>
    <w:rPr>
      <w:rFonts w:ascii="Calibri" w:hAnsi="Calibri"/>
      <w:sz w:val="22"/>
      <w:szCs w:val="22"/>
      <w:lang w:eastAsia="en-US"/>
    </w:rPr>
  </w:style>
  <w:style w:type="paragraph" w:customStyle="1" w:styleId="TextNormal">
    <w:name w:val="Text Normal"/>
    <w:basedOn w:val="a"/>
    <w:rsid w:val="003E61A6"/>
    <w:pPr>
      <w:widowControl w:val="0"/>
      <w:tabs>
        <w:tab w:val="left" w:pos="0"/>
      </w:tabs>
      <w:spacing w:after="120"/>
      <w:ind w:left="850" w:right="-1" w:hanging="283"/>
      <w:jc w:val="both"/>
    </w:pPr>
    <w:rPr>
      <w:rFonts w:ascii="Arial" w:hAnsi="Arial" w:cs="Arial"/>
      <w:sz w:val="22"/>
      <w:szCs w:val="22"/>
    </w:rPr>
  </w:style>
  <w:style w:type="paragraph" w:customStyle="1" w:styleId="20">
    <w:name w:val="20"/>
    <w:basedOn w:val="a"/>
    <w:uiPriority w:val="99"/>
    <w:rsid w:val="003E61A6"/>
    <w:pPr>
      <w:suppressAutoHyphens/>
      <w:spacing w:before="104" w:after="104"/>
      <w:ind w:left="104" w:right="104"/>
    </w:pPr>
    <w:rPr>
      <w:lang w:eastAsia="ar-SA"/>
    </w:rPr>
  </w:style>
  <w:style w:type="paragraph" w:customStyle="1" w:styleId="31">
    <w:name w:val="Абзац списка3"/>
    <w:basedOn w:val="a"/>
    <w:uiPriority w:val="99"/>
    <w:rsid w:val="003E61A6"/>
    <w:pPr>
      <w:suppressAutoHyphens/>
      <w:ind w:left="720"/>
    </w:pPr>
    <w:rPr>
      <w:rFonts w:eastAsia="Calibri"/>
      <w:lang w:eastAsia="ar-SA"/>
    </w:rPr>
  </w:style>
  <w:style w:type="paragraph" w:styleId="af">
    <w:name w:val="Plain Text"/>
    <w:basedOn w:val="a"/>
    <w:link w:val="af0"/>
    <w:rsid w:val="007C425F"/>
    <w:rPr>
      <w:rFonts w:ascii="Courier New" w:hAnsi="Courier New"/>
      <w:sz w:val="20"/>
      <w:szCs w:val="20"/>
    </w:rPr>
  </w:style>
  <w:style w:type="character" w:customStyle="1" w:styleId="af0">
    <w:name w:val="Текст Знак"/>
    <w:basedOn w:val="a0"/>
    <w:link w:val="af"/>
    <w:rsid w:val="007C425F"/>
    <w:rPr>
      <w:rFonts w:ascii="Courier New" w:eastAsia="Times New Roman" w:hAnsi="Courier New" w:cs="Times New Roman"/>
      <w:sz w:val="20"/>
      <w:szCs w:val="20"/>
      <w:lang w:eastAsia="ru-RU"/>
    </w:rPr>
  </w:style>
  <w:style w:type="paragraph" w:customStyle="1" w:styleId="ConsPlusTitle">
    <w:name w:val="ConsPlusTitle"/>
    <w:rsid w:val="00D21084"/>
    <w:pPr>
      <w:widowControl w:val="0"/>
      <w:autoSpaceDE w:val="0"/>
      <w:autoSpaceDN w:val="0"/>
      <w:adjustRightInd w:val="0"/>
    </w:pPr>
    <w:rPr>
      <w:rFonts w:ascii="Arial" w:eastAsia="Times New Roman" w:hAnsi="Arial" w:cs="Arial"/>
      <w:b/>
      <w:bCs/>
    </w:rPr>
  </w:style>
  <w:style w:type="character" w:styleId="af1">
    <w:name w:val="Hyperlink"/>
    <w:basedOn w:val="a0"/>
    <w:uiPriority w:val="99"/>
    <w:unhideWhenUsed/>
    <w:rsid w:val="00682012"/>
    <w:rPr>
      <w:color w:val="0000FF" w:themeColor="hyperlink"/>
      <w:u w:val="single"/>
    </w:rPr>
  </w:style>
  <w:style w:type="paragraph" w:styleId="af2">
    <w:name w:val="Balloon Text"/>
    <w:basedOn w:val="a"/>
    <w:link w:val="af3"/>
    <w:uiPriority w:val="99"/>
    <w:semiHidden/>
    <w:unhideWhenUsed/>
    <w:rsid w:val="009D37F8"/>
    <w:rPr>
      <w:rFonts w:ascii="Segoe UI" w:hAnsi="Segoe UI" w:cs="Segoe UI"/>
      <w:sz w:val="18"/>
      <w:szCs w:val="18"/>
    </w:rPr>
  </w:style>
  <w:style w:type="character" w:customStyle="1" w:styleId="af3">
    <w:name w:val="Текст выноски Знак"/>
    <w:basedOn w:val="a0"/>
    <w:link w:val="af2"/>
    <w:uiPriority w:val="99"/>
    <w:semiHidden/>
    <w:rsid w:val="009D37F8"/>
    <w:rPr>
      <w:rFonts w:ascii="Segoe UI" w:eastAsia="Times New Roman" w:hAnsi="Segoe UI" w:cs="Segoe UI"/>
      <w:sz w:val="18"/>
      <w:szCs w:val="18"/>
    </w:rPr>
  </w:style>
  <w:style w:type="character" w:customStyle="1" w:styleId="ac">
    <w:name w:val="Абзац списка Знак"/>
    <w:link w:val="ab"/>
    <w:uiPriority w:val="34"/>
    <w:locked/>
    <w:rsid w:val="005D2869"/>
    <w:rPr>
      <w:rFonts w:ascii="Times New Roman" w:eastAsia="Times New Roman" w:hAnsi="Times New Roman"/>
    </w:rPr>
  </w:style>
  <w:style w:type="paragraph" w:styleId="af4">
    <w:name w:val="footnote text"/>
    <w:basedOn w:val="a"/>
    <w:link w:val="af5"/>
    <w:uiPriority w:val="99"/>
    <w:unhideWhenUsed/>
    <w:rsid w:val="00605B51"/>
    <w:rPr>
      <w:sz w:val="20"/>
      <w:szCs w:val="20"/>
    </w:rPr>
  </w:style>
  <w:style w:type="character" w:customStyle="1" w:styleId="af5">
    <w:name w:val="Текст сноски Знак"/>
    <w:basedOn w:val="a0"/>
    <w:link w:val="af4"/>
    <w:uiPriority w:val="99"/>
    <w:rsid w:val="00605B51"/>
    <w:rPr>
      <w:rFonts w:ascii="Times New Roman" w:eastAsia="Times New Roman" w:hAnsi="Times New Roman"/>
    </w:rPr>
  </w:style>
  <w:style w:type="character" w:styleId="af6">
    <w:name w:val="footnote reference"/>
    <w:basedOn w:val="a0"/>
    <w:uiPriority w:val="99"/>
    <w:unhideWhenUsed/>
    <w:rsid w:val="00605B51"/>
    <w:rPr>
      <w:vertAlign w:val="superscript"/>
    </w:rPr>
  </w:style>
  <w:style w:type="paragraph" w:customStyle="1" w:styleId="ConsPlusNonformat">
    <w:name w:val="ConsPlusNonformat"/>
    <w:rsid w:val="00B15AA0"/>
    <w:pPr>
      <w:widowControl w:val="0"/>
      <w:autoSpaceDE w:val="0"/>
      <w:autoSpaceDN w:val="0"/>
    </w:pPr>
    <w:rPr>
      <w:rFonts w:ascii="Courier New" w:eastAsia="Times New Roman" w:hAnsi="Courier New" w:cs="Courier New"/>
    </w:rPr>
  </w:style>
  <w:style w:type="paragraph" w:styleId="HTML">
    <w:name w:val="HTML Address"/>
    <w:basedOn w:val="a"/>
    <w:link w:val="HTML0"/>
    <w:uiPriority w:val="99"/>
    <w:semiHidden/>
    <w:unhideWhenUsed/>
    <w:rsid w:val="00F94EE8"/>
    <w:pPr>
      <w:spacing w:after="60"/>
      <w:jc w:val="both"/>
    </w:pPr>
    <w:rPr>
      <w:i/>
      <w:iCs/>
    </w:rPr>
  </w:style>
  <w:style w:type="character" w:customStyle="1" w:styleId="HTML0">
    <w:name w:val="Адрес HTML Знак"/>
    <w:basedOn w:val="a0"/>
    <w:link w:val="HTML"/>
    <w:uiPriority w:val="99"/>
    <w:semiHidden/>
    <w:rsid w:val="00F94EE8"/>
    <w:rPr>
      <w:rFonts w:ascii="Times New Roman" w:eastAsia="Times New Roman" w:hAnsi="Times New Roman"/>
      <w:i/>
      <w:iCs/>
      <w:sz w:val="24"/>
      <w:szCs w:val="24"/>
    </w:rPr>
  </w:style>
  <w:style w:type="character" w:customStyle="1" w:styleId="10">
    <w:name w:val="Заголовок 1 Знак"/>
    <w:basedOn w:val="a0"/>
    <w:link w:val="1"/>
    <w:uiPriority w:val="9"/>
    <w:rsid w:val="00F94EE8"/>
    <w:rPr>
      <w:rFonts w:asciiTheme="majorHAnsi" w:eastAsiaTheme="majorEastAsia" w:hAnsiTheme="majorHAnsi" w:cstheme="majorBidi"/>
      <w:b/>
      <w:bCs/>
      <w:color w:val="365F91" w:themeColor="accent1" w:themeShade="BF"/>
      <w:sz w:val="28"/>
      <w:szCs w:val="28"/>
    </w:rPr>
  </w:style>
  <w:style w:type="paragraph" w:customStyle="1" w:styleId="ConsPlusCell">
    <w:name w:val="ConsPlusCell"/>
    <w:rsid w:val="004A3DD4"/>
    <w:pPr>
      <w:widowControl w:val="0"/>
      <w:autoSpaceDE w:val="0"/>
      <w:autoSpaceDN w:val="0"/>
    </w:pPr>
    <w:rPr>
      <w:rFonts w:ascii="Courier New" w:eastAsia="Times New Roman" w:hAnsi="Courier New" w:cs="Courier New"/>
    </w:rPr>
  </w:style>
  <w:style w:type="character" w:customStyle="1" w:styleId="Bodytext6NotItalic">
    <w:name w:val="Body text (6) + Not Italic"/>
    <w:basedOn w:val="a0"/>
    <w:rsid w:val="004C0FC7"/>
    <w:rPr>
      <w:rFonts w:eastAsia="Times New Roman"/>
      <w:i/>
      <w:iCs/>
      <w:color w:val="000000"/>
      <w:spacing w:val="0"/>
      <w:w w:val="100"/>
      <w:position w:val="0"/>
      <w:sz w:val="28"/>
      <w:szCs w:val="28"/>
      <w:shd w:val="clear" w:color="auto" w:fill="FFFFFF"/>
      <w:lang w:val="ru-RU"/>
    </w:rPr>
  </w:style>
  <w:style w:type="paragraph" w:customStyle="1" w:styleId="Normal0">
    <w:name w:val="Normal_0"/>
    <w:qFormat/>
    <w:rsid w:val="00DE4576"/>
    <w:rPr>
      <w:rFonts w:ascii="Times New Roman" w:eastAsia="Times New Roman" w:hAnsi="Times New Roman"/>
      <w:sz w:val="24"/>
      <w:szCs w:val="24"/>
    </w:rPr>
  </w:style>
  <w:style w:type="table" w:styleId="af7">
    <w:name w:val="Table Grid"/>
    <w:basedOn w:val="a1"/>
    <w:uiPriority w:val="59"/>
    <w:rsid w:val="00EC3A2D"/>
    <w:rPr>
      <w:rFonts w:asciiTheme="minorHAnsi" w:eastAsiaTheme="minorHAnsi" w:hAnsiTheme="minorHAnsi" w:cstheme="minorBidi"/>
      <w:sz w:val="22"/>
      <w:szCs w:val="22"/>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customStyle="1" w:styleId="2">
    <w:name w:val="Сетка таблицы2"/>
    <w:basedOn w:val="a1"/>
    <w:next w:val="af7"/>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4">
    <w:name w:val="Сетка таблицы1"/>
    <w:basedOn w:val="a1"/>
    <w:next w:val="af7"/>
    <w:uiPriority w:val="59"/>
    <w:rsid w:val="00D62500"/>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2">
    <w:name w:val="Сетка таблицы3"/>
    <w:basedOn w:val="a1"/>
    <w:next w:val="af7"/>
    <w:uiPriority w:val="59"/>
    <w:rsid w:val="0027669F"/>
    <w:rPr>
      <w:rFonts w:asciiTheme="minorHAnsi" w:eastAsiaTheme="minorHAnsi" w:hAnsiTheme="minorHAnsi" w:cstheme="minorBidi"/>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odytext">
    <w:name w:val="Body text_"/>
    <w:basedOn w:val="a0"/>
    <w:link w:val="21"/>
    <w:rsid w:val="007E6087"/>
    <w:rPr>
      <w:rFonts w:eastAsia="Times New Roman"/>
      <w:sz w:val="28"/>
      <w:szCs w:val="28"/>
      <w:shd w:val="clear" w:color="auto" w:fill="FFFFFF"/>
    </w:rPr>
  </w:style>
  <w:style w:type="paragraph" w:customStyle="1" w:styleId="21">
    <w:name w:val="Основной текст2"/>
    <w:basedOn w:val="a"/>
    <w:link w:val="Bodytext"/>
    <w:rsid w:val="007E6087"/>
    <w:pPr>
      <w:widowControl w:val="0"/>
      <w:shd w:val="clear" w:color="auto" w:fill="FFFFFF"/>
      <w:spacing w:before="600" w:line="389" w:lineRule="exact"/>
      <w:ind w:hanging="960"/>
      <w:jc w:val="both"/>
    </w:pPr>
    <w:rPr>
      <w:rFonts w:ascii="Calibri" w:hAnsi="Calibri"/>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BA6F3BA82FC747FD9231631E71B6D672E35235BA56032764279E83E4FG2N0F" TargetMode="Externa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6BA6F3BA82FC747FD9231631E71B6D672E35235BA56032764279E83E4F208E623AC291F2B3EA8724G1NE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6BA6F3BA82FC747FD9231631E71B6D672E35235BA56032764279E83E4F208E623AC291F2B3EA8722G1NB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consultantplus://offline/ref=6BA6F3BA82FC747FD9231631E71B6D672E35235BA56032764279E83E4FG2N0F"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19EA3B1F50321E503D15A9CB13A6582A0C3DCE42D238AFC20EA935510DAD4531BE3FF05131090498412CAE19C3B4A86E28C03893E004ECk9E" TargetMode="Externa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2" Type="http://schemas.openxmlformats.org/officeDocument/2006/relationships/hyperlink" Target="consultantplus://offline/ref=761D83989469E2058F60757D4997C5EBF7C84989B33A5CBD78C5AD91166C7AC1F095FC6C4A8F5F0C1D2BDC66411CAFW" TargetMode="External"/><Relationship Id="rId1" Type="http://schemas.openxmlformats.org/officeDocument/2006/relationships/hyperlink" Target="consultantplus://offline/ref=761D83989469E2058F60757D4997C5EBF7C84989B33A5CBD78C5AD91166C7AC1F095FC6C4A8F5F0C1D2BDC66411CAFW"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7B27075-093B-4073-826F-BB3F1274AB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1770</TotalTime>
  <Pages>8</Pages>
  <Words>4086</Words>
  <Characters>23295</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gzakaz</Company>
  <LinksUpToDate>false</LinksUpToDate>
  <CharactersWithSpaces>27327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gz4</dc:creator>
  <cp:lastModifiedBy>Иванова Евгения Владимировна</cp:lastModifiedBy>
  <cp:revision>336</cp:revision>
  <cp:lastPrinted>2014-03-27T07:47:00Z</cp:lastPrinted>
  <dcterms:created xsi:type="dcterms:W3CDTF">2018-11-14T05:51:00Z</dcterms:created>
  <dcterms:modified xsi:type="dcterms:W3CDTF">2026-10-15T00:05:00Z</dcterms:modified>
</cp:coreProperties>
</file>