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6B6BE" w14:textId="77777777" w:rsidR="00B9310E" w:rsidRDefault="00975D45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490910540"/>
      <w:bookmarkEnd w:id="0"/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33CF63E5" w14:textId="7D4A8E0C" w:rsidR="00B9310E" w:rsidRPr="00D82B3C" w:rsidRDefault="00D82B3C">
      <w:pPr>
        <w:pStyle w:val="210"/>
        <w:keepNext/>
        <w:spacing w:after="0" w:line="240" w:lineRule="auto"/>
        <w:jc w:val="center"/>
        <w:rPr>
          <w:rFonts w:ascii="Times New Roman" w:hAnsi="Times New Roman"/>
          <w:b/>
          <w:bCs/>
          <w:sz w:val="20"/>
        </w:rPr>
      </w:pPr>
      <w:r w:rsidRPr="00D82B3C">
        <w:rPr>
          <w:rFonts w:ascii="Times New Roman" w:hAnsi="Times New Roman"/>
          <w:b/>
          <w:bCs/>
          <w:color w:val="000000" w:themeColor="text1"/>
          <w:szCs w:val="24"/>
        </w:rPr>
        <w:t xml:space="preserve">Выполнение работ по демонтажу,  изготовлению и монтажу двух противопожарных дверей из оцинкованной стали с атмосферостойким напылением и двух дверных коробок в административном  здании Федерального агентства по делам молодежи </w:t>
      </w:r>
      <w:r w:rsidR="00072507">
        <w:rPr>
          <w:rFonts w:ascii="Times New Roman" w:hAnsi="Times New Roman"/>
          <w:b/>
          <w:bCs/>
          <w:color w:val="000000" w:themeColor="text1"/>
          <w:szCs w:val="24"/>
        </w:rPr>
        <w:br/>
      </w:r>
      <w:r w:rsidRPr="00D82B3C">
        <w:rPr>
          <w:rFonts w:ascii="Times New Roman" w:hAnsi="Times New Roman"/>
          <w:b/>
          <w:bCs/>
          <w:color w:val="000000" w:themeColor="text1"/>
          <w:szCs w:val="24"/>
        </w:rPr>
        <w:t>по адресу: г. Москва, Большой Трёхсвятительский пер., д. 2/1, с. 2.</w:t>
      </w:r>
    </w:p>
    <w:p w14:paraId="363815AB" w14:textId="77777777" w:rsidR="00B9310E" w:rsidRDefault="00B9310E">
      <w:pPr>
        <w:pStyle w:val="210"/>
        <w:keepNext/>
        <w:spacing w:after="0" w:line="240" w:lineRule="auto"/>
        <w:jc w:val="both"/>
        <w:rPr>
          <w:rFonts w:ascii="Times New Roman" w:hAnsi="Times New Roman"/>
          <w:b/>
          <w:sz w:val="20"/>
        </w:rPr>
      </w:pPr>
    </w:p>
    <w:p w14:paraId="20A413EB" w14:textId="5DCCAE8D" w:rsidR="00B9310E" w:rsidRDefault="00975D45">
      <w:pPr>
        <w:numPr>
          <w:ilvl w:val="0"/>
          <w:numId w:val="1"/>
        </w:numPr>
        <w:tabs>
          <w:tab w:val="left" w:pos="0"/>
        </w:tabs>
        <w:ind w:left="0" w:right="-31" w:firstLine="0"/>
        <w:contextualSpacing/>
        <w:jc w:val="both"/>
        <w:rPr>
          <w:rFonts w:ascii="Times New Roman" w:hAnsi="Times New Roman"/>
          <w:spacing w:val="2"/>
          <w:szCs w:val="24"/>
        </w:rPr>
      </w:pPr>
      <w:r>
        <w:rPr>
          <w:rFonts w:ascii="Times New Roman" w:hAnsi="Times New Roman"/>
          <w:b/>
          <w:szCs w:val="24"/>
        </w:rPr>
        <w:t>Предмет Договора</w:t>
      </w:r>
      <w:r>
        <w:rPr>
          <w:rFonts w:ascii="Times New Roman" w:hAnsi="Times New Roman"/>
          <w:szCs w:val="24"/>
        </w:rPr>
        <w:t xml:space="preserve">: </w:t>
      </w:r>
      <w:r w:rsidR="00D82B3C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D82B3C" w:rsidRPr="00116D65">
        <w:rPr>
          <w:rFonts w:ascii="Times New Roman" w:hAnsi="Times New Roman"/>
          <w:color w:val="000000" w:themeColor="text1"/>
          <w:sz w:val="24"/>
          <w:szCs w:val="24"/>
        </w:rPr>
        <w:t xml:space="preserve">ыполнение работ  по демонтажу,  изготовлению и монтажу двух противопожарных дверей из оцинкованной стали с атмосферостойким напылением и двух дверных коробок в административном </w:t>
      </w:r>
      <w:r w:rsidR="00D82B3C">
        <w:rPr>
          <w:rFonts w:ascii="Times New Roman" w:hAnsi="Times New Roman"/>
          <w:color w:val="000000" w:themeColor="text1"/>
          <w:sz w:val="24"/>
          <w:szCs w:val="24"/>
        </w:rPr>
        <w:t xml:space="preserve"> здании Федерального</w:t>
      </w:r>
      <w:r w:rsidR="00D82B3C" w:rsidRPr="00116D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82B3C">
        <w:rPr>
          <w:rFonts w:ascii="Times New Roman" w:hAnsi="Times New Roman"/>
          <w:color w:val="000000" w:themeColor="text1"/>
          <w:sz w:val="24"/>
          <w:szCs w:val="24"/>
        </w:rPr>
        <w:t>агентства</w:t>
      </w:r>
      <w:r w:rsidR="00D82B3C" w:rsidRPr="00116D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82B3C">
        <w:rPr>
          <w:rFonts w:ascii="Times New Roman" w:hAnsi="Times New Roman"/>
          <w:color w:val="000000" w:themeColor="text1"/>
          <w:sz w:val="24"/>
          <w:szCs w:val="24"/>
        </w:rPr>
        <w:t>по делам молодежи по адресу: г. Москва, Большой Трёхсвятительский пер., д. 2/1, с. 2.</w:t>
      </w:r>
    </w:p>
    <w:p w14:paraId="519CED32" w14:textId="77777777" w:rsidR="00B9310E" w:rsidRDefault="00975D45">
      <w:pPr>
        <w:numPr>
          <w:ilvl w:val="0"/>
          <w:numId w:val="1"/>
        </w:numPr>
        <w:tabs>
          <w:tab w:val="left" w:pos="0"/>
        </w:tabs>
        <w:ind w:left="0" w:right="-31" w:firstLine="0"/>
        <w:contextualSpacing/>
        <w:jc w:val="both"/>
        <w:rPr>
          <w:rFonts w:ascii="Times New Roman" w:hAnsi="Times New Roman"/>
          <w:spacing w:val="2"/>
          <w:szCs w:val="24"/>
        </w:rPr>
      </w:pPr>
      <w:r>
        <w:rPr>
          <w:rFonts w:ascii="Times New Roman" w:hAnsi="Times New Roman"/>
          <w:b/>
          <w:bCs/>
          <w:spacing w:val="2"/>
          <w:szCs w:val="24"/>
        </w:rPr>
        <w:t xml:space="preserve">Место оказания услуг: </w:t>
      </w:r>
      <w:r>
        <w:rPr>
          <w:rFonts w:ascii="Times New Roman" w:hAnsi="Times New Roman"/>
          <w:spacing w:val="2"/>
          <w:szCs w:val="24"/>
        </w:rPr>
        <w:t xml:space="preserve">Российская Федерация, 109028, </w:t>
      </w:r>
      <w:r>
        <w:rPr>
          <w:rFonts w:ascii="Times New Roman" w:hAnsi="Times New Roman"/>
          <w:bCs/>
          <w:szCs w:val="24"/>
        </w:rPr>
        <w:t xml:space="preserve">г. Москва, </w:t>
      </w:r>
      <w:r>
        <w:rPr>
          <w:rFonts w:ascii="Times New Roman" w:hAnsi="Times New Roman"/>
          <w:bCs/>
          <w:szCs w:val="24"/>
          <w:shd w:val="clear" w:color="auto" w:fill="FFFFFF"/>
        </w:rPr>
        <w:t>Большой Трёхсвятительский пер., д. 2/1, с. 2</w:t>
      </w:r>
      <w:r>
        <w:rPr>
          <w:rFonts w:ascii="Times New Roman" w:hAnsi="Times New Roman"/>
          <w:spacing w:val="2"/>
          <w:szCs w:val="24"/>
        </w:rPr>
        <w:t>. (далее – Объект).</w:t>
      </w:r>
    </w:p>
    <w:p w14:paraId="0C44744E" w14:textId="0AE95D9E" w:rsidR="00B9310E" w:rsidRDefault="00975D45">
      <w:pPr>
        <w:pStyle w:val="aff2"/>
        <w:numPr>
          <w:ilvl w:val="0"/>
          <w:numId w:val="1"/>
        </w:numPr>
        <w:tabs>
          <w:tab w:val="clear" w:pos="360"/>
          <w:tab w:val="left" w:pos="0"/>
          <w:tab w:val="left" w:pos="426"/>
          <w:tab w:val="left" w:pos="7007"/>
        </w:tabs>
        <w:ind w:left="0" w:right="-31" w:firstLine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pacing w:val="2"/>
          <w:szCs w:val="24"/>
        </w:rPr>
        <w:t xml:space="preserve">Сроки оказания услуг: </w:t>
      </w:r>
      <w:r>
        <w:rPr>
          <w:rFonts w:ascii="Times New Roman" w:hAnsi="Times New Roman"/>
          <w:bCs/>
          <w:spacing w:val="2"/>
          <w:szCs w:val="24"/>
        </w:rPr>
        <w:t>с</w:t>
      </w:r>
      <w:r>
        <w:rPr>
          <w:rFonts w:ascii="Times New Roman" w:hAnsi="Times New Roman"/>
          <w:spacing w:val="2"/>
          <w:szCs w:val="24"/>
        </w:rPr>
        <w:t xml:space="preserve"> даты заключения Контракта по </w:t>
      </w:r>
      <w:r w:rsidR="00D82B3C">
        <w:rPr>
          <w:rFonts w:ascii="Times New Roman" w:hAnsi="Times New Roman"/>
          <w:spacing w:val="2"/>
          <w:szCs w:val="24"/>
        </w:rPr>
        <w:t>30</w:t>
      </w:r>
      <w:r>
        <w:rPr>
          <w:rFonts w:ascii="Times New Roman" w:hAnsi="Times New Roman"/>
          <w:spacing w:val="2"/>
          <w:szCs w:val="24"/>
        </w:rPr>
        <w:t xml:space="preserve"> </w:t>
      </w:r>
      <w:r w:rsidR="00D82B3C">
        <w:rPr>
          <w:rFonts w:ascii="Times New Roman" w:hAnsi="Times New Roman"/>
          <w:spacing w:val="2"/>
          <w:szCs w:val="24"/>
        </w:rPr>
        <w:t>ноября</w:t>
      </w:r>
      <w:r>
        <w:rPr>
          <w:rFonts w:ascii="Times New Roman" w:hAnsi="Times New Roman"/>
          <w:spacing w:val="2"/>
          <w:szCs w:val="24"/>
        </w:rPr>
        <w:t xml:space="preserve"> 2026 года.</w:t>
      </w:r>
    </w:p>
    <w:p w14:paraId="392E7F58" w14:textId="77777777" w:rsidR="00B9310E" w:rsidRDefault="00975D45">
      <w:pPr>
        <w:pStyle w:val="aff2"/>
        <w:ind w:left="0" w:right="-3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    Объём работ: </w:t>
      </w:r>
      <w:r>
        <w:rPr>
          <w:rFonts w:ascii="Times New Roman" w:hAnsi="Times New Roman"/>
          <w:bCs/>
          <w:szCs w:val="24"/>
        </w:rPr>
        <w:t>указан в Приложении № 1 к Техническому заданию.</w:t>
      </w:r>
    </w:p>
    <w:p w14:paraId="47D836D9" w14:textId="77777777" w:rsidR="00B9310E" w:rsidRDefault="00975D45">
      <w:pPr>
        <w:ind w:right="-31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/>
          <w:szCs w:val="24"/>
        </w:rPr>
        <w:t>5.    Режим работы</w:t>
      </w:r>
      <w:r>
        <w:rPr>
          <w:rFonts w:ascii="Times New Roman" w:hAnsi="Times New Roman"/>
          <w:bCs/>
          <w:szCs w:val="24"/>
        </w:rPr>
        <w:t>: с 10:00 по 17:00 по московскому времени в рабочие дни (в ночные часы, выходные и праздничные дни по согласованию с Заказчиком).</w:t>
      </w:r>
    </w:p>
    <w:p w14:paraId="4CBD018A" w14:textId="77777777" w:rsidR="00B9310E" w:rsidRDefault="00975D45">
      <w:pPr>
        <w:tabs>
          <w:tab w:val="left" w:pos="901"/>
        </w:tabs>
        <w:spacing w:before="1"/>
        <w:ind w:right="-31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>
        <w:rPr>
          <w:rFonts w:ascii="Times New Roman" w:hAnsi="Times New Roman"/>
          <w:b/>
          <w:bCs/>
        </w:rPr>
        <w:t>Требования</w:t>
      </w:r>
      <w:r>
        <w:rPr>
          <w:rFonts w:ascii="Times New Roman" w:hAnsi="Times New Roman"/>
          <w:b/>
          <w:bCs/>
          <w:spacing w:val="-5"/>
        </w:rPr>
        <w:t xml:space="preserve"> </w:t>
      </w:r>
      <w:r>
        <w:rPr>
          <w:rFonts w:ascii="Times New Roman" w:hAnsi="Times New Roman"/>
          <w:b/>
          <w:bCs/>
        </w:rPr>
        <w:t>к</w:t>
      </w:r>
      <w:r>
        <w:rPr>
          <w:rFonts w:ascii="Times New Roman" w:hAnsi="Times New Roman"/>
          <w:b/>
          <w:bCs/>
          <w:spacing w:val="-5"/>
        </w:rPr>
        <w:t xml:space="preserve"> </w:t>
      </w:r>
      <w:r>
        <w:rPr>
          <w:rFonts w:ascii="Times New Roman" w:hAnsi="Times New Roman"/>
          <w:b/>
          <w:bCs/>
        </w:rPr>
        <w:t>используемым</w:t>
      </w:r>
      <w:r>
        <w:rPr>
          <w:rFonts w:ascii="Times New Roman" w:hAnsi="Times New Roman"/>
          <w:b/>
          <w:bCs/>
          <w:spacing w:val="-5"/>
        </w:rPr>
        <w:t xml:space="preserve"> </w:t>
      </w:r>
      <w:r>
        <w:rPr>
          <w:rFonts w:ascii="Times New Roman" w:hAnsi="Times New Roman"/>
          <w:b/>
          <w:bCs/>
        </w:rPr>
        <w:t>материалам</w:t>
      </w:r>
      <w:r>
        <w:rPr>
          <w:rFonts w:ascii="Times New Roman" w:hAnsi="Times New Roman"/>
          <w:b/>
          <w:bCs/>
          <w:spacing w:val="-5"/>
        </w:rPr>
        <w:t xml:space="preserve"> </w:t>
      </w:r>
      <w:r>
        <w:rPr>
          <w:rFonts w:ascii="Times New Roman" w:hAnsi="Times New Roman"/>
          <w:b/>
          <w:bCs/>
        </w:rPr>
        <w:t>и</w:t>
      </w:r>
      <w:r>
        <w:rPr>
          <w:rFonts w:ascii="Times New Roman" w:hAnsi="Times New Roman"/>
          <w:b/>
          <w:bCs/>
          <w:spacing w:val="-4"/>
        </w:rPr>
        <w:t xml:space="preserve"> </w:t>
      </w:r>
      <w:r>
        <w:rPr>
          <w:rFonts w:ascii="Times New Roman" w:hAnsi="Times New Roman"/>
          <w:b/>
          <w:bCs/>
          <w:spacing w:val="-2"/>
        </w:rPr>
        <w:t>изделиям</w:t>
      </w:r>
      <w:r w:rsidRPr="00D82B3C">
        <w:rPr>
          <w:rFonts w:ascii="Times New Roman" w:hAnsi="Times New Roman"/>
          <w:b/>
          <w:bCs/>
        </w:rPr>
        <w:t>:</w:t>
      </w:r>
    </w:p>
    <w:p w14:paraId="09F0FBC1" w14:textId="77777777" w:rsidR="00B9310E" w:rsidRDefault="00975D45">
      <w:pPr>
        <w:pStyle w:val="13"/>
        <w:spacing w:before="76"/>
        <w:ind w:right="-31" w:firstLine="567"/>
        <w:contextualSpacing/>
        <w:rPr>
          <w:rFonts w:ascii="Times New Roman" w:hAnsi="Times New Roman"/>
          <w:color w:val="000009"/>
        </w:rPr>
      </w:pPr>
      <w:r>
        <w:rPr>
          <w:rFonts w:ascii="Times New Roman" w:hAnsi="Times New Roman"/>
          <w:color w:val="000009"/>
        </w:rPr>
        <w:t>6.1. Все используемые при производстве работ материалы и оборудование должны быть новыми, не бывшими в употреблении, не снятыми с производства, не бывшими на хранении с нарушениями правил хранения, не транспортировавшимися с нарушениями правил транспортировки, не имеющими в своем составе материалов, наносящих вред здоровью человека и окружающей среде, не содержащими соединения, разрушающие озоновый слой.</w:t>
      </w:r>
    </w:p>
    <w:p w14:paraId="7CF6CECF" w14:textId="77777777" w:rsidR="00B9310E" w:rsidRDefault="00975D45">
      <w:pPr>
        <w:pStyle w:val="13"/>
        <w:spacing w:before="76"/>
        <w:ind w:right="-31" w:firstLine="567"/>
        <w:contextualSpacing/>
        <w:rPr>
          <w:rFonts w:ascii="Times New Roman" w:hAnsi="Times New Roman"/>
          <w:color w:val="000009"/>
        </w:rPr>
      </w:pPr>
      <w:r>
        <w:rPr>
          <w:rFonts w:ascii="Times New Roman" w:hAnsi="Times New Roman"/>
          <w:color w:val="000009"/>
        </w:rPr>
        <w:t>6.2. При выборе марок, типов и наименований используемых материалов подрядчик должен руководствоваться сметной документацией, настоящим техническим заданием, также подтверждающими качество материалов сертификатами, необходимыми испытаниями образцов или соответствующими актами освидетельствования.</w:t>
      </w:r>
    </w:p>
    <w:p w14:paraId="2368E824" w14:textId="77777777" w:rsidR="00B9310E" w:rsidRDefault="00975D45">
      <w:pPr>
        <w:pStyle w:val="13"/>
        <w:spacing w:before="76"/>
        <w:ind w:right="-31" w:firstLine="567"/>
        <w:contextualSpacing/>
        <w:rPr>
          <w:rFonts w:ascii="Times New Roman" w:hAnsi="Times New Roman"/>
          <w:color w:val="000009"/>
        </w:rPr>
      </w:pPr>
      <w:r>
        <w:rPr>
          <w:rFonts w:ascii="Times New Roman" w:hAnsi="Times New Roman"/>
          <w:color w:val="000009"/>
        </w:rPr>
        <w:t xml:space="preserve">6.3. Подрядчик несет ответственность за соответствие используемых материалов государственным стандартам и техническим условиям, за достоверность сведений о стране происхождения, за сохранность всех поставленных для реализации договора материалов </w:t>
      </w:r>
      <w:r>
        <w:rPr>
          <w:rFonts w:ascii="Times New Roman" w:hAnsi="Times New Roman"/>
          <w:color w:val="000009"/>
        </w:rPr>
        <w:br/>
        <w:t>до сдачи готового объекта к эксплуатации.</w:t>
      </w:r>
    </w:p>
    <w:p w14:paraId="0A9E7A2F" w14:textId="77777777" w:rsidR="00B9310E" w:rsidRDefault="00B9310E">
      <w:pPr>
        <w:pStyle w:val="13"/>
        <w:ind w:right="-31" w:firstLine="567"/>
        <w:contextualSpacing/>
        <w:rPr>
          <w:rFonts w:ascii="Times New Roman" w:hAnsi="Times New Roman"/>
        </w:rPr>
      </w:pPr>
    </w:p>
    <w:p w14:paraId="7CC20D06" w14:textId="77777777" w:rsidR="00B9310E" w:rsidRDefault="00975D45">
      <w:pPr>
        <w:tabs>
          <w:tab w:val="left" w:pos="901"/>
        </w:tabs>
        <w:ind w:left="142" w:right="-31" w:hanging="142"/>
        <w:contextualSpacing/>
        <w:rPr>
          <w:rFonts w:ascii="Times New Roman" w:hAnsi="Times New Roman"/>
          <w:spacing w:val="-2"/>
        </w:rPr>
      </w:pPr>
      <w:r>
        <w:rPr>
          <w:rFonts w:ascii="Times New Roman" w:hAnsi="Times New Roman"/>
        </w:rPr>
        <w:t>7. Порядок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сдачи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приемки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результатов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Работ</w:t>
      </w:r>
    </w:p>
    <w:p w14:paraId="3B7AA8F9" w14:textId="77777777" w:rsidR="00B9310E" w:rsidRDefault="00975D45">
      <w:pPr>
        <w:pStyle w:val="13"/>
        <w:ind w:right="-3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 xml:space="preserve">7.1. Сдача Подрядчиком результата работ и приемка его Заказчиком оформляется актом о </w:t>
      </w:r>
      <w:r>
        <w:rPr>
          <w:rFonts w:ascii="Times New Roman" w:hAnsi="Times New Roman"/>
        </w:rPr>
        <w:t>приемке выполненных работ по форме КС-2, справкой о стоимости выполненных работ по форме КС-3, подписанными Сторонами;</w:t>
      </w:r>
    </w:p>
    <w:p w14:paraId="6BB133CB" w14:textId="77777777" w:rsidR="00B9310E" w:rsidRDefault="00975D45">
      <w:pPr>
        <w:pStyle w:val="13"/>
        <w:ind w:right="-3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 xml:space="preserve">7.2. Приёмка объекта Заказчиком производится в течение 5 рабочих дней с момента окончания работ и предоставления Подрядчиком актом о приемке выполненных работ </w:t>
      </w:r>
      <w:r>
        <w:rPr>
          <w:rFonts w:ascii="Times New Roman" w:hAnsi="Times New Roman"/>
          <w:color w:val="000009"/>
        </w:rPr>
        <w:br/>
        <w:t>по форме КС-2, справкой о стоимости выполненных работ по форме КС-3;</w:t>
      </w:r>
    </w:p>
    <w:p w14:paraId="081CDCB3" w14:textId="77777777" w:rsidR="00B9310E" w:rsidRDefault="00975D45">
      <w:pPr>
        <w:pStyle w:val="13"/>
        <w:ind w:right="-3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7.3. При обнаружении в ходе приемки выполненных работ недостатков, сторонами составляется акт, в котором фиксируется перечень дефектов (недоделок) и сроки их устранения Подрядчиком. При отказе (уклонении) Подрядчика от подписания указанного акта, в нем делается Заказчиком отметка об этом;</w:t>
      </w:r>
    </w:p>
    <w:p w14:paraId="564B6C82" w14:textId="77777777" w:rsidR="00B9310E" w:rsidRDefault="00975D45">
      <w:pPr>
        <w:pStyle w:val="13"/>
        <w:ind w:right="-3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 xml:space="preserve">7.4. Подрядчик обязан устранить все обнаруженные недостатки своими силами и за свой счет в сроки, указанные в акте, обеспечив при этом сохранность Объекта или его части, </w:t>
      </w:r>
      <w:r>
        <w:rPr>
          <w:rFonts w:ascii="Times New Roman" w:hAnsi="Times New Roman"/>
          <w:color w:val="000009"/>
        </w:rPr>
        <w:lastRenderedPageBreak/>
        <w:t xml:space="preserve">в которой производится устранение недостатков, и несет ответственность за их утрату, </w:t>
      </w:r>
      <w:r>
        <w:rPr>
          <w:rFonts w:ascii="Times New Roman" w:hAnsi="Times New Roman"/>
          <w:color w:val="000009"/>
          <w:spacing w:val="-2"/>
        </w:rPr>
        <w:t>повреждение.</w:t>
      </w:r>
    </w:p>
    <w:p w14:paraId="268E9AE2" w14:textId="77777777" w:rsidR="00B9310E" w:rsidRDefault="00975D45">
      <w:pPr>
        <w:pStyle w:val="13"/>
        <w:ind w:right="-3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Датой приемки выполненных работ считается дата подписания документа о приемке выполненных работ.</w:t>
      </w:r>
    </w:p>
    <w:p w14:paraId="47D899E8" w14:textId="77777777" w:rsidR="00B9310E" w:rsidRDefault="00B9310E">
      <w:pPr>
        <w:pStyle w:val="13"/>
        <w:ind w:right="-31" w:firstLine="567"/>
        <w:contextualSpacing/>
        <w:rPr>
          <w:rFonts w:ascii="Times New Roman" w:hAnsi="Times New Roman"/>
        </w:rPr>
      </w:pPr>
    </w:p>
    <w:p w14:paraId="5B952FE6" w14:textId="77777777" w:rsidR="00B9310E" w:rsidRDefault="00975D45">
      <w:pPr>
        <w:ind w:left="567" w:right="-31" w:hanging="567"/>
        <w:contextualSpacing/>
        <w:rPr>
          <w:rFonts w:ascii="Times New Roman" w:hAnsi="Times New Roman"/>
          <w:b/>
          <w:color w:val="000009"/>
          <w:szCs w:val="24"/>
        </w:rPr>
      </w:pPr>
      <w:r>
        <w:rPr>
          <w:rFonts w:ascii="Times New Roman" w:hAnsi="Times New Roman"/>
          <w:b/>
          <w:color w:val="000009"/>
          <w:szCs w:val="24"/>
        </w:rPr>
        <w:t>8. Гарантийные</w:t>
      </w:r>
      <w:r>
        <w:rPr>
          <w:rFonts w:ascii="Times New Roman" w:hAnsi="Times New Roman"/>
          <w:b/>
          <w:color w:val="000009"/>
          <w:spacing w:val="-11"/>
          <w:szCs w:val="24"/>
        </w:rPr>
        <w:t xml:space="preserve"> </w:t>
      </w:r>
      <w:r>
        <w:rPr>
          <w:rFonts w:ascii="Times New Roman" w:hAnsi="Times New Roman"/>
          <w:b/>
          <w:color w:val="000009"/>
          <w:spacing w:val="-2"/>
          <w:szCs w:val="24"/>
        </w:rPr>
        <w:t>обязательства</w:t>
      </w:r>
    </w:p>
    <w:p w14:paraId="055B6380" w14:textId="77777777" w:rsidR="00B9310E" w:rsidRDefault="00975D45">
      <w:pPr>
        <w:pStyle w:val="13"/>
        <w:spacing w:before="41"/>
        <w:ind w:right="-3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8.1. Срок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гарантии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на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все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выполненные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Работы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составляет</w:t>
      </w:r>
      <w:r>
        <w:rPr>
          <w:rFonts w:ascii="Times New Roman" w:hAnsi="Times New Roman"/>
          <w:color w:val="000009"/>
          <w:spacing w:val="-4"/>
        </w:rPr>
        <w:t xml:space="preserve"> </w:t>
      </w:r>
      <w:r>
        <w:rPr>
          <w:rFonts w:ascii="Times New Roman" w:hAnsi="Times New Roman"/>
          <w:color w:val="000009"/>
        </w:rPr>
        <w:t>12</w:t>
      </w:r>
      <w:r>
        <w:rPr>
          <w:rFonts w:ascii="Times New Roman" w:hAnsi="Times New Roman"/>
          <w:color w:val="000009"/>
          <w:spacing w:val="-4"/>
        </w:rPr>
        <w:t xml:space="preserve"> </w:t>
      </w:r>
      <w:r>
        <w:rPr>
          <w:rFonts w:ascii="Times New Roman" w:hAnsi="Times New Roman"/>
          <w:color w:val="000009"/>
        </w:rPr>
        <w:t>(Двенадцать)</w:t>
      </w:r>
      <w:r>
        <w:rPr>
          <w:rFonts w:ascii="Times New Roman" w:hAnsi="Times New Roman"/>
          <w:color w:val="000009"/>
          <w:spacing w:val="-4"/>
        </w:rPr>
        <w:t xml:space="preserve"> </w:t>
      </w:r>
      <w:r>
        <w:rPr>
          <w:rFonts w:ascii="Times New Roman" w:hAnsi="Times New Roman"/>
          <w:color w:val="000009"/>
        </w:rPr>
        <w:t>месяцев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br/>
        <w:t>с момента подписания акта о приемке выполненных работ.</w:t>
      </w:r>
    </w:p>
    <w:p w14:paraId="1E04C9EB" w14:textId="77777777" w:rsidR="00B9310E" w:rsidRDefault="00975D45">
      <w:pPr>
        <w:pStyle w:val="13"/>
        <w:ind w:right="-3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Подрядчик</w:t>
      </w:r>
      <w:r>
        <w:rPr>
          <w:rFonts w:ascii="Times New Roman" w:hAnsi="Times New Roman"/>
          <w:color w:val="000009"/>
          <w:spacing w:val="-6"/>
        </w:rPr>
        <w:t xml:space="preserve"> </w:t>
      </w:r>
      <w:r>
        <w:rPr>
          <w:rFonts w:ascii="Times New Roman" w:hAnsi="Times New Roman"/>
          <w:color w:val="000009"/>
        </w:rPr>
        <w:t>несет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ответственность</w:t>
      </w:r>
      <w:r>
        <w:rPr>
          <w:rFonts w:ascii="Times New Roman" w:hAnsi="Times New Roman"/>
          <w:color w:val="000009"/>
          <w:spacing w:val="-6"/>
        </w:rPr>
        <w:t xml:space="preserve"> </w:t>
      </w:r>
      <w:r>
        <w:rPr>
          <w:rFonts w:ascii="Times New Roman" w:hAnsi="Times New Roman"/>
          <w:color w:val="000009"/>
        </w:rPr>
        <w:t>за</w:t>
      </w:r>
      <w:r>
        <w:rPr>
          <w:rFonts w:ascii="Times New Roman" w:hAnsi="Times New Roman"/>
          <w:color w:val="000009"/>
          <w:spacing w:val="-6"/>
        </w:rPr>
        <w:t xml:space="preserve"> </w:t>
      </w:r>
      <w:r>
        <w:rPr>
          <w:rFonts w:ascii="Times New Roman" w:hAnsi="Times New Roman"/>
          <w:color w:val="000009"/>
        </w:rPr>
        <w:t>любые</w:t>
      </w:r>
      <w:r>
        <w:rPr>
          <w:rFonts w:ascii="Times New Roman" w:hAnsi="Times New Roman"/>
          <w:color w:val="000009"/>
          <w:spacing w:val="-6"/>
        </w:rPr>
        <w:t xml:space="preserve"> </w:t>
      </w:r>
      <w:r>
        <w:rPr>
          <w:rFonts w:ascii="Times New Roman" w:hAnsi="Times New Roman"/>
          <w:color w:val="000009"/>
        </w:rPr>
        <w:t>недостатки,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обнаруженные</w:t>
      </w:r>
      <w:r>
        <w:rPr>
          <w:rFonts w:ascii="Times New Roman" w:hAnsi="Times New Roman"/>
          <w:color w:val="000009"/>
          <w:spacing w:val="-6"/>
        </w:rPr>
        <w:t xml:space="preserve"> </w:t>
      </w:r>
      <w:r>
        <w:rPr>
          <w:rFonts w:ascii="Times New Roman" w:hAnsi="Times New Roman"/>
          <w:color w:val="000009"/>
        </w:rPr>
        <w:t>в</w:t>
      </w:r>
      <w:r>
        <w:rPr>
          <w:rFonts w:ascii="Times New Roman" w:hAnsi="Times New Roman"/>
          <w:color w:val="000009"/>
          <w:spacing w:val="-6"/>
        </w:rPr>
        <w:t xml:space="preserve"> </w:t>
      </w:r>
      <w:r>
        <w:rPr>
          <w:rFonts w:ascii="Times New Roman" w:hAnsi="Times New Roman"/>
          <w:color w:val="000009"/>
        </w:rPr>
        <w:t>пределах гарантийного срока.</w:t>
      </w:r>
    </w:p>
    <w:p w14:paraId="38C2FA7D" w14:textId="77777777" w:rsidR="00B9310E" w:rsidRDefault="00975D45">
      <w:pPr>
        <w:pStyle w:val="13"/>
        <w:ind w:right="-3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8.2. В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случае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обнаружения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недостатков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в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течение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гарантийного</w:t>
      </w:r>
      <w:r>
        <w:rPr>
          <w:rFonts w:ascii="Times New Roman" w:hAnsi="Times New Roman"/>
          <w:color w:val="000009"/>
          <w:spacing w:val="-4"/>
        </w:rPr>
        <w:t xml:space="preserve"> </w:t>
      </w:r>
      <w:r>
        <w:rPr>
          <w:rFonts w:ascii="Times New Roman" w:hAnsi="Times New Roman"/>
          <w:color w:val="000009"/>
        </w:rPr>
        <w:t>срока,</w:t>
      </w:r>
      <w:r>
        <w:rPr>
          <w:rFonts w:ascii="Times New Roman" w:hAnsi="Times New Roman"/>
          <w:color w:val="000009"/>
          <w:spacing w:val="-4"/>
        </w:rPr>
        <w:t xml:space="preserve"> </w:t>
      </w:r>
      <w:r>
        <w:rPr>
          <w:rFonts w:ascii="Times New Roman" w:hAnsi="Times New Roman"/>
          <w:color w:val="000009"/>
        </w:rPr>
        <w:t>Заказчик</w:t>
      </w:r>
      <w:r>
        <w:rPr>
          <w:rFonts w:ascii="Times New Roman" w:hAnsi="Times New Roman"/>
          <w:color w:val="000009"/>
          <w:spacing w:val="-5"/>
        </w:rPr>
        <w:t xml:space="preserve"> </w:t>
      </w:r>
      <w:r>
        <w:rPr>
          <w:rFonts w:ascii="Times New Roman" w:hAnsi="Times New Roman"/>
          <w:color w:val="000009"/>
        </w:rPr>
        <w:t>направляет Подрядчику претензию, в которой отмечаются выявленные недостатки и намечаются порядок и сроки их устранения. Подрядчик обязан безвозмездно устранить эти недостатки.</w:t>
      </w:r>
    </w:p>
    <w:p w14:paraId="2B105724" w14:textId="77777777" w:rsidR="00B9310E" w:rsidRDefault="00B9310E">
      <w:pPr>
        <w:pStyle w:val="13"/>
        <w:ind w:right="-31" w:firstLine="567"/>
        <w:contextualSpacing/>
        <w:rPr>
          <w:rFonts w:ascii="Times New Roman" w:hAnsi="Times New Roman"/>
        </w:rPr>
      </w:pPr>
    </w:p>
    <w:p w14:paraId="2CEBCFBA" w14:textId="77777777" w:rsidR="00B9310E" w:rsidRDefault="00975D45">
      <w:pPr>
        <w:ind w:right="-31"/>
        <w:contextualSpacing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9. Требования к безопасности выполнения работ и безопасности результатов работ</w:t>
      </w:r>
    </w:p>
    <w:p w14:paraId="6D8CEFA1" w14:textId="77777777" w:rsidR="00B9310E" w:rsidRDefault="00975D45">
      <w:pPr>
        <w:tabs>
          <w:tab w:val="left" w:pos="0"/>
          <w:tab w:val="left" w:pos="851"/>
        </w:tabs>
        <w:spacing w:before="100" w:beforeAutospacing="1" w:after="100" w:afterAutospacing="1"/>
        <w:ind w:right="-31"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>9.1. 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подрядчика. Также подрядчик несет ответственность за соблюдение правил охраны труда своих работников.</w:t>
      </w:r>
    </w:p>
    <w:p w14:paraId="52D1E441" w14:textId="77777777" w:rsidR="00B9310E" w:rsidRDefault="00975D45">
      <w:pPr>
        <w:tabs>
          <w:tab w:val="left" w:pos="851"/>
        </w:tabs>
        <w:spacing w:before="100" w:beforeAutospacing="1" w:after="100" w:afterAutospacing="1"/>
        <w:ind w:right="-31"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Ответственность за пожарную безопасность на объекте, своевременное выполнение противопожарных мероприятий, обеспечение средствами пожаротушения несет персонально руководитель подрядчика или лицо, его заменяющее.</w:t>
      </w:r>
    </w:p>
    <w:p w14:paraId="592E79B0" w14:textId="77777777" w:rsidR="00B9310E" w:rsidRDefault="00975D45">
      <w:pPr>
        <w:tabs>
          <w:tab w:val="left" w:pos="567"/>
        </w:tabs>
        <w:spacing w:before="100" w:beforeAutospacing="1" w:after="100" w:afterAutospacing="1"/>
        <w:ind w:right="-3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9.2. Перед началом производства работ необходимо провести инструктаж о методах работ, последовательности их выполнения, необходимых средствах индивидуальной защиты. Безопасность выполняемых работ – согласно Федеральному закону от 21.12.1994 № 69-ФЗ «О пожарной безопасности».</w:t>
      </w:r>
    </w:p>
    <w:p w14:paraId="66FF3A3D" w14:textId="77777777" w:rsidR="00B9310E" w:rsidRDefault="00975D45">
      <w:pPr>
        <w:tabs>
          <w:tab w:val="left" w:pos="851"/>
        </w:tabs>
        <w:spacing w:before="100" w:beforeAutospacing="1" w:after="100" w:afterAutospacing="1"/>
        <w:ind w:right="-31"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>9.3. Мероприятия по охране труда – охрана труда рабочих должна обеспечиваться выдачей необходимых средств индивидуальной защиты (каски, специальная одежда, обувь и др.), выполнением мероприятий по коллективной защите работающих (ограждения, освещение, защитные и предохранительные устройства), наличием санитарно-бытовых помещений и устройств в соответствии с действующими нормами. Организация строительной площадки для ведения на ней работ должна обеспечивать безопасность труда работающих на всех этапах выполнения работ.</w:t>
      </w:r>
    </w:p>
    <w:p w14:paraId="686A262D" w14:textId="77777777" w:rsidR="00B9310E" w:rsidRDefault="00975D45">
      <w:pPr>
        <w:tabs>
          <w:tab w:val="left" w:pos="851"/>
        </w:tabs>
        <w:spacing w:before="100" w:beforeAutospacing="1" w:after="100" w:afterAutospacing="1"/>
        <w:ind w:right="-31"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>9.4. Мероприятия по предотвращению аварийных ситуаций – при производстве работ должны использоваться оборудование, машины и механизмы, предназначенные для конкретных условий или допущенные к применению органами государственного надзора. На объекте должны быть в наличии материальные и технические средства для осуществления мероприятий по спасению людей и ликвидации аварии, наличие плана мероприятий.</w:t>
      </w:r>
    </w:p>
    <w:p w14:paraId="4B477B64" w14:textId="77777777" w:rsidR="00B9310E" w:rsidRDefault="00B9310E">
      <w:pPr>
        <w:tabs>
          <w:tab w:val="left" w:pos="899"/>
        </w:tabs>
        <w:spacing w:before="100" w:beforeAutospacing="1" w:after="100" w:afterAutospacing="1"/>
        <w:ind w:right="-31" w:firstLine="567"/>
        <w:contextualSpacing/>
        <w:rPr>
          <w:rFonts w:ascii="Times New Roman" w:hAnsi="Times New Roman"/>
          <w:b/>
          <w:bCs/>
          <w:szCs w:val="24"/>
        </w:rPr>
      </w:pPr>
    </w:p>
    <w:p w14:paraId="10558C83" w14:textId="77777777" w:rsidR="00B9310E" w:rsidRDefault="00975D45">
      <w:pPr>
        <w:tabs>
          <w:tab w:val="left" w:pos="0"/>
        </w:tabs>
        <w:spacing w:before="100" w:beforeAutospacing="1" w:after="100" w:afterAutospacing="1"/>
        <w:ind w:right="-31"/>
        <w:contextualSpacing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10. Требования к выполняемым работам</w:t>
      </w:r>
    </w:p>
    <w:p w14:paraId="3CFC479F" w14:textId="77777777" w:rsidR="00B9310E" w:rsidRDefault="00975D45">
      <w:pPr>
        <w:tabs>
          <w:tab w:val="left" w:pos="0"/>
          <w:tab w:val="left" w:pos="851"/>
        </w:tabs>
        <w:spacing w:before="100" w:beforeAutospacing="1"/>
        <w:ind w:right="-3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 xml:space="preserve">          10.1 Выполнение работ осуществляется в соответствии с требованиями, предусмотренными действующим законодательством Российской Федерации:</w:t>
      </w:r>
    </w:p>
    <w:p w14:paraId="355463EC" w14:textId="77777777" w:rsidR="00B9310E" w:rsidRDefault="00975D45">
      <w:pPr>
        <w:tabs>
          <w:tab w:val="left" w:pos="0"/>
          <w:tab w:val="left" w:pos="567"/>
        </w:tabs>
        <w:spacing w:after="100" w:afterAutospacing="1"/>
        <w:ind w:right="-3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Федеральный закон от 22.07.2008 №123-ФЗ «Технический регламент о требованиях пожарной безопасности»;</w:t>
      </w:r>
    </w:p>
    <w:p w14:paraId="018A2151" w14:textId="77777777" w:rsidR="00B9310E" w:rsidRDefault="00975D45">
      <w:pPr>
        <w:tabs>
          <w:tab w:val="left" w:pos="0"/>
          <w:tab w:val="left" w:pos="567"/>
        </w:tabs>
        <w:spacing w:after="100" w:afterAutospacing="1"/>
        <w:ind w:right="-3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Федеральный закон от 30.12.2009 №384-ФЗ «Технический регламент о безопасности зданий и сооружений»;</w:t>
      </w:r>
    </w:p>
    <w:p w14:paraId="2B2CC5F7" w14:textId="77777777" w:rsidR="00B9310E" w:rsidRDefault="00975D45">
      <w:pPr>
        <w:tabs>
          <w:tab w:val="left" w:pos="0"/>
          <w:tab w:val="left" w:pos="567"/>
        </w:tabs>
        <w:spacing w:after="100" w:afterAutospacing="1"/>
        <w:ind w:right="-3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СНиП 12-03-2001 «Безопасность труда в строительстве. Часть 1. Общие требования»;</w:t>
      </w:r>
    </w:p>
    <w:p w14:paraId="6FB36EA5" w14:textId="77777777" w:rsidR="00B9310E" w:rsidRDefault="00975D45">
      <w:pPr>
        <w:tabs>
          <w:tab w:val="left" w:pos="0"/>
          <w:tab w:val="left" w:pos="567"/>
        </w:tabs>
        <w:spacing w:after="100" w:afterAutospacing="1"/>
        <w:ind w:right="-3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СНиП 12-04-2002 «Безопасность труда в строительстве. Часть 2. Строительное производство»;</w:t>
      </w:r>
    </w:p>
    <w:p w14:paraId="51A89415" w14:textId="77777777" w:rsidR="00B9310E" w:rsidRDefault="00975D45">
      <w:pPr>
        <w:tabs>
          <w:tab w:val="left" w:pos="0"/>
          <w:tab w:val="left" w:pos="567"/>
        </w:tabs>
        <w:spacing w:before="100" w:beforeAutospacing="1" w:after="100" w:afterAutospacing="1"/>
        <w:ind w:right="-3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lastRenderedPageBreak/>
        <w:tab/>
        <w:t>- Приказ Минтруда России от 11.12.2020 N 883н "Об утверждении Правил по охране труда при строительстве, реконструкции и ремонте" (Зарегистрировано в Минюсте России 24.12.2020 N 61787);</w:t>
      </w:r>
    </w:p>
    <w:p w14:paraId="4B45CDA8" w14:textId="77777777" w:rsidR="00B9310E" w:rsidRDefault="00975D45">
      <w:pPr>
        <w:tabs>
          <w:tab w:val="left" w:pos="0"/>
          <w:tab w:val="left" w:pos="567"/>
        </w:tabs>
        <w:spacing w:before="100" w:beforeAutospacing="1"/>
        <w:ind w:right="111" w:firstLine="360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 xml:space="preserve">- СП 51.13330.2011 Защита от шума. Актуализированная редакция СНиП 23-03-2003 </w:t>
      </w:r>
      <w:r>
        <w:rPr>
          <w:rFonts w:ascii="Times New Roman" w:hAnsi="Times New Roman"/>
          <w:szCs w:val="24"/>
          <w:lang w:eastAsia="ar-SA"/>
        </w:rPr>
        <w:br/>
        <w:t>(с Изменением N 1);</w:t>
      </w:r>
    </w:p>
    <w:p w14:paraId="4FEF92AD" w14:textId="77777777" w:rsidR="00B9310E" w:rsidRDefault="00975D45">
      <w:pPr>
        <w:pStyle w:val="aff2"/>
        <w:tabs>
          <w:tab w:val="left" w:pos="0"/>
          <w:tab w:val="left" w:pos="567"/>
        </w:tabs>
        <w:spacing w:after="100" w:afterAutospacing="1"/>
        <w:ind w:left="0" w:right="111"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СП 68.13330.2017 Приемка в эксплуатацию законченных строительством объектов. Основные положения. Актуализированная редакция СНиП 3.01.04-87;</w:t>
      </w:r>
    </w:p>
    <w:p w14:paraId="34DADF39" w14:textId="77777777" w:rsidR="00B9310E" w:rsidRDefault="00975D45">
      <w:pPr>
        <w:pStyle w:val="aff2"/>
        <w:tabs>
          <w:tab w:val="left" w:pos="0"/>
          <w:tab w:val="left" w:pos="567"/>
        </w:tabs>
        <w:spacing w:after="100" w:afterAutospacing="1"/>
        <w:ind w:left="0" w:right="111"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СП 70.13330.2012 Несущие и ограждающие конструкции. Актуализированная редакция СНиП 3.03.01-87 (с Изменениями N 1, 3);</w:t>
      </w:r>
    </w:p>
    <w:p w14:paraId="4BB26885" w14:textId="77777777" w:rsidR="00B9310E" w:rsidRDefault="00975D45">
      <w:pPr>
        <w:pStyle w:val="aff2"/>
        <w:tabs>
          <w:tab w:val="left" w:pos="0"/>
          <w:tab w:val="left" w:pos="567"/>
        </w:tabs>
        <w:ind w:left="0" w:right="111"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СП 71.13330.2017 Изоляционные и отделочные покрытия. Актуализированная редакция СНиП 3.04.01-87 (с Изменением N 1);</w:t>
      </w:r>
    </w:p>
    <w:p w14:paraId="166095DA" w14:textId="77777777" w:rsidR="00B9310E" w:rsidRDefault="00975D45">
      <w:pPr>
        <w:tabs>
          <w:tab w:val="left" w:pos="0"/>
          <w:tab w:val="left" w:pos="567"/>
        </w:tabs>
        <w:spacing w:after="100" w:afterAutospacing="1"/>
        <w:ind w:right="11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СП 72.13330.2016 Защита строительных конструкций и сооружений от коррозии. СНиП 3.04.03-85;</w:t>
      </w:r>
    </w:p>
    <w:p w14:paraId="12619661" w14:textId="77777777" w:rsidR="00B9310E" w:rsidRDefault="00975D45">
      <w:pPr>
        <w:tabs>
          <w:tab w:val="left" w:pos="0"/>
          <w:tab w:val="left" w:pos="567"/>
        </w:tabs>
        <w:spacing w:before="100" w:beforeAutospacing="1" w:after="100" w:afterAutospacing="1"/>
        <w:ind w:right="111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ab/>
        <w:t>- СП 77.13330.2016 Системы автоматизации. Актуализированная редакция СНиП 3.05.07-85.</w:t>
      </w:r>
    </w:p>
    <w:p w14:paraId="44D2B3F8" w14:textId="77777777" w:rsidR="00B9310E" w:rsidRDefault="00975D45">
      <w:pPr>
        <w:tabs>
          <w:tab w:val="left" w:pos="0"/>
          <w:tab w:val="left" w:pos="851"/>
        </w:tabs>
        <w:spacing w:before="100" w:beforeAutospacing="1" w:after="100" w:afterAutospacing="1"/>
        <w:ind w:right="111"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 xml:space="preserve">10.2 Техническая документация (технические условия, технические свидетельства, ГОСТ, СНиП, стандарт организации и пр.) вне зависимости от наличия или отсутствия указаний на внесенные в нее изменения и дополнения должна приниматься к рассмотрению </w:t>
      </w:r>
      <w:r>
        <w:rPr>
          <w:rFonts w:ascii="Times New Roman" w:hAnsi="Times New Roman"/>
          <w:szCs w:val="24"/>
          <w:lang w:eastAsia="ar-SA"/>
        </w:rPr>
        <w:br/>
        <w:t xml:space="preserve">в действующей редакции (с внесенными корректировками, изменениями, дополнениями и др.). </w:t>
      </w:r>
    </w:p>
    <w:p w14:paraId="624F1BCA" w14:textId="77777777" w:rsidR="00B9310E" w:rsidRDefault="00975D45">
      <w:pPr>
        <w:tabs>
          <w:tab w:val="left" w:pos="0"/>
          <w:tab w:val="left" w:pos="851"/>
        </w:tabs>
        <w:spacing w:before="100" w:beforeAutospacing="1" w:after="100" w:afterAutospacing="1"/>
        <w:ind w:right="111"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>10.3. Принимаемые технические решения должны соответствовать требованиям экологических, санитарно-гигиенических, противопожарных, и других норм, действующих на территории Российской Федерации.</w:t>
      </w:r>
    </w:p>
    <w:p w14:paraId="0FEA0767" w14:textId="77777777" w:rsidR="00B9310E" w:rsidRDefault="00975D45">
      <w:pPr>
        <w:tabs>
          <w:tab w:val="left" w:pos="0"/>
          <w:tab w:val="left" w:pos="851"/>
        </w:tabs>
        <w:spacing w:before="100" w:beforeAutospacing="1" w:after="100" w:afterAutospacing="1"/>
        <w:ind w:right="111"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>10.4. Проводимый ремонт не должен приводить к изменениям архитектурно-планировочных решений, конструктивной схемы, строительного объема.</w:t>
      </w:r>
    </w:p>
    <w:p w14:paraId="202AA6ED" w14:textId="77777777" w:rsidR="00B9310E" w:rsidRDefault="00975D45">
      <w:pPr>
        <w:tabs>
          <w:tab w:val="left" w:pos="0"/>
          <w:tab w:val="left" w:pos="851"/>
        </w:tabs>
        <w:spacing w:before="100" w:beforeAutospacing="1" w:after="100" w:afterAutospacing="1"/>
        <w:ind w:right="111"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ar-SA"/>
        </w:rPr>
        <w:t>10.5. Подрядчик должен иметь и предоставить Заказчику все допуски и разрешения, установленные законодательством Российской Федерации.</w:t>
      </w:r>
    </w:p>
    <w:p w14:paraId="1F52A7E5" w14:textId="77777777" w:rsidR="00B9310E" w:rsidRDefault="00975D45">
      <w:pPr>
        <w:pStyle w:val="13"/>
        <w:spacing w:before="100" w:beforeAutospacing="1" w:after="100" w:afterAutospacing="1"/>
        <w:ind w:left="360" w:right="820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11. Согласования и прочие условия проведения работ</w:t>
      </w:r>
    </w:p>
    <w:p w14:paraId="40FFAED8" w14:textId="77777777" w:rsidR="00B9310E" w:rsidRDefault="00975D45">
      <w:pPr>
        <w:pStyle w:val="13"/>
        <w:numPr>
          <w:ilvl w:val="1"/>
          <w:numId w:val="3"/>
        </w:numPr>
        <w:spacing w:before="100" w:beforeAutospacing="1" w:after="100" w:afterAutospacing="1"/>
        <w:ind w:left="0" w:right="11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Демонтажные работы, бурение отверстий и прочие шумные работы производить только в вечернее, ночное или нерабочее время, согласованное с Заказчиком. </w:t>
      </w:r>
    </w:p>
    <w:p w14:paraId="6E594D35" w14:textId="12A9136F" w:rsidR="000C411B" w:rsidRDefault="000C411B">
      <w:pPr>
        <w:pStyle w:val="13"/>
        <w:numPr>
          <w:ilvl w:val="1"/>
          <w:numId w:val="3"/>
        </w:numPr>
        <w:spacing w:before="100" w:beforeAutospacing="1" w:after="100" w:afterAutospacing="1"/>
        <w:ind w:left="0" w:right="111"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Согласованные Заказчиком окончательные размеры дверей и дверных коробок будут определены только после замеров сотрудниками Исполнителя в здании Заказчика.</w:t>
      </w:r>
    </w:p>
    <w:p w14:paraId="2BE36638" w14:textId="77777777" w:rsidR="00B9310E" w:rsidRDefault="00B9310E">
      <w:pPr>
        <w:pStyle w:val="13"/>
        <w:spacing w:before="100" w:beforeAutospacing="1" w:after="100" w:afterAutospacing="1"/>
        <w:ind w:left="720" w:right="826"/>
        <w:contextualSpacing/>
        <w:rPr>
          <w:rFonts w:ascii="Times New Roman" w:hAnsi="Times New Roman"/>
        </w:rPr>
      </w:pPr>
    </w:p>
    <w:p w14:paraId="4DD52C56" w14:textId="77777777" w:rsidR="00B9310E" w:rsidRDefault="00975D45">
      <w:pPr>
        <w:pStyle w:val="13"/>
        <w:spacing w:before="100" w:beforeAutospacing="1" w:after="100" w:afterAutospacing="1"/>
        <w:ind w:right="826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12. Прочие условия</w:t>
      </w:r>
    </w:p>
    <w:p w14:paraId="0612CFB7" w14:textId="77777777" w:rsidR="00B9310E" w:rsidRDefault="00975D45">
      <w:pPr>
        <w:pStyle w:val="13"/>
        <w:spacing w:before="100" w:beforeAutospacing="1" w:after="100" w:afterAutospacing="1"/>
        <w:ind w:right="111" w:firstLine="709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12.1. Собственная территория и парковка у Заказчика отсутствует, парковка городская платная. Погрузочно-разгрузочные работы осуществляются только с городской платной парковки.</w:t>
      </w:r>
    </w:p>
    <w:p w14:paraId="1AB7453F" w14:textId="77777777" w:rsidR="00B9310E" w:rsidRDefault="00975D45">
      <w:pPr>
        <w:pStyle w:val="13"/>
        <w:spacing w:before="100" w:beforeAutospacing="1" w:after="100" w:afterAutospacing="1"/>
        <w:ind w:right="111"/>
        <w:contextualSpacing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b/>
          <w:bCs/>
          <w:color w:val="000000" w:themeColor="text1"/>
        </w:rPr>
        <w:t>14. Особые условия</w:t>
      </w:r>
    </w:p>
    <w:p w14:paraId="03E84A59" w14:textId="77777777" w:rsidR="00B9310E" w:rsidRDefault="00975D45">
      <w:pPr>
        <w:pStyle w:val="13"/>
        <w:spacing w:before="100" w:beforeAutospacing="1" w:after="100" w:afterAutospacing="1"/>
        <w:ind w:right="111" w:firstLine="72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14.1. При привлечении к оказанию услуг иностранной рабочей силы Подрядчик обязан соблюдать правила, установленные Постановлением Правительства РФ </w:t>
      </w:r>
      <w:r>
        <w:rPr>
          <w:rFonts w:ascii="Times New Roman" w:hAnsi="Times New Roman"/>
        </w:rPr>
        <w:br/>
        <w:t>от 11.10.2002 N 754 «Об утверждении перечня территорий, организаций и объектов, для въезда на которые иностранным гражданам требуется специальное разрешение».</w:t>
      </w:r>
    </w:p>
    <w:p w14:paraId="0178DE40" w14:textId="77777777" w:rsidR="00B9310E" w:rsidRDefault="00B9310E">
      <w:pPr>
        <w:pStyle w:val="13"/>
        <w:spacing w:before="100" w:beforeAutospacing="1" w:after="100" w:afterAutospacing="1"/>
        <w:ind w:right="111" w:firstLine="720"/>
        <w:contextualSpacing/>
        <w:rPr>
          <w:rFonts w:ascii="Times New Roman" w:hAnsi="Times New Roman"/>
        </w:rPr>
      </w:pPr>
    </w:p>
    <w:p w14:paraId="14F2ED48" w14:textId="77777777" w:rsidR="00B9310E" w:rsidRDefault="00975D45">
      <w:pPr>
        <w:pStyle w:val="13"/>
        <w:spacing w:before="100" w:beforeAutospacing="1" w:after="100" w:afterAutospacing="1"/>
        <w:ind w:right="111" w:firstLine="72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Приложения:</w:t>
      </w:r>
    </w:p>
    <w:p w14:paraId="4685A731" w14:textId="77777777" w:rsidR="00B9310E" w:rsidRDefault="00975D45">
      <w:pPr>
        <w:pStyle w:val="13"/>
        <w:numPr>
          <w:ilvl w:val="0"/>
          <w:numId w:val="2"/>
        </w:numPr>
        <w:tabs>
          <w:tab w:val="left" w:pos="1442"/>
        </w:tabs>
        <w:spacing w:before="100" w:beforeAutospacing="1" w:after="100" w:afterAutospacing="1"/>
        <w:ind w:right="111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Смета (02-01-01 - ЛСР по Методике 2020 (РИМ)1) на 7 стр.</w:t>
      </w:r>
    </w:p>
    <w:p w14:paraId="106BE572" w14:textId="77777777" w:rsidR="00B9310E" w:rsidRDefault="00B9310E"/>
    <w:sectPr w:rsidR="00B9310E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107BC" w14:textId="77777777" w:rsidR="00B9310E" w:rsidRDefault="00975D45">
      <w:pPr>
        <w:spacing w:after="0" w:line="240" w:lineRule="auto"/>
      </w:pPr>
      <w:r>
        <w:separator/>
      </w:r>
    </w:p>
  </w:endnote>
  <w:endnote w:type="continuationSeparator" w:id="0">
    <w:p w14:paraId="6E3FC3A8" w14:textId="77777777" w:rsidR="00B9310E" w:rsidRDefault="0097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8E7BA" w14:textId="77777777" w:rsidR="00B9310E" w:rsidRDefault="00975D45">
      <w:pPr>
        <w:spacing w:after="0" w:line="240" w:lineRule="auto"/>
      </w:pPr>
      <w:r>
        <w:separator/>
      </w:r>
    </w:p>
  </w:footnote>
  <w:footnote w:type="continuationSeparator" w:id="0">
    <w:p w14:paraId="01226E8D" w14:textId="77777777" w:rsidR="00B9310E" w:rsidRDefault="00975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262BD"/>
    <w:multiLevelType w:val="multilevel"/>
    <w:tmpl w:val="203603A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  <w:bCs/>
        <w:i w:val="0"/>
        <w:iCs w:val="0"/>
        <w:smallCaps w:val="0"/>
        <w:color w:val="000000"/>
        <w:spacing w:val="3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  <w:rPr>
        <w:b/>
        <w:bCs/>
        <w:i w:val="0"/>
        <w:iCs w:val="0"/>
        <w:smallCaps w:val="0"/>
        <w:color w:val="000000"/>
        <w:spacing w:val="3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  <w:rPr>
        <w:b/>
        <w:bCs/>
        <w:i w:val="0"/>
        <w:iCs w:val="0"/>
        <w:smallCaps w:val="0"/>
        <w:color w:val="000000"/>
        <w:spacing w:val="3"/>
        <w:position w:val="0"/>
        <w:sz w:val="22"/>
        <w:szCs w:val="22"/>
        <w:u w:val="none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b/>
        <w:bCs/>
        <w:i w:val="0"/>
        <w:iCs w:val="0"/>
        <w:smallCaps w:val="0"/>
        <w:color w:val="000000"/>
        <w:spacing w:val="3"/>
        <w:position w:val="0"/>
        <w:sz w:val="22"/>
        <w:szCs w:val="22"/>
        <w:u w:val="none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b/>
        <w:bCs/>
        <w:i w:val="0"/>
        <w:iCs w:val="0"/>
        <w:smallCaps w:val="0"/>
        <w:color w:val="000000"/>
        <w:spacing w:val="3"/>
        <w:position w:val="0"/>
        <w:sz w:val="22"/>
        <w:szCs w:val="22"/>
        <w:u w:val="none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b/>
        <w:bCs/>
        <w:i w:val="0"/>
        <w:iCs w:val="0"/>
        <w:smallCaps w:val="0"/>
        <w:color w:val="000000"/>
        <w:spacing w:val="3"/>
        <w:position w:val="0"/>
        <w:sz w:val="22"/>
        <w:szCs w:val="22"/>
        <w:u w:val="none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b/>
        <w:bCs/>
        <w:i w:val="0"/>
        <w:iCs w:val="0"/>
        <w:smallCaps w:val="0"/>
        <w:color w:val="000000"/>
        <w:spacing w:val="3"/>
        <w:position w:val="0"/>
        <w:sz w:val="22"/>
        <w:szCs w:val="22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b/>
        <w:bCs/>
        <w:i w:val="0"/>
        <w:iCs w:val="0"/>
        <w:smallCaps w:val="0"/>
        <w:color w:val="000000"/>
        <w:spacing w:val="3"/>
        <w:position w:val="0"/>
        <w:sz w:val="22"/>
        <w:szCs w:val="22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b/>
        <w:bCs/>
        <w:i w:val="0"/>
        <w:iCs w:val="0"/>
        <w:smallCaps w:val="0"/>
        <w:color w:val="000000"/>
        <w:spacing w:val="3"/>
        <w:position w:val="0"/>
        <w:sz w:val="22"/>
        <w:szCs w:val="22"/>
        <w:u w:val="none"/>
      </w:rPr>
    </w:lvl>
  </w:abstractNum>
  <w:abstractNum w:abstractNumId="1" w15:restartNumberingAfterBreak="0">
    <w:nsid w:val="13973870"/>
    <w:multiLevelType w:val="multilevel"/>
    <w:tmpl w:val="4FC2341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F112F7"/>
    <w:multiLevelType w:val="multilevel"/>
    <w:tmpl w:val="7C3C8A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41977452">
    <w:abstractNumId w:val="0"/>
  </w:num>
  <w:num w:numId="2" w16cid:durableId="884290361">
    <w:abstractNumId w:val="2"/>
  </w:num>
  <w:num w:numId="3" w16cid:durableId="709499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10E"/>
    <w:rsid w:val="00072507"/>
    <w:rsid w:val="000C411B"/>
    <w:rsid w:val="0030731B"/>
    <w:rsid w:val="00975D45"/>
    <w:rsid w:val="00B9310E"/>
    <w:rsid w:val="00CE0B04"/>
    <w:rsid w:val="00D8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B976C"/>
  <w15:docId w15:val="{9AC28B4C-6FBF-4D56-AA9B-B3DB5670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customStyle="1" w:styleId="210">
    <w:name w:val="Основной текст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1295</Words>
  <Characters>7384</Characters>
  <Application>Microsoft Office Word</Application>
  <DocSecurity>0</DocSecurity>
  <Lines>61</Lines>
  <Paragraphs>17</Paragraphs>
  <ScaleCrop>false</ScaleCrop>
  <Company>LightKey.Store</Company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Шангин</dc:creator>
  <cp:lastModifiedBy>Дмитрий Шангин</cp:lastModifiedBy>
  <cp:revision>5</cp:revision>
  <dcterms:created xsi:type="dcterms:W3CDTF">2026-09-24T13:08:00Z</dcterms:created>
  <dcterms:modified xsi:type="dcterms:W3CDTF">2026-09-25T08:55:00Z</dcterms:modified>
</cp:coreProperties>
</file>