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C0" w:rsidRDefault="002256C0" w:rsidP="002256C0">
      <w:pPr>
        <w:ind w:left="-567"/>
        <w:jc w:val="right"/>
        <w:rPr>
          <w:rFonts w:ascii="PT Astra Serif" w:hAnsi="PT Astra Serif"/>
          <w:color w:val="000000" w:themeColor="text1"/>
          <w:szCs w:val="28"/>
        </w:rPr>
      </w:pPr>
      <w:r>
        <w:rPr>
          <w:rFonts w:ascii="PT Astra Serif" w:hAnsi="PT Astra Serif"/>
          <w:color w:val="000000" w:themeColor="text1"/>
          <w:szCs w:val="28"/>
        </w:rPr>
        <w:t>Приложение № 1</w:t>
      </w:r>
    </w:p>
    <w:p w:rsidR="002256C0" w:rsidRDefault="002256C0" w:rsidP="002256C0">
      <w:pPr>
        <w:ind w:left="-567"/>
        <w:jc w:val="center"/>
        <w:rPr>
          <w:rFonts w:ascii="PT Astra Serif" w:hAnsi="PT Astra Serif"/>
          <w:color w:val="000000" w:themeColor="text1"/>
          <w:szCs w:val="28"/>
        </w:rPr>
      </w:pPr>
    </w:p>
    <w:p w:rsidR="002256C0" w:rsidRDefault="002256C0" w:rsidP="002256C0">
      <w:pPr>
        <w:ind w:left="-567"/>
        <w:jc w:val="center"/>
        <w:rPr>
          <w:rFonts w:ascii="PT Astra Serif" w:hAnsi="PT Astra Serif"/>
          <w:color w:val="000000" w:themeColor="text1"/>
          <w:szCs w:val="28"/>
        </w:rPr>
      </w:pPr>
    </w:p>
    <w:p w:rsidR="002256C0" w:rsidRDefault="002256C0" w:rsidP="002256C0">
      <w:pPr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 xml:space="preserve">Технические </w:t>
      </w:r>
      <w:r>
        <w:rPr>
          <w:rFonts w:ascii="PT Astra Serif" w:hAnsi="PT Astra Serif"/>
          <w:color w:val="000000" w:themeColor="text1"/>
          <w:szCs w:val="28"/>
        </w:rPr>
        <w:t>характеристики</w:t>
      </w: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color w:val="000000" w:themeColor="text1"/>
          <w:szCs w:val="28"/>
        </w:rPr>
      </w:pPr>
    </w:p>
    <w:p w:rsidR="002256C0" w:rsidRPr="005068AA" w:rsidRDefault="002256C0" w:rsidP="002256C0">
      <w:pPr>
        <w:ind w:left="-567" w:firstLine="708"/>
        <w:jc w:val="both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Все таблички и вывески  изготавливается из вспененного ПВХ толщиной          не менее 4 мм. Все надписи производятся без наклона, прямым шрифтом, на темно-синем фоне бронзовой (желтой) краской. Высота букв</w:t>
      </w:r>
      <w:r w:rsidRPr="00857A16">
        <w:rPr>
          <w:rFonts w:ascii="PT Astra Serif" w:hAnsi="PT Astra Serif"/>
          <w:color w:val="000000" w:themeColor="text1"/>
          <w:szCs w:val="28"/>
        </w:rPr>
        <w:t xml:space="preserve">  </w:t>
      </w:r>
      <w:r w:rsidRPr="00837895">
        <w:rPr>
          <w:rFonts w:ascii="PT Astra Serif" w:hAnsi="PT Astra Serif"/>
          <w:color w:val="000000" w:themeColor="text1"/>
          <w:szCs w:val="28"/>
        </w:rPr>
        <w:t>от 10 до 100 мм, полужирный шрифт  «</w:t>
      </w:r>
      <w:r w:rsidRPr="00837895">
        <w:rPr>
          <w:rFonts w:ascii="PT Astra Serif" w:hAnsi="PT Astra Serif"/>
          <w:color w:val="000000" w:themeColor="text1"/>
          <w:szCs w:val="28"/>
          <w:lang w:val="en-US"/>
        </w:rPr>
        <w:t>Arial</w:t>
      </w:r>
      <w:r w:rsidRPr="00837895">
        <w:rPr>
          <w:rFonts w:ascii="PT Astra Serif" w:hAnsi="PT Astra Serif"/>
          <w:color w:val="000000" w:themeColor="text1"/>
          <w:szCs w:val="28"/>
        </w:rPr>
        <w:t>». Карман изготавливается из прозрачного оргстекла толщиной не менее 1,5 мм ширина 225 мм высота 305 мм</w:t>
      </w:r>
    </w:p>
    <w:p w:rsidR="002256C0" w:rsidRPr="00837895" w:rsidRDefault="002256C0" w:rsidP="002256C0">
      <w:pPr>
        <w:ind w:left="-567" w:firstLine="851"/>
        <w:jc w:val="both"/>
        <w:rPr>
          <w:rFonts w:ascii="PT Astra Serif" w:hAnsi="PT Astra Serif"/>
          <w:b/>
          <w:color w:val="000000" w:themeColor="text1"/>
          <w:szCs w:val="28"/>
        </w:rPr>
      </w:pPr>
    </w:p>
    <w:p w:rsidR="002256C0" w:rsidRDefault="002256C0" w:rsidP="002256C0">
      <w:pPr>
        <w:pStyle w:val="a3"/>
        <w:numPr>
          <w:ilvl w:val="0"/>
          <w:numId w:val="1"/>
        </w:numPr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Вывеска</w:t>
      </w:r>
      <w:r>
        <w:rPr>
          <w:rFonts w:ascii="PT Astra Serif" w:hAnsi="PT Astra Serif"/>
          <w:color w:val="000000" w:themeColor="text1"/>
          <w:szCs w:val="28"/>
        </w:rPr>
        <w:t xml:space="preserve"> -3 шт.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noProof/>
          <w:szCs w:val="28"/>
        </w:rPr>
        <w:drawing>
          <wp:inline distT="0" distB="0" distL="0" distR="0">
            <wp:extent cx="3286125" cy="1704975"/>
            <wp:effectExtent l="0" t="0" r="9525" b="9525"/>
            <wp:docPr id="65" name="Picut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3286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- «БАННО-ПРАЧЕЧНЫЙ КОМПЛЕКС»     - </w:t>
      </w:r>
      <w:r>
        <w:rPr>
          <w:rFonts w:ascii="PT Astra Serif" w:hAnsi="PT Astra Serif"/>
          <w:b/>
          <w:color w:val="000000" w:themeColor="text1"/>
          <w:szCs w:val="28"/>
        </w:rPr>
        <w:t>2</w:t>
      </w: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шт.</w:t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- «ГРАФИК ПОМЫВКИ</w:t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           с 0</w:t>
      </w:r>
      <w:r w:rsidRPr="00121D7C">
        <w:rPr>
          <w:rFonts w:ascii="PT Astra Serif" w:hAnsi="PT Astra Serif"/>
          <w:b/>
          <w:color w:val="000000" w:themeColor="text1"/>
          <w:szCs w:val="28"/>
        </w:rPr>
        <w:t>8</w:t>
      </w:r>
      <w:r>
        <w:rPr>
          <w:rFonts w:ascii="PT Astra Serif" w:hAnsi="PT Astra Serif"/>
          <w:b/>
          <w:color w:val="000000" w:themeColor="text1"/>
          <w:szCs w:val="28"/>
        </w:rPr>
        <w:t>.00 до 17</w:t>
      </w: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.00 </w:t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      обед с 12.00 до 13.00»          -1 шт.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numPr>
          <w:ilvl w:val="0"/>
          <w:numId w:val="1"/>
        </w:numPr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Таблички:</w:t>
      </w:r>
      <w:r>
        <w:rPr>
          <w:rFonts w:ascii="PT Astra Serif" w:hAnsi="PT Astra Serif"/>
          <w:color w:val="000000" w:themeColor="text1"/>
          <w:szCs w:val="28"/>
        </w:rPr>
        <w:t xml:space="preserve"> 28 шт.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noProof/>
          <w:szCs w:val="28"/>
        </w:rPr>
        <w:drawing>
          <wp:inline distT="0" distB="0" distL="0" distR="0">
            <wp:extent cx="3467100" cy="981075"/>
            <wp:effectExtent l="0" t="0" r="0" b="9525"/>
            <wp:docPr id="67" name="Picut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467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Парикмахерская;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для раздевания;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мыльной и парной;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для одевания;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для приема белья;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для сушки белья;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для глажения белья;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для выдачи чистого белья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Окно выдачи чистого белья;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Гардеробная для персонала прачечной;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Помещение для разборки, починки и хранения чистого белья;</w:t>
      </w:r>
    </w:p>
    <w:p w:rsidR="002256C0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Ларь для грязного белья</w:t>
      </w:r>
    </w:p>
    <w:p w:rsidR="002256C0" w:rsidRPr="00D76C6B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Ларь для грязного белья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  <w:lang w:val="en-US"/>
        </w:rPr>
        <w:lastRenderedPageBreak/>
        <w:t xml:space="preserve">I </w:t>
      </w:r>
      <w:r w:rsidRPr="00837895">
        <w:rPr>
          <w:rFonts w:ascii="PT Astra Serif" w:hAnsi="PT Astra Serif"/>
          <w:b/>
          <w:color w:val="000000" w:themeColor="text1"/>
          <w:szCs w:val="28"/>
        </w:rPr>
        <w:t>степень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  <w:lang w:val="en-US"/>
        </w:rPr>
        <w:t>II</w:t>
      </w: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степень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  <w:lang w:val="en-US"/>
        </w:rPr>
        <w:t>III</w:t>
      </w:r>
      <w:r w:rsidRPr="00837895">
        <w:rPr>
          <w:rFonts w:ascii="PT Astra Serif" w:hAnsi="PT Astra Serif"/>
          <w:b/>
          <w:color w:val="000000" w:themeColor="text1"/>
          <w:szCs w:val="28"/>
        </w:rPr>
        <w:t>степень</w:t>
      </w:r>
    </w:p>
    <w:p w:rsidR="002256C0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5068AA">
        <w:rPr>
          <w:rFonts w:ascii="PT Astra Serif" w:hAnsi="PT Astra Serif"/>
          <w:b/>
          <w:color w:val="000000" w:themeColor="text1"/>
          <w:szCs w:val="28"/>
        </w:rPr>
        <w:t>Кладовая нового вещевого имущества</w:t>
      </w:r>
    </w:p>
    <w:p w:rsidR="002256C0" w:rsidRPr="005068AA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5068AA">
        <w:rPr>
          <w:rFonts w:ascii="PT Astra Serif" w:hAnsi="PT Astra Serif"/>
          <w:b/>
          <w:color w:val="000000" w:themeColor="text1"/>
          <w:szCs w:val="28"/>
        </w:rPr>
        <w:t>Кладовая имущества второй категории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Баня-санпропускник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Прачечная</w:t>
      </w:r>
    </w:p>
    <w:p w:rsidR="002256C0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Стиральная машина </w:t>
      </w:r>
    </w:p>
    <w:p w:rsidR="002256C0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>
        <w:rPr>
          <w:rFonts w:ascii="PT Astra Serif" w:hAnsi="PT Astra Serif"/>
          <w:b/>
          <w:color w:val="000000" w:themeColor="text1"/>
          <w:szCs w:val="28"/>
        </w:rPr>
        <w:t>Стиральная машина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>
        <w:rPr>
          <w:rFonts w:ascii="PT Astra Serif" w:hAnsi="PT Astra Serif"/>
          <w:b/>
          <w:color w:val="000000" w:themeColor="text1"/>
          <w:szCs w:val="28"/>
        </w:rPr>
        <w:t>Стиральная машина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Сушильная машина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Гладильный каток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Камера дезинфекционная</w:t>
      </w: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Санитарный узел</w:t>
      </w:r>
    </w:p>
    <w:p w:rsidR="002256C0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Весы</w:t>
      </w:r>
    </w:p>
    <w:p w:rsidR="002256C0" w:rsidRPr="00837895" w:rsidRDefault="002256C0" w:rsidP="002256C0">
      <w:pPr>
        <w:pStyle w:val="a3"/>
        <w:numPr>
          <w:ilvl w:val="0"/>
          <w:numId w:val="1"/>
        </w:numPr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Опись имущества.</w:t>
      </w:r>
    </w:p>
    <w:p w:rsidR="002256C0" w:rsidRDefault="002256C0" w:rsidP="002256C0">
      <w:pPr>
        <w:ind w:left="-567" w:firstLine="708"/>
        <w:jc w:val="both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noProof/>
          <w:szCs w:val="28"/>
        </w:rPr>
        <w:drawing>
          <wp:anchor distT="108585" distB="0" distL="0" distR="0" simplePos="0" relativeHeight="251659264" behindDoc="0" locked="0" layoutInCell="1" allowOverlap="1">
            <wp:simplePos x="0" y="0"/>
            <wp:positionH relativeFrom="page">
              <wp:posOffset>2790825</wp:posOffset>
            </wp:positionH>
            <wp:positionV relativeFrom="paragraph">
              <wp:posOffset>1201420</wp:posOffset>
            </wp:positionV>
            <wp:extent cx="1743075" cy="1885950"/>
            <wp:effectExtent l="0" t="0" r="9525" b="0"/>
            <wp:wrapTopAndBottom/>
            <wp:docPr id="24" name="Shap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box 25"/>
                    <pic:cNvPicPr/>
                  </pic:nvPicPr>
                  <pic:blipFill rotWithShape="1">
                    <a:blip r:embed="rId7" cstate="print"/>
                    <a:srcRect r="61766" b="57074"/>
                    <a:stretch/>
                  </pic:blipFill>
                  <pic:spPr bwMode="auto">
                    <a:xfrm>
                      <a:off x="0" y="0"/>
                      <a:ext cx="1743075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837895">
        <w:rPr>
          <w:rFonts w:ascii="PT Astra Serif" w:hAnsi="PT Astra Serif"/>
          <w:color w:val="000000" w:themeColor="text1"/>
          <w:szCs w:val="28"/>
        </w:rPr>
        <w:t>Изготавливается из вспененного ПВХ толщиной не менее 4 мм. Все надписи производятся без наклона, прямым шрифтом, на темно-синем фоне бронзовой (желтой) краской. Высота букв от 10 до 100 мм, полужирный шрифт  «</w:t>
      </w:r>
      <w:r w:rsidRPr="00837895">
        <w:rPr>
          <w:rFonts w:ascii="PT Astra Serif" w:hAnsi="PT Astra Serif"/>
          <w:color w:val="000000" w:themeColor="text1"/>
          <w:szCs w:val="28"/>
          <w:lang w:val="en-US"/>
        </w:rPr>
        <w:t>Arial</w:t>
      </w:r>
      <w:r w:rsidRPr="00837895">
        <w:rPr>
          <w:rFonts w:ascii="PT Astra Serif" w:hAnsi="PT Astra Serif"/>
          <w:color w:val="000000" w:themeColor="text1"/>
          <w:szCs w:val="28"/>
        </w:rPr>
        <w:t>». Карман изготавливается из прозрачного оргстекла толщиной не менее 1,5 мм ширина 225 мм высота 305 мм</w:t>
      </w:r>
    </w:p>
    <w:p w:rsidR="002256C0" w:rsidRPr="00837895" w:rsidRDefault="002256C0" w:rsidP="002256C0">
      <w:pPr>
        <w:ind w:left="-567" w:firstLine="708"/>
        <w:jc w:val="both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 xml:space="preserve">Опись имущества: </w:t>
      </w:r>
      <w:r>
        <w:rPr>
          <w:rFonts w:ascii="PT Astra Serif" w:hAnsi="PT Astra Serif"/>
          <w:color w:val="000000" w:themeColor="text1"/>
          <w:szCs w:val="28"/>
        </w:rPr>
        <w:t>35</w:t>
      </w:r>
      <w:r w:rsidRPr="00837895">
        <w:rPr>
          <w:rFonts w:ascii="PT Astra Serif" w:hAnsi="PT Astra Serif"/>
          <w:color w:val="000000" w:themeColor="text1"/>
          <w:szCs w:val="28"/>
        </w:rPr>
        <w:t xml:space="preserve"> шт.</w:t>
      </w:r>
    </w:p>
    <w:p w:rsidR="002256C0" w:rsidRPr="00837895" w:rsidRDefault="002256C0" w:rsidP="002256C0">
      <w:pPr>
        <w:ind w:left="-567"/>
        <w:jc w:val="both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numPr>
          <w:ilvl w:val="0"/>
          <w:numId w:val="1"/>
        </w:numPr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Помещения длительных и краткосрочных свиданий.</w:t>
      </w:r>
    </w:p>
    <w:p w:rsidR="002256C0" w:rsidRPr="00837895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</w:p>
    <w:p w:rsidR="002256C0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Таблички</w:t>
      </w:r>
    </w:p>
    <w:p w:rsidR="002256C0" w:rsidRPr="00837895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noProof/>
          <w:szCs w:val="28"/>
        </w:rPr>
        <w:drawing>
          <wp:inline distT="0" distB="0" distL="0" distR="0">
            <wp:extent cx="3800475" cy="1019175"/>
            <wp:effectExtent l="0" t="0" r="9525" b="9525"/>
            <wp:docPr id="5" name="Picut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8004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numPr>
          <w:ilvl w:val="1"/>
          <w:numId w:val="1"/>
        </w:numPr>
        <w:ind w:left="-567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Для длительных свиданий:</w:t>
      </w:r>
    </w:p>
    <w:p w:rsidR="002256C0" w:rsidRPr="00837895" w:rsidRDefault="002256C0" w:rsidP="002256C0">
      <w:pPr>
        <w:ind w:left="-567"/>
        <w:jc w:val="both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Помещения проведения свиданий, прием</w:t>
      </w:r>
      <w:r>
        <w:rPr>
          <w:rFonts w:ascii="PT Astra Serif" w:hAnsi="PT Astra Serif"/>
          <w:b/>
          <w:color w:val="000000" w:themeColor="text1"/>
          <w:szCs w:val="28"/>
        </w:rPr>
        <w:t>а</w:t>
      </w: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и выдачи посылок, передач, бандеролей;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lastRenderedPageBreak/>
        <w:t>- Помещения для проведения  свиданий</w:t>
      </w:r>
    </w:p>
    <w:p w:rsidR="002256C0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Комната длительного свидания</w:t>
      </w:r>
      <w:r>
        <w:rPr>
          <w:rFonts w:ascii="PT Astra Serif" w:hAnsi="PT Astra Serif"/>
          <w:b/>
          <w:color w:val="000000" w:themeColor="text1"/>
          <w:szCs w:val="28"/>
        </w:rPr>
        <w:t xml:space="preserve"> № 1</w:t>
      </w:r>
    </w:p>
    <w:p w:rsidR="002256C0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>
        <w:rPr>
          <w:rFonts w:ascii="PT Astra Serif" w:hAnsi="PT Astra Serif"/>
          <w:b/>
          <w:color w:val="000000" w:themeColor="text1"/>
          <w:szCs w:val="28"/>
        </w:rPr>
        <w:t>- Комната длительного свидания № 2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>
        <w:rPr>
          <w:rFonts w:ascii="PT Astra Serif" w:hAnsi="PT Astra Serif"/>
          <w:b/>
          <w:color w:val="000000" w:themeColor="text1"/>
          <w:szCs w:val="28"/>
        </w:rPr>
        <w:t>- Комната длительного свидания № 3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Комната отдыха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Детская комната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Кладовая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- Кухня в помещении для длительных свиданий </w:t>
      </w:r>
    </w:p>
    <w:p w:rsidR="002256C0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Санитарный узел</w:t>
      </w:r>
      <w:r>
        <w:rPr>
          <w:rFonts w:ascii="PT Astra Serif" w:hAnsi="PT Astra Serif"/>
          <w:b/>
          <w:color w:val="000000" w:themeColor="text1"/>
          <w:szCs w:val="28"/>
        </w:rPr>
        <w:t>,</w:t>
      </w: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совмещенный с душевой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>
        <w:rPr>
          <w:rFonts w:ascii="PT Astra Serif" w:hAnsi="PT Astra Serif"/>
          <w:b/>
          <w:color w:val="000000" w:themeColor="text1"/>
          <w:szCs w:val="28"/>
        </w:rPr>
        <w:t>- Санитарный узел, совмещенный с душевой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помещение для хранения уборочного инвентаря</w:t>
      </w:r>
    </w:p>
    <w:p w:rsidR="002256C0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- пожарный выход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b/>
          <w:color w:val="000000" w:themeColor="text1"/>
          <w:szCs w:val="28"/>
        </w:rPr>
      </w:pPr>
    </w:p>
    <w:p w:rsidR="002256C0" w:rsidRPr="00837895" w:rsidRDefault="002256C0" w:rsidP="002256C0">
      <w:pPr>
        <w:tabs>
          <w:tab w:val="left" w:pos="2550"/>
        </w:tabs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>4.2</w:t>
      </w:r>
      <w:proofErr w:type="gramStart"/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</w:t>
      </w:r>
      <w:r w:rsidRPr="00837895">
        <w:rPr>
          <w:rFonts w:ascii="PT Astra Serif" w:hAnsi="PT Astra Serif"/>
          <w:color w:val="000000" w:themeColor="text1"/>
          <w:szCs w:val="28"/>
        </w:rPr>
        <w:t>Д</w:t>
      </w:r>
      <w:proofErr w:type="gramEnd"/>
      <w:r w:rsidRPr="00837895">
        <w:rPr>
          <w:rFonts w:ascii="PT Astra Serif" w:hAnsi="PT Astra Serif"/>
          <w:color w:val="000000" w:themeColor="text1"/>
          <w:szCs w:val="28"/>
        </w:rPr>
        <w:t>ля краткосрочных свиданий:</w:t>
      </w:r>
      <w:r w:rsidRPr="00837895">
        <w:rPr>
          <w:rFonts w:ascii="PT Astra Serif" w:hAnsi="PT Astra Serif"/>
          <w:b/>
          <w:color w:val="000000" w:themeColor="text1"/>
          <w:szCs w:val="28"/>
        </w:rPr>
        <w:tab/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- Комната краткосрочных свиданий</w:t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- Комната ожидания</w:t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- Комната приема, хранения и выдачи посылок, передач</w:t>
      </w:r>
    </w:p>
    <w:p w:rsidR="002256C0" w:rsidRPr="00837895" w:rsidRDefault="002256C0" w:rsidP="002256C0">
      <w:pPr>
        <w:ind w:left="-567"/>
        <w:rPr>
          <w:rFonts w:ascii="PT Astra Serif" w:hAnsi="PT Astra Serif"/>
          <w:b/>
          <w:color w:val="000000" w:themeColor="text1"/>
          <w:szCs w:val="28"/>
        </w:rPr>
      </w:pPr>
      <w:r w:rsidRPr="00837895">
        <w:rPr>
          <w:rFonts w:ascii="PT Astra Serif" w:hAnsi="PT Astra Serif"/>
          <w:b/>
          <w:color w:val="000000" w:themeColor="text1"/>
          <w:szCs w:val="28"/>
        </w:rPr>
        <w:t xml:space="preserve">   - Комната младшего инспектора по проведению свиданий, приему и выдачи посылок, передач, бандеролей </w:t>
      </w:r>
    </w:p>
    <w:p w:rsidR="002256C0" w:rsidRPr="00837895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numPr>
          <w:ilvl w:val="0"/>
          <w:numId w:val="1"/>
        </w:numPr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Карточки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 xml:space="preserve">5.1 </w:t>
      </w:r>
      <w:r w:rsidRPr="00837895">
        <w:rPr>
          <w:rFonts w:ascii="PT Astra Serif" w:hAnsi="PT Astra Serif"/>
          <w:b/>
          <w:color w:val="000000" w:themeColor="text1"/>
          <w:szCs w:val="28"/>
        </w:rPr>
        <w:t>«Карточка учета температуры и влажности воздуха»</w:t>
      </w:r>
      <w:r>
        <w:rPr>
          <w:rFonts w:ascii="PT Astra Serif" w:hAnsi="PT Astra Serif"/>
          <w:color w:val="000000" w:themeColor="text1"/>
          <w:szCs w:val="28"/>
        </w:rPr>
        <w:t xml:space="preserve"> - 6</w:t>
      </w:r>
      <w:r w:rsidRPr="00837895">
        <w:rPr>
          <w:rFonts w:ascii="PT Astra Serif" w:hAnsi="PT Astra Serif"/>
          <w:color w:val="000000" w:themeColor="text1"/>
          <w:szCs w:val="28"/>
        </w:rPr>
        <w:t xml:space="preserve"> шт.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noProof/>
          <w:szCs w:val="28"/>
        </w:rPr>
        <w:drawing>
          <wp:inline distT="0" distB="0" distL="0" distR="0">
            <wp:extent cx="3181350" cy="4191000"/>
            <wp:effectExtent l="0" t="0" r="0" b="0"/>
            <wp:docPr id="567" name="Picutre 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Picture 567"/>
                    <pic:cNvPicPr/>
                  </pic:nvPicPr>
                  <pic:blipFill rotWithShape="1">
                    <a:blip r:embed="rId8" cstate="print"/>
                    <a:srcRect r="51092"/>
                    <a:stretch/>
                  </pic:blipFill>
                  <pic:spPr bwMode="auto">
                    <a:xfrm>
                      <a:off x="0" y="0"/>
                      <a:ext cx="3181612" cy="4191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56C0" w:rsidRPr="00837895" w:rsidRDefault="002256C0" w:rsidP="002256C0">
      <w:pPr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numPr>
          <w:ilvl w:val="0"/>
          <w:numId w:val="1"/>
        </w:numPr>
        <w:ind w:left="-567"/>
        <w:jc w:val="center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lastRenderedPageBreak/>
        <w:t>Стенды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1"/>
        <w:spacing w:line="276" w:lineRule="auto"/>
        <w:ind w:left="-567" w:firstLine="720"/>
        <w:rPr>
          <w:rFonts w:ascii="PT Astra Serif" w:hAnsi="PT Astra Serif"/>
        </w:rPr>
      </w:pPr>
      <w:r w:rsidRPr="00837895">
        <w:rPr>
          <w:rFonts w:ascii="PT Astra Serif" w:hAnsi="PT Astra Serif"/>
          <w:b/>
          <w:bCs/>
          <w:color w:val="000000"/>
          <w:lang w:eastAsia="ru-RU" w:bidi="ru-RU"/>
        </w:rPr>
        <w:t xml:space="preserve">Стенды изготавливаются </w:t>
      </w:r>
      <w:r w:rsidRPr="00837895">
        <w:rPr>
          <w:rFonts w:ascii="PT Astra Serif" w:hAnsi="PT Astra Serif"/>
          <w:color w:val="000000"/>
          <w:lang w:eastAsia="ru-RU" w:bidi="ru-RU"/>
        </w:rPr>
        <w:t>из вспененного ПВХ толщиной не менее 4 мм с п</w:t>
      </w:r>
      <w:r w:rsidRPr="00837895">
        <w:rPr>
          <w:rFonts w:ascii="PT Astra Serif" w:hAnsi="PT Astra Serif"/>
          <w:b/>
          <w:bCs/>
          <w:color w:val="000000"/>
          <w:lang w:eastAsia="ru-RU" w:bidi="ru-RU"/>
        </w:rPr>
        <w:t xml:space="preserve">лоскими карманами </w:t>
      </w:r>
      <w:r w:rsidRPr="00837895">
        <w:rPr>
          <w:rFonts w:ascii="PT Astra Serif" w:hAnsi="PT Astra Serif"/>
          <w:color w:val="000000"/>
          <w:lang w:eastAsia="ru-RU" w:bidi="ru-RU"/>
        </w:rPr>
        <w:t>из прозрачного оргстекла толщиной 1,5 мм, по 3 сторонам обклеенные двухсторонним скотчем толщиной 1,6 мм.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b/>
          <w:bCs/>
          <w:color w:val="000000"/>
          <w:szCs w:val="28"/>
          <w:lang w:bidi="ru-RU"/>
        </w:rPr>
        <w:t xml:space="preserve">Надпись </w:t>
      </w:r>
      <w:r w:rsidRPr="00837895">
        <w:rPr>
          <w:rFonts w:ascii="PT Astra Serif" w:hAnsi="PT Astra Serif"/>
          <w:color w:val="000000"/>
          <w:szCs w:val="28"/>
          <w:lang w:bidi="ru-RU"/>
        </w:rPr>
        <w:t xml:space="preserve">наносится без наклона, прямым шрифтом, на темно-синем фоне бронзового (желтого) цвета, высота букв 100 мм, полужирным шрифтом - </w:t>
      </w:r>
      <w:r w:rsidRPr="00837895">
        <w:rPr>
          <w:rFonts w:ascii="PT Astra Serif" w:hAnsi="PT Astra Serif"/>
          <w:color w:val="000000"/>
          <w:szCs w:val="28"/>
          <w:lang w:eastAsia="en-US" w:bidi="en-US"/>
        </w:rPr>
        <w:t>«</w:t>
      </w:r>
      <w:r w:rsidRPr="00837895">
        <w:rPr>
          <w:rFonts w:ascii="PT Astra Serif" w:hAnsi="PT Astra Serif"/>
          <w:color w:val="000000" w:themeColor="text1"/>
          <w:szCs w:val="28"/>
          <w:lang w:val="en-US"/>
        </w:rPr>
        <w:t>Arial</w:t>
      </w:r>
      <w:r w:rsidRPr="00837895">
        <w:rPr>
          <w:rFonts w:ascii="PT Astra Serif" w:hAnsi="PT Astra Serif"/>
          <w:color w:val="000000" w:themeColor="text1"/>
          <w:szCs w:val="28"/>
        </w:rPr>
        <w:t>»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color w:val="000000" w:themeColor="text1"/>
          <w:szCs w:val="28"/>
        </w:rPr>
        <w:t>6.1 Стенд «Документация»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noProof/>
          <w:szCs w:val="28"/>
        </w:rPr>
        <w:drawing>
          <wp:inline distT="0" distB="0" distL="0" distR="0">
            <wp:extent cx="4562475" cy="3914775"/>
            <wp:effectExtent l="0" t="0" r="9525" b="9525"/>
            <wp:docPr id="70" name="Picut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 rotWithShape="1">
                    <a:blip r:embed="rId9" cstate="print"/>
                    <a:srcRect l="6443" t="1733" r="3122" b="2228"/>
                    <a:stretch/>
                  </pic:blipFill>
                  <pic:spPr bwMode="auto">
                    <a:xfrm>
                      <a:off x="0" y="0"/>
                      <a:ext cx="4567625" cy="3919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  <w:r w:rsidRPr="00857A16">
        <w:rPr>
          <w:rFonts w:ascii="PT Astra Serif" w:hAnsi="PT Astra Serif"/>
          <w:color w:val="000000" w:themeColor="text1"/>
          <w:szCs w:val="28"/>
        </w:rPr>
        <w:t>6</w:t>
      </w:r>
      <w:r w:rsidRPr="00837895">
        <w:rPr>
          <w:rFonts w:ascii="PT Astra Serif" w:hAnsi="PT Astra Serif"/>
          <w:color w:val="000000" w:themeColor="text1"/>
          <w:szCs w:val="28"/>
        </w:rPr>
        <w:t>.2 Стенд «Документация заведующего складом»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  <w:r w:rsidRPr="00837895">
        <w:rPr>
          <w:rFonts w:ascii="PT Astra Serif" w:hAnsi="PT Astra Serif"/>
          <w:noProof/>
          <w:szCs w:val="28"/>
        </w:rPr>
        <w:drawing>
          <wp:inline distT="0" distB="0" distL="0" distR="0">
            <wp:extent cx="4381500" cy="3019425"/>
            <wp:effectExtent l="0" t="0" r="0" b="9525"/>
            <wp:docPr id="566" name="Picutre 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Picture 566"/>
                    <pic:cNvPicPr/>
                  </pic:nvPicPr>
                  <pic:blipFill rotWithShape="1">
                    <a:blip r:embed="rId10" cstate="print"/>
                    <a:srcRect l="5098" t="5235" r="2757" b="5997"/>
                    <a:stretch/>
                  </pic:blipFill>
                  <pic:spPr bwMode="auto">
                    <a:xfrm>
                      <a:off x="0" y="0"/>
                      <a:ext cx="4385539" cy="3022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837895">
        <w:rPr>
          <w:rFonts w:ascii="PT Astra Serif" w:hAnsi="PT Astra Serif"/>
          <w:color w:val="000000" w:themeColor="text1"/>
          <w:szCs w:val="28"/>
        </w:rPr>
        <w:t xml:space="preserve">  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  <w:r w:rsidRPr="00857A16">
        <w:rPr>
          <w:rFonts w:ascii="PT Astra Serif" w:hAnsi="PT Astra Serif"/>
          <w:color w:val="000000" w:themeColor="text1"/>
          <w:szCs w:val="28"/>
        </w:rPr>
        <w:lastRenderedPageBreak/>
        <w:t>6</w:t>
      </w:r>
      <w:r w:rsidRPr="00837895">
        <w:rPr>
          <w:rFonts w:ascii="PT Astra Serif" w:hAnsi="PT Astra Serif"/>
          <w:color w:val="000000" w:themeColor="text1"/>
          <w:szCs w:val="28"/>
        </w:rPr>
        <w:t>.</w:t>
      </w:r>
      <w:r w:rsidRPr="00857A16">
        <w:rPr>
          <w:rFonts w:ascii="PT Astra Serif" w:hAnsi="PT Astra Serif"/>
          <w:color w:val="000000" w:themeColor="text1"/>
          <w:szCs w:val="28"/>
        </w:rPr>
        <w:t>3</w:t>
      </w:r>
      <w:r w:rsidRPr="00837895">
        <w:rPr>
          <w:rFonts w:ascii="PT Astra Serif" w:hAnsi="PT Astra Serif"/>
          <w:color w:val="000000" w:themeColor="text1"/>
          <w:szCs w:val="28"/>
        </w:rPr>
        <w:t xml:space="preserve"> Стенд «Информация».</w:t>
      </w:r>
    </w:p>
    <w:p w:rsidR="002256C0" w:rsidRPr="00837895" w:rsidRDefault="002256C0" w:rsidP="002256C0">
      <w:pPr>
        <w:pStyle w:val="a3"/>
        <w:ind w:left="-567"/>
        <w:rPr>
          <w:rFonts w:ascii="PT Astra Serif" w:hAnsi="PT Astra Serif"/>
          <w:color w:val="000000" w:themeColor="text1"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  <w:r w:rsidRPr="00837895">
        <w:rPr>
          <w:rFonts w:ascii="PT Astra Serif" w:hAnsi="PT Astra Serif"/>
          <w:noProof/>
          <w:szCs w:val="28"/>
        </w:rPr>
        <w:t xml:space="preserve"> </w:t>
      </w: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  <w:r w:rsidRPr="00837895">
        <w:rPr>
          <w:rFonts w:ascii="PT Astra Serif" w:hAnsi="PT Astra Serif"/>
          <w:noProof/>
          <w:szCs w:val="28"/>
        </w:rPr>
        <w:t xml:space="preserve"> </w:t>
      </w:r>
      <w:bookmarkStart w:id="0" w:name="_GoBack"/>
      <w:r w:rsidRPr="00837895">
        <w:rPr>
          <w:rFonts w:ascii="PT Astra Serif" w:hAnsi="PT Astra Serif"/>
          <w:noProof/>
          <w:szCs w:val="28"/>
        </w:rPr>
        <w:drawing>
          <wp:inline distT="0" distB="0" distL="0" distR="0">
            <wp:extent cx="4495800" cy="3200400"/>
            <wp:effectExtent l="0" t="0" r="0" b="0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495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837895">
        <w:rPr>
          <w:rFonts w:ascii="PT Astra Serif" w:hAnsi="PT Astra Serif"/>
          <w:noProof/>
          <w:szCs w:val="28"/>
        </w:rPr>
        <w:t xml:space="preserve">   </w:t>
      </w: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  <w:r w:rsidRPr="00837895">
        <w:rPr>
          <w:rFonts w:ascii="PT Astra Serif" w:hAnsi="PT Astra Serif"/>
          <w:noProof/>
          <w:szCs w:val="28"/>
        </w:rPr>
        <w:t xml:space="preserve">  </w:t>
      </w: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noProof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szCs w:val="28"/>
        </w:rPr>
      </w:pPr>
    </w:p>
    <w:p w:rsidR="002256C0" w:rsidRPr="00837895" w:rsidRDefault="002256C0" w:rsidP="002256C0">
      <w:pPr>
        <w:ind w:left="-567"/>
        <w:jc w:val="center"/>
        <w:rPr>
          <w:rFonts w:ascii="PT Astra Serif" w:hAnsi="PT Astra Serif"/>
          <w:szCs w:val="28"/>
        </w:rPr>
      </w:pPr>
    </w:p>
    <w:p w:rsidR="002256C0" w:rsidRPr="00837895" w:rsidRDefault="002256C0" w:rsidP="002256C0">
      <w:pPr>
        <w:spacing w:after="239" w:line="1" w:lineRule="exact"/>
        <w:ind w:left="-567"/>
        <w:rPr>
          <w:rFonts w:ascii="PT Astra Serif" w:hAnsi="PT Astra Serif"/>
          <w:szCs w:val="28"/>
        </w:rPr>
      </w:pPr>
    </w:p>
    <w:p w:rsidR="002D7B97" w:rsidRDefault="002D7B97"/>
    <w:sectPr w:rsidR="002D7B97" w:rsidSect="00E3332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72BC"/>
    <w:multiLevelType w:val="multilevel"/>
    <w:tmpl w:val="58E0209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13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2256C0"/>
    <w:rsid w:val="002256C0"/>
    <w:rsid w:val="002D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6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C0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2256C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2256C0"/>
    <w:pPr>
      <w:widowControl w:val="0"/>
      <w:ind w:firstLine="400"/>
    </w:pPr>
    <w:rPr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256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6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2026-10-15T03:18:00Z</dcterms:created>
  <dcterms:modified xsi:type="dcterms:W3CDTF">2026-10-15T03:19:00Z</dcterms:modified>
</cp:coreProperties>
</file>