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382"/>
      </w:tblGrid>
      <w:tr w:rsidR="00035B20" w:rsidRPr="003668C3" w:rsidTr="005E4970">
        <w:trPr>
          <w:trHeight w:val="1635"/>
        </w:trPr>
        <w:tc>
          <w:tcPr>
            <w:tcW w:w="10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6519" w:rsidRPr="001A6519" w:rsidRDefault="00035B20" w:rsidP="001A6519">
            <w:pPr>
              <w:shd w:val="clear" w:color="auto" w:fill="auto"/>
              <w:autoSpaceDE/>
              <w:autoSpaceDN/>
              <w:adjustRightInd/>
              <w:ind w:firstLine="460"/>
              <w:jc w:val="center"/>
              <w:rPr>
                <w:b/>
                <w:sz w:val="25"/>
                <w:szCs w:val="25"/>
              </w:rPr>
            </w:pPr>
            <w:r w:rsidRPr="003668C3">
              <w:rPr>
                <w:b/>
                <w:sz w:val="25"/>
                <w:szCs w:val="25"/>
              </w:rPr>
              <w:t>Обоснование</w:t>
            </w:r>
            <w:r w:rsidR="00E70601">
              <w:rPr>
                <w:b/>
                <w:sz w:val="25"/>
                <w:szCs w:val="25"/>
              </w:rPr>
              <w:t xml:space="preserve"> стартовой</w:t>
            </w:r>
            <w:r w:rsidRPr="003668C3">
              <w:rPr>
                <w:b/>
                <w:sz w:val="25"/>
                <w:szCs w:val="25"/>
              </w:rPr>
              <w:t xml:space="preserve"> (максимальной) цены контракта на </w:t>
            </w:r>
            <w:r w:rsidR="00E70601">
              <w:rPr>
                <w:b/>
                <w:sz w:val="25"/>
                <w:szCs w:val="25"/>
              </w:rPr>
              <w:t xml:space="preserve">поставку климатического оборудования (кондиционеров бытовых) </w:t>
            </w:r>
          </w:p>
          <w:p w:rsidR="00035B20" w:rsidRPr="003A714A" w:rsidRDefault="00035B20" w:rsidP="001A6519">
            <w:pPr>
              <w:shd w:val="clear" w:color="auto" w:fill="auto"/>
              <w:autoSpaceDE/>
              <w:autoSpaceDN/>
              <w:adjustRightInd/>
              <w:ind w:firstLine="460"/>
              <w:jc w:val="center"/>
              <w:rPr>
                <w:b/>
                <w:sz w:val="12"/>
                <w:szCs w:val="12"/>
              </w:rPr>
            </w:pPr>
          </w:p>
          <w:p w:rsidR="00035B20" w:rsidRPr="00F021C6" w:rsidRDefault="00035B20" w:rsidP="00800F60">
            <w:pPr>
              <w:tabs>
                <w:tab w:val="left" w:pos="994"/>
              </w:tabs>
              <w:ind w:firstLine="601"/>
              <w:rPr>
                <w:sz w:val="24"/>
                <w:szCs w:val="24"/>
                <w:lang w:eastAsia="ru-RU"/>
              </w:rPr>
            </w:pPr>
            <w:r w:rsidRPr="00F021C6">
              <w:rPr>
                <w:sz w:val="24"/>
                <w:szCs w:val="24"/>
                <w:lang w:eastAsia="ru-RU"/>
              </w:rPr>
              <w:t xml:space="preserve">В целях соблюдения принципа результативности и эффективности использования бюджетных средств (ст. 34 Бюджетного кодекса и ст.1 Федерального закона от 05 апреля </w:t>
            </w:r>
            <w:r w:rsidR="00800F60" w:rsidRPr="00F021C6">
              <w:rPr>
                <w:sz w:val="24"/>
                <w:szCs w:val="24"/>
                <w:lang w:eastAsia="ru-RU"/>
              </w:rPr>
              <w:br/>
            </w:r>
            <w:r w:rsidRPr="00F021C6">
              <w:rPr>
                <w:sz w:val="24"/>
                <w:szCs w:val="24"/>
                <w:lang w:eastAsia="ru-RU"/>
              </w:rPr>
              <w:t>2013</w:t>
            </w:r>
            <w:r w:rsidR="00800F60" w:rsidRPr="00F021C6">
              <w:rPr>
                <w:sz w:val="24"/>
                <w:szCs w:val="24"/>
                <w:lang w:eastAsia="ru-RU"/>
              </w:rPr>
              <w:t xml:space="preserve"> </w:t>
            </w:r>
            <w:r w:rsidRPr="00F021C6">
              <w:rPr>
                <w:sz w:val="24"/>
                <w:szCs w:val="24"/>
                <w:lang w:eastAsia="ru-RU"/>
              </w:rPr>
              <w:t>г.</w:t>
            </w:r>
            <w:r w:rsidR="00800F60" w:rsidRPr="00F021C6">
              <w:rPr>
                <w:sz w:val="24"/>
                <w:szCs w:val="24"/>
                <w:lang w:eastAsia="ru-RU"/>
              </w:rPr>
              <w:t xml:space="preserve"> </w:t>
            </w:r>
            <w:r w:rsidRPr="00F021C6">
              <w:rPr>
                <w:sz w:val="24"/>
                <w:szCs w:val="24"/>
                <w:lang w:eastAsia="ru-RU"/>
              </w:rPr>
              <w:t xml:space="preserve">№ 44-ФЗ) </w:t>
            </w:r>
            <w:r w:rsidR="00E70601">
              <w:rPr>
                <w:sz w:val="24"/>
                <w:szCs w:val="24"/>
                <w:lang w:eastAsia="ru-RU"/>
              </w:rPr>
              <w:t xml:space="preserve">стартовая </w:t>
            </w:r>
            <w:r w:rsidRPr="00F021C6">
              <w:rPr>
                <w:sz w:val="24"/>
                <w:szCs w:val="24"/>
                <w:lang w:eastAsia="ru-RU"/>
              </w:rPr>
              <w:t xml:space="preserve">(максимальная) цена контракта (далее – НМЦК) на </w:t>
            </w:r>
            <w:r w:rsidR="00E70601">
              <w:rPr>
                <w:sz w:val="24"/>
                <w:szCs w:val="24"/>
                <w:lang w:eastAsia="ru-RU"/>
              </w:rPr>
              <w:t>поставку климатического оборудования</w:t>
            </w:r>
            <w:r w:rsidRPr="00F021C6">
              <w:rPr>
                <w:sz w:val="24"/>
                <w:szCs w:val="24"/>
                <w:lang w:eastAsia="ru-RU"/>
              </w:rPr>
              <w:t xml:space="preserve"> определена </w:t>
            </w:r>
            <w:r w:rsidR="00E70601">
              <w:rPr>
                <w:sz w:val="24"/>
                <w:szCs w:val="24"/>
                <w:lang w:eastAsia="ru-RU"/>
              </w:rPr>
              <w:t xml:space="preserve">методом сопоставимых рыночных цен </w:t>
            </w:r>
            <w:r w:rsidRPr="00F021C6">
              <w:rPr>
                <w:sz w:val="24"/>
                <w:szCs w:val="24"/>
                <w:lang w:eastAsia="ru-RU"/>
              </w:rPr>
              <w:t>в соответствии с требованиями ст. 22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нужд», приказ</w:t>
            </w:r>
            <w:r w:rsidR="00E70601">
              <w:rPr>
                <w:sz w:val="24"/>
                <w:szCs w:val="24"/>
                <w:lang w:eastAsia="ru-RU"/>
              </w:rPr>
              <w:t>а</w:t>
            </w:r>
            <w:r w:rsidRPr="00F021C6">
              <w:rPr>
                <w:sz w:val="24"/>
                <w:szCs w:val="24"/>
                <w:lang w:eastAsia="ru-RU"/>
              </w:rPr>
              <w:t xml:space="preserve"> Министерства экономического развития Российской Федерации от 02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021C6">
                <w:rPr>
                  <w:sz w:val="24"/>
                  <w:szCs w:val="24"/>
                  <w:lang w:eastAsia="ru-RU"/>
                </w:rPr>
                <w:t>2013 г</w:t>
              </w:r>
            </w:smartTag>
            <w:r w:rsidRPr="00F021C6">
              <w:rPr>
                <w:sz w:val="24"/>
                <w:szCs w:val="24"/>
                <w:lang w:eastAsia="ru-RU"/>
              </w:rPr>
              <w:t xml:space="preserve">. № 567, </w:t>
            </w:r>
            <w:r w:rsidRPr="00F021C6">
              <w:rPr>
                <w:rFonts w:eastAsia="Calibri"/>
                <w:sz w:val="24"/>
                <w:szCs w:val="24"/>
                <w:lang w:eastAsia="ru-RU"/>
              </w:rPr>
              <w:t xml:space="preserve">приказом ФТС от 31 мая 2022 г. № 421 «Об утверждении правил определения нормативных затрат на обеспечение функций ФТС России,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России» (далее – приказ ФТС России от 31 мая 2022 г. № 421), в </w:t>
            </w:r>
            <w:r w:rsidRPr="00F021C6">
              <w:rPr>
                <w:sz w:val="24"/>
                <w:szCs w:val="24"/>
                <w:lang w:eastAsia="ru-RU"/>
              </w:rPr>
              <w:t>валюте, которая будет использоваться при оплате контракта.</w:t>
            </w:r>
          </w:p>
          <w:p w:rsidR="00035B20" w:rsidRPr="00ED4940" w:rsidRDefault="00035B20" w:rsidP="00800F60">
            <w:pPr>
              <w:shd w:val="clear" w:color="auto" w:fill="auto"/>
              <w:tabs>
                <w:tab w:val="left" w:pos="994"/>
              </w:tabs>
              <w:autoSpaceDE/>
              <w:autoSpaceDN/>
              <w:adjustRightInd/>
              <w:ind w:firstLine="601"/>
              <w:rPr>
                <w:sz w:val="16"/>
                <w:szCs w:val="16"/>
              </w:rPr>
            </w:pP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Инициатором закупки были направлены 3 (три) запроса коммерческих предложений в адреса организаций (индивидуальных предпринимателей) – потенциальных участников закупки. Поступило 4 коммерческих предложения, зарегистрированные в Журнале регистрации коммерческих предложений в отделе планирования закупочной деятельности под номерами:</w:t>
            </w: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№ 19-01-27/0600 от 08.10.2026;</w:t>
            </w: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№ 19-01-27/0601 от 08.10.2026;</w:t>
            </w: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№ 19-01-27/0602 от 08.10.2026;</w:t>
            </w: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№ 19-01-27/0603 от 08.10.2026.</w:t>
            </w:r>
          </w:p>
          <w:p w:rsidR="007E18A5" w:rsidRDefault="007E18A5" w:rsidP="007E18A5">
            <w:pPr>
              <w:ind w:firstLine="35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Предложение № 19-01-27/06900 от 08.10.26 исключается из расчета и обоснования стартовой цены контракта, так как данное коммерческое предложение не содержит дату и номер коммерческого предложения, так как в направляемых ФТС России, УФК РФ, КРО СТУ Обзорах нарушений коммерческие предложения, не содержащие дату и номер, не рекомендуется использовать при расчете и обосновании начальной (максимальной) цены контракта.</w:t>
            </w:r>
          </w:p>
          <w:p w:rsidR="00F24CDC" w:rsidRDefault="00F24CDC" w:rsidP="00F24CDC">
            <w:pPr>
              <w:spacing w:before="220"/>
              <w:ind w:firstLine="492"/>
              <w:rPr>
                <w:sz w:val="24"/>
                <w:szCs w:val="24"/>
              </w:rPr>
            </w:pPr>
            <w:r w:rsidRPr="007E18A5">
              <w:rPr>
                <w:sz w:val="24"/>
                <w:szCs w:val="24"/>
              </w:rPr>
              <w:t>Вся информация о ценовых предложениях приведена в таблице:</w:t>
            </w:r>
          </w:p>
          <w:tbl>
            <w:tblPr>
              <w:tblW w:w="97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55"/>
              <w:gridCol w:w="960"/>
              <w:gridCol w:w="1300"/>
              <w:gridCol w:w="1200"/>
              <w:gridCol w:w="1180"/>
              <w:gridCol w:w="1314"/>
              <w:gridCol w:w="1060"/>
            </w:tblGrid>
            <w:tr w:rsidR="007E18A5" w:rsidRPr="007E18A5" w:rsidTr="007E18A5">
              <w:trPr>
                <w:trHeight w:val="736"/>
              </w:trPr>
              <w:tc>
                <w:tcPr>
                  <w:tcW w:w="2755" w:type="dxa"/>
                  <w:shd w:val="clear" w:color="auto" w:fill="auto"/>
                  <w:noWrap/>
                  <w:vAlign w:val="center"/>
                  <w:hideMark/>
                </w:tcPr>
                <w:p w:rsid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</w:p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Адрес установки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кол-во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№ 19-01-27/0601 от 08.10.26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№ 19-01-27/0603 от 08.10.26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№ 19-01-27/0602 от 08.10.26</w:t>
                  </w:r>
                </w:p>
              </w:tc>
              <w:tc>
                <w:tcPr>
                  <w:tcW w:w="1314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среднее значение цены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к вариации</w:t>
                  </w:r>
                </w:p>
              </w:tc>
            </w:tr>
            <w:tr w:rsidR="007E18A5" w:rsidRPr="007E18A5" w:rsidTr="007E18A5">
              <w:trPr>
                <w:trHeight w:val="549"/>
              </w:trPr>
              <w:tc>
                <w:tcPr>
                  <w:tcW w:w="2755" w:type="dxa"/>
                  <w:shd w:val="clear" w:color="auto" w:fill="auto"/>
                  <w:vAlign w:val="bottom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 xml:space="preserve">г. Новосибирск, ул. Королева, 40, </w:t>
                  </w:r>
                  <w:proofErr w:type="spellStart"/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каб</w:t>
                  </w:r>
                  <w:proofErr w:type="spellEnd"/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. 105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157090,00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184917,00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>
                    <w:rPr>
                      <w:color w:val="000000"/>
                      <w:sz w:val="21"/>
                      <w:szCs w:val="21"/>
                      <w:lang w:eastAsia="ru-RU"/>
                    </w:rPr>
                    <w:t>145600,00</w:t>
                  </w:r>
                </w:p>
              </w:tc>
              <w:tc>
                <w:tcPr>
                  <w:tcW w:w="1314" w:type="dxa"/>
                  <w:shd w:val="clear" w:color="auto" w:fill="auto"/>
                  <w:vAlign w:val="center"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16</w:t>
                  </w:r>
                  <w:r>
                    <w:rPr>
                      <w:color w:val="000000"/>
                      <w:sz w:val="21"/>
                      <w:szCs w:val="21"/>
                      <w:lang w:eastAsia="ru-RU"/>
                    </w:rPr>
                    <w:t>2535,67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</w:t>
                  </w:r>
                  <w:r>
                    <w:rPr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,</w:t>
                  </w:r>
                  <w:r>
                    <w:rPr>
                      <w:color w:val="000000"/>
                      <w:sz w:val="21"/>
                      <w:szCs w:val="21"/>
                      <w:lang w:eastAsia="ru-RU"/>
                    </w:rPr>
                    <w:t>44</w:t>
                  </w:r>
                </w:p>
              </w:tc>
            </w:tr>
            <w:tr w:rsidR="007E18A5" w:rsidRPr="007E18A5" w:rsidTr="007E18A5">
              <w:trPr>
                <w:trHeight w:val="428"/>
              </w:trPr>
              <w:tc>
                <w:tcPr>
                  <w:tcW w:w="2755" w:type="dxa"/>
                  <w:shd w:val="clear" w:color="auto" w:fill="auto"/>
                  <w:vAlign w:val="bottom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г. Новосибирск, ул. Королева, 40, ИБП СБГЭ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157090,00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184917,00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150100,00</w:t>
                  </w:r>
                </w:p>
              </w:tc>
              <w:tc>
                <w:tcPr>
                  <w:tcW w:w="1314" w:type="dxa"/>
                  <w:shd w:val="clear" w:color="auto" w:fill="auto"/>
                  <w:vAlign w:val="center"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164035,67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7E18A5" w:rsidRPr="007E18A5" w:rsidRDefault="007E18A5" w:rsidP="007E18A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1"/>
                      <w:szCs w:val="21"/>
                      <w:lang w:eastAsia="ru-RU"/>
                    </w:rPr>
                  </w:pPr>
                  <w:r w:rsidRPr="007E18A5">
                    <w:rPr>
                      <w:color w:val="000000"/>
                      <w:sz w:val="21"/>
                      <w:szCs w:val="21"/>
                      <w:lang w:eastAsia="ru-RU"/>
                    </w:rPr>
                    <w:t>11,23</w:t>
                  </w:r>
                </w:p>
              </w:tc>
            </w:tr>
          </w:tbl>
          <w:p w:rsidR="00F24CDC" w:rsidRPr="007E18A5" w:rsidRDefault="00F24CDC" w:rsidP="00F24CDC">
            <w:pPr>
              <w:ind w:firstLine="540"/>
              <w:rPr>
                <w:noProof/>
                <w:sz w:val="24"/>
                <w:szCs w:val="24"/>
              </w:rPr>
            </w:pPr>
            <w:r w:rsidRPr="007E18A5">
              <w:rPr>
                <w:sz w:val="24"/>
                <w:szCs w:val="24"/>
              </w:rPr>
              <w:t xml:space="preserve">Коэффициент вариации, рассчитанный по формуле </w:t>
            </w:r>
            <w:r w:rsidRPr="007E18A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81100" cy="4667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18A5">
              <w:rPr>
                <w:sz w:val="24"/>
                <w:szCs w:val="24"/>
              </w:rPr>
              <w:t xml:space="preserve"> </w:t>
            </w:r>
            <w:r w:rsidRPr="007E18A5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2952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18A5">
              <w:rPr>
                <w:sz w:val="24"/>
                <w:szCs w:val="24"/>
              </w:rPr>
              <w:t xml:space="preserve">, где: σ </w:t>
            </w:r>
            <w:r w:rsidRPr="007E18A5">
              <w:rPr>
                <w:noProof/>
                <w:sz w:val="24"/>
                <w:szCs w:val="24"/>
              </w:rPr>
              <w:t xml:space="preserve">- </w:t>
            </w:r>
            <w:r w:rsidRPr="007E18A5">
              <w:rPr>
                <w:sz w:val="24"/>
                <w:szCs w:val="24"/>
              </w:rPr>
              <w:t>среднее квадратичное отклонение;</w:t>
            </w:r>
          </w:p>
          <w:p w:rsidR="00F24CDC" w:rsidRPr="007E18A5" w:rsidRDefault="00F24CDC" w:rsidP="00F24CDC">
            <w:pPr>
              <w:rPr>
                <w:sz w:val="24"/>
                <w:szCs w:val="24"/>
              </w:rPr>
            </w:pPr>
            <w:proofErr w:type="spellStart"/>
            <w:r w:rsidRPr="007E18A5">
              <w:rPr>
                <w:sz w:val="24"/>
                <w:szCs w:val="24"/>
              </w:rPr>
              <w:t>цi</w:t>
            </w:r>
            <w:proofErr w:type="spellEnd"/>
            <w:r w:rsidRPr="007E18A5">
              <w:rPr>
                <w:sz w:val="24"/>
                <w:szCs w:val="24"/>
              </w:rPr>
              <w:t xml:space="preserve"> - цена единицы товара, работы, услуги, указанная в источнике с номером i;</w:t>
            </w:r>
          </w:p>
          <w:p w:rsidR="00F24CDC" w:rsidRPr="007E18A5" w:rsidRDefault="00F24CDC" w:rsidP="00F24CDC">
            <w:pPr>
              <w:rPr>
                <w:sz w:val="24"/>
                <w:szCs w:val="24"/>
              </w:rPr>
            </w:pPr>
            <w:r w:rsidRPr="007E18A5">
              <w:rPr>
                <w:sz w:val="24"/>
                <w:szCs w:val="24"/>
              </w:rPr>
              <w:t xml:space="preserve">&lt;ц&gt; - средняя арифметическая величина цены единицы товара, работы, услуги; </w:t>
            </w:r>
          </w:p>
          <w:p w:rsidR="00F24CDC" w:rsidRPr="007E18A5" w:rsidRDefault="00F24CDC" w:rsidP="00F24CDC">
            <w:pPr>
              <w:rPr>
                <w:sz w:val="24"/>
                <w:szCs w:val="24"/>
              </w:rPr>
            </w:pPr>
            <w:r w:rsidRPr="007E18A5">
              <w:rPr>
                <w:sz w:val="24"/>
                <w:szCs w:val="24"/>
              </w:rPr>
              <w:t>n - количество значений, используемых в расчете</w:t>
            </w:r>
          </w:p>
          <w:p w:rsidR="00F24CDC" w:rsidRPr="007E18A5" w:rsidRDefault="00F24CDC" w:rsidP="00F24CDC">
            <w:pPr>
              <w:rPr>
                <w:sz w:val="24"/>
                <w:szCs w:val="24"/>
              </w:rPr>
            </w:pPr>
            <w:r w:rsidRPr="007E18A5">
              <w:rPr>
                <w:sz w:val="24"/>
                <w:szCs w:val="24"/>
              </w:rPr>
              <w:t>не превышает допустимое значение (не &gt;33%), что свидетельствует об однородности ценовых предложений, участвующих в расчете НМЦК.</w:t>
            </w:r>
          </w:p>
          <w:p w:rsidR="00CB2235" w:rsidRDefault="00CB2235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Использованные цены однородны и сопоставимы, так как расчетное значение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К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вариации не превышает установленное законом предельное значение.</w:t>
            </w:r>
          </w:p>
          <w:p w:rsidR="001A6519" w:rsidRDefault="00F24CDC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Так как данная закупка планируется к размещению на ЕАТ «Березка» в соответствии с п.4.ч.1 ст.93 Федерального закона от 05.04.2013 № 44-ФЗ, целесообразно стартовую цену закупки установить, исходя из минимально предложенных цен</w:t>
            </w:r>
            <w:r w:rsidR="001A6519" w:rsidRPr="00F021C6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в предложении, зарегистрированным под № 19-01-27/0602 от 08.10.2026.</w:t>
            </w:r>
          </w:p>
          <w:p w:rsidR="00F24CDC" w:rsidRPr="00F24CDC" w:rsidRDefault="00F24CDC" w:rsidP="001A6519">
            <w:pPr>
              <w:ind w:firstLine="351"/>
              <w:rPr>
                <w:rFonts w:eastAsia="Calibri"/>
                <w:b/>
                <w:sz w:val="24"/>
                <w:szCs w:val="24"/>
              </w:rPr>
            </w:pPr>
            <w:r w:rsidRPr="00F24CDC">
              <w:rPr>
                <w:rFonts w:eastAsia="Calibri"/>
                <w:b/>
                <w:sz w:val="24"/>
                <w:szCs w:val="24"/>
              </w:rPr>
              <w:t>Таким образом, старто</w:t>
            </w:r>
            <w:r w:rsidR="00E76408">
              <w:rPr>
                <w:rFonts w:eastAsia="Calibri"/>
                <w:b/>
                <w:sz w:val="24"/>
                <w:szCs w:val="24"/>
              </w:rPr>
              <w:t>вая цена составит: 1</w:t>
            </w:r>
            <w:r w:rsidR="007E18A5">
              <w:rPr>
                <w:rFonts w:eastAsia="Calibri"/>
                <w:b/>
                <w:sz w:val="24"/>
                <w:szCs w:val="24"/>
              </w:rPr>
              <w:t>45 600,00 руб. + 150</w:t>
            </w:r>
            <w:r w:rsidR="00E5472B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7E18A5">
              <w:rPr>
                <w:rFonts w:eastAsia="Calibri"/>
                <w:b/>
                <w:sz w:val="24"/>
                <w:szCs w:val="24"/>
              </w:rPr>
              <w:t>100,00 * 2 шт.</w:t>
            </w:r>
            <w:r w:rsidRPr="00F24CDC">
              <w:rPr>
                <w:rFonts w:eastAsia="Calibri"/>
                <w:b/>
                <w:sz w:val="24"/>
                <w:szCs w:val="24"/>
              </w:rPr>
              <w:t xml:space="preserve"> = </w:t>
            </w:r>
            <w:r w:rsidR="007E18A5">
              <w:rPr>
                <w:rFonts w:eastAsia="Calibri"/>
                <w:b/>
                <w:sz w:val="24"/>
                <w:szCs w:val="24"/>
              </w:rPr>
              <w:t>445 800 (Четыреста сорок пять тысяч восемьсот) рублей</w:t>
            </w:r>
          </w:p>
          <w:p w:rsidR="003A714A" w:rsidRDefault="003A714A" w:rsidP="00F24CDC">
            <w:pPr>
              <w:ind w:firstLine="0"/>
              <w:rPr>
                <w:sz w:val="24"/>
                <w:szCs w:val="24"/>
              </w:rPr>
            </w:pPr>
          </w:p>
          <w:p w:rsidR="001A6519" w:rsidRPr="003668C3" w:rsidRDefault="001A6519" w:rsidP="00D079FA">
            <w:pPr>
              <w:ind w:firstLine="0"/>
              <w:rPr>
                <w:b/>
                <w:bCs/>
                <w:sz w:val="25"/>
                <w:szCs w:val="25"/>
                <w:lang w:eastAsia="ru-RU"/>
              </w:rPr>
            </w:pPr>
            <w:r>
              <w:rPr>
                <w:sz w:val="24"/>
                <w:szCs w:val="24"/>
              </w:rPr>
              <w:t xml:space="preserve">ГГТИ ОПЗД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="000F7040">
              <w:rPr>
                <w:sz w:val="24"/>
                <w:szCs w:val="24"/>
              </w:rPr>
              <w:t xml:space="preserve">                      </w:t>
            </w:r>
            <w:r w:rsidR="00D079FA">
              <w:rPr>
                <w:sz w:val="24"/>
                <w:szCs w:val="24"/>
              </w:rPr>
              <w:t>……..</w:t>
            </w:r>
            <w:bookmarkStart w:id="0" w:name="_GoBack"/>
            <w:bookmarkEnd w:id="0"/>
            <w:r>
              <w:rPr>
                <w:sz w:val="24"/>
                <w:szCs w:val="24"/>
              </w:rPr>
              <w:br w:type="page"/>
            </w:r>
          </w:p>
        </w:tc>
      </w:tr>
    </w:tbl>
    <w:p w:rsidR="00C87D40" w:rsidRDefault="00C87D40"/>
    <w:sectPr w:rsidR="00C87D40" w:rsidSect="003A714A">
      <w:headerReference w:type="default" r:id="rId11"/>
      <w:footerReference w:type="first" r:id="rId12"/>
      <w:pgSz w:w="11906" w:h="16838" w:code="9"/>
      <w:pgMar w:top="567" w:right="851" w:bottom="567" w:left="1134" w:header="425" w:footer="284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EA8" w:rsidRDefault="004F1EA8">
      <w:r>
        <w:separator/>
      </w:r>
    </w:p>
  </w:endnote>
  <w:endnote w:type="continuationSeparator" w:id="0">
    <w:p w:rsidR="004F1EA8" w:rsidRDefault="004F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EA8" w:rsidRDefault="004F1EA8" w:rsidP="001A6519">
    <w:pPr>
      <w:pStyle w:val="21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EA8" w:rsidRDefault="004F1EA8">
      <w:r>
        <w:separator/>
      </w:r>
    </w:p>
  </w:footnote>
  <w:footnote w:type="continuationSeparator" w:id="0">
    <w:p w:rsidR="004F1EA8" w:rsidRDefault="004F1E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47719"/>
      <w:docPartObj>
        <w:docPartGallery w:val="Page Numbers (Top of Page)"/>
        <w:docPartUnique/>
      </w:docPartObj>
    </w:sdtPr>
    <w:sdtEndPr/>
    <w:sdtContent>
      <w:p w:rsidR="004F1EA8" w:rsidRPr="00234A9C" w:rsidRDefault="004F1EA8" w:rsidP="001A651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71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C4A9C"/>
    <w:multiLevelType w:val="hybridMultilevel"/>
    <w:tmpl w:val="02086646"/>
    <w:lvl w:ilvl="0" w:tplc="F10E43AE">
      <w:numFmt w:val="bullet"/>
      <w:lvlText w:val="-"/>
      <w:lvlJc w:val="left"/>
      <w:pPr>
        <w:ind w:left="197" w:hanging="260"/>
      </w:pPr>
      <w:rPr>
        <w:rFonts w:hint="default"/>
        <w:spacing w:val="-35"/>
        <w:w w:val="96"/>
        <w:lang w:val="ru-RU" w:eastAsia="ru-RU" w:bidi="ru-RU"/>
      </w:rPr>
    </w:lvl>
    <w:lvl w:ilvl="1" w:tplc="E186807E">
      <w:numFmt w:val="bullet"/>
      <w:lvlText w:val="•"/>
      <w:lvlJc w:val="left"/>
      <w:pPr>
        <w:ind w:left="1212" w:hanging="260"/>
      </w:pPr>
      <w:rPr>
        <w:rFonts w:hint="default"/>
        <w:lang w:val="ru-RU" w:eastAsia="ru-RU" w:bidi="ru-RU"/>
      </w:rPr>
    </w:lvl>
    <w:lvl w:ilvl="2" w:tplc="E5B26AC6">
      <w:numFmt w:val="bullet"/>
      <w:lvlText w:val="•"/>
      <w:lvlJc w:val="left"/>
      <w:pPr>
        <w:ind w:left="2224" w:hanging="260"/>
      </w:pPr>
      <w:rPr>
        <w:rFonts w:hint="default"/>
        <w:lang w:val="ru-RU" w:eastAsia="ru-RU" w:bidi="ru-RU"/>
      </w:rPr>
    </w:lvl>
    <w:lvl w:ilvl="3" w:tplc="8BA01D88">
      <w:numFmt w:val="bullet"/>
      <w:lvlText w:val="•"/>
      <w:lvlJc w:val="left"/>
      <w:pPr>
        <w:ind w:left="3236" w:hanging="260"/>
      </w:pPr>
      <w:rPr>
        <w:rFonts w:hint="default"/>
        <w:lang w:val="ru-RU" w:eastAsia="ru-RU" w:bidi="ru-RU"/>
      </w:rPr>
    </w:lvl>
    <w:lvl w:ilvl="4" w:tplc="5CE643F6">
      <w:numFmt w:val="bullet"/>
      <w:lvlText w:val="•"/>
      <w:lvlJc w:val="left"/>
      <w:pPr>
        <w:ind w:left="4248" w:hanging="260"/>
      </w:pPr>
      <w:rPr>
        <w:rFonts w:hint="default"/>
        <w:lang w:val="ru-RU" w:eastAsia="ru-RU" w:bidi="ru-RU"/>
      </w:rPr>
    </w:lvl>
    <w:lvl w:ilvl="5" w:tplc="8E525C36">
      <w:numFmt w:val="bullet"/>
      <w:lvlText w:val="•"/>
      <w:lvlJc w:val="left"/>
      <w:pPr>
        <w:ind w:left="5260" w:hanging="260"/>
      </w:pPr>
      <w:rPr>
        <w:rFonts w:hint="default"/>
        <w:lang w:val="ru-RU" w:eastAsia="ru-RU" w:bidi="ru-RU"/>
      </w:rPr>
    </w:lvl>
    <w:lvl w:ilvl="6" w:tplc="01B6FA8C">
      <w:numFmt w:val="bullet"/>
      <w:lvlText w:val="•"/>
      <w:lvlJc w:val="left"/>
      <w:pPr>
        <w:ind w:left="6272" w:hanging="260"/>
      </w:pPr>
      <w:rPr>
        <w:rFonts w:hint="default"/>
        <w:lang w:val="ru-RU" w:eastAsia="ru-RU" w:bidi="ru-RU"/>
      </w:rPr>
    </w:lvl>
    <w:lvl w:ilvl="7" w:tplc="54C2F6E6">
      <w:numFmt w:val="bullet"/>
      <w:lvlText w:val="•"/>
      <w:lvlJc w:val="left"/>
      <w:pPr>
        <w:ind w:left="7284" w:hanging="260"/>
      </w:pPr>
      <w:rPr>
        <w:rFonts w:hint="default"/>
        <w:lang w:val="ru-RU" w:eastAsia="ru-RU" w:bidi="ru-RU"/>
      </w:rPr>
    </w:lvl>
    <w:lvl w:ilvl="8" w:tplc="816CB52C">
      <w:numFmt w:val="bullet"/>
      <w:lvlText w:val="•"/>
      <w:lvlJc w:val="left"/>
      <w:pPr>
        <w:ind w:left="8296" w:hanging="260"/>
      </w:pPr>
      <w:rPr>
        <w:rFonts w:hint="default"/>
        <w:lang w:val="ru-RU" w:eastAsia="ru-RU" w:bidi="ru-RU"/>
      </w:rPr>
    </w:lvl>
  </w:abstractNum>
  <w:abstractNum w:abstractNumId="1">
    <w:nsid w:val="02400C68"/>
    <w:multiLevelType w:val="hybridMultilevel"/>
    <w:tmpl w:val="257C819C"/>
    <w:lvl w:ilvl="0" w:tplc="BD9EF442">
      <w:start w:val="1"/>
      <w:numFmt w:val="decimal"/>
      <w:lvlText w:val="%1)"/>
      <w:lvlJc w:val="left"/>
      <w:pPr>
        <w:ind w:left="18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">
    <w:nsid w:val="02A47BBD"/>
    <w:multiLevelType w:val="hybridMultilevel"/>
    <w:tmpl w:val="10F0410E"/>
    <w:lvl w:ilvl="0" w:tplc="156663B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2F80C18"/>
    <w:multiLevelType w:val="hybridMultilevel"/>
    <w:tmpl w:val="AF8AB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5F361D"/>
    <w:multiLevelType w:val="hybridMultilevel"/>
    <w:tmpl w:val="9934F5B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6EF2CF1"/>
    <w:multiLevelType w:val="hybridMultilevel"/>
    <w:tmpl w:val="0D385A18"/>
    <w:lvl w:ilvl="0" w:tplc="02FA9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CA1625"/>
    <w:multiLevelType w:val="multilevel"/>
    <w:tmpl w:val="5FAEFEE8"/>
    <w:lvl w:ilvl="0">
      <w:start w:val="1"/>
      <w:numFmt w:val="decimal"/>
      <w:lvlText w:val="%1."/>
      <w:lvlJc w:val="left"/>
      <w:pPr>
        <w:ind w:left="7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9" w:hanging="1800"/>
      </w:pPr>
      <w:rPr>
        <w:rFonts w:hint="default"/>
      </w:rPr>
    </w:lvl>
  </w:abstractNum>
  <w:abstractNum w:abstractNumId="7">
    <w:nsid w:val="170A2268"/>
    <w:multiLevelType w:val="hybridMultilevel"/>
    <w:tmpl w:val="FE08403A"/>
    <w:lvl w:ilvl="0" w:tplc="2CAAFAD8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8">
    <w:nsid w:val="18CA358D"/>
    <w:multiLevelType w:val="hybridMultilevel"/>
    <w:tmpl w:val="3606E6D4"/>
    <w:lvl w:ilvl="0" w:tplc="04190011">
      <w:start w:val="1"/>
      <w:numFmt w:val="decimal"/>
      <w:lvlText w:val="%1)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9">
    <w:nsid w:val="1ACC286F"/>
    <w:multiLevelType w:val="hybridMultilevel"/>
    <w:tmpl w:val="705C0B84"/>
    <w:lvl w:ilvl="0" w:tplc="42BE0536">
      <w:start w:val="1"/>
      <w:numFmt w:val="decimal"/>
      <w:lvlText w:val="%1)"/>
      <w:lvlJc w:val="left"/>
      <w:pPr>
        <w:ind w:left="107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7C4424"/>
    <w:multiLevelType w:val="hybridMultilevel"/>
    <w:tmpl w:val="3B98B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A330FC"/>
    <w:multiLevelType w:val="hybridMultilevel"/>
    <w:tmpl w:val="0E6CAA5E"/>
    <w:lvl w:ilvl="0" w:tplc="263082BC">
      <w:start w:val="6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EF00546"/>
    <w:multiLevelType w:val="hybridMultilevel"/>
    <w:tmpl w:val="FC42F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CE5703"/>
    <w:multiLevelType w:val="hybridMultilevel"/>
    <w:tmpl w:val="F1028ED2"/>
    <w:lvl w:ilvl="0" w:tplc="04101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56E328F"/>
    <w:multiLevelType w:val="hybridMultilevel"/>
    <w:tmpl w:val="8480CC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56BA7"/>
    <w:multiLevelType w:val="hybridMultilevel"/>
    <w:tmpl w:val="10CCB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0B1726"/>
    <w:multiLevelType w:val="hybridMultilevel"/>
    <w:tmpl w:val="7068CAEE"/>
    <w:lvl w:ilvl="0" w:tplc="04190011">
      <w:start w:val="1"/>
      <w:numFmt w:val="decimal"/>
      <w:lvlText w:val="%1)"/>
      <w:lvlJc w:val="lef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BA066A6"/>
    <w:multiLevelType w:val="hybridMultilevel"/>
    <w:tmpl w:val="769247A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46318E"/>
    <w:multiLevelType w:val="hybridMultilevel"/>
    <w:tmpl w:val="ED9036C6"/>
    <w:lvl w:ilvl="0" w:tplc="AB7E9490">
      <w:start w:val="1"/>
      <w:numFmt w:val="decimal"/>
      <w:lvlText w:val="%1."/>
      <w:lvlJc w:val="left"/>
      <w:pPr>
        <w:ind w:left="8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>
    <w:nsid w:val="37FA4055"/>
    <w:multiLevelType w:val="hybridMultilevel"/>
    <w:tmpl w:val="ED9036C6"/>
    <w:lvl w:ilvl="0" w:tplc="AB7E9490">
      <w:start w:val="1"/>
      <w:numFmt w:val="decimal"/>
      <w:lvlText w:val="%1."/>
      <w:lvlJc w:val="left"/>
      <w:pPr>
        <w:ind w:left="8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>
    <w:nsid w:val="3E336506"/>
    <w:multiLevelType w:val="hybridMultilevel"/>
    <w:tmpl w:val="2CA64752"/>
    <w:lvl w:ilvl="0" w:tplc="7B92F6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253F2A"/>
    <w:multiLevelType w:val="hybridMultilevel"/>
    <w:tmpl w:val="8766CE0E"/>
    <w:lvl w:ilvl="0" w:tplc="440CE5B8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1952D57"/>
    <w:multiLevelType w:val="hybridMultilevel"/>
    <w:tmpl w:val="DEF647A2"/>
    <w:lvl w:ilvl="0" w:tplc="63F4046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035942"/>
    <w:multiLevelType w:val="hybridMultilevel"/>
    <w:tmpl w:val="EB18AD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44D60BF7"/>
    <w:multiLevelType w:val="hybridMultilevel"/>
    <w:tmpl w:val="7954F8E8"/>
    <w:lvl w:ilvl="0" w:tplc="4920A9FA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5465CA7"/>
    <w:multiLevelType w:val="hybridMultilevel"/>
    <w:tmpl w:val="B12C9426"/>
    <w:lvl w:ilvl="0" w:tplc="0950C3F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pacing w:val="0"/>
        <w:position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ACC19EA"/>
    <w:multiLevelType w:val="hybridMultilevel"/>
    <w:tmpl w:val="99BC3CF6"/>
    <w:lvl w:ilvl="0" w:tplc="272C389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i w:val="0"/>
        <w:position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6B4B60"/>
    <w:multiLevelType w:val="hybridMultilevel"/>
    <w:tmpl w:val="400C9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254018"/>
    <w:multiLevelType w:val="hybridMultilevel"/>
    <w:tmpl w:val="9BC69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DE142C"/>
    <w:multiLevelType w:val="hybridMultilevel"/>
    <w:tmpl w:val="3EBC19C0"/>
    <w:lvl w:ilvl="0" w:tplc="C90412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>
    <w:nsid w:val="67E61EDE"/>
    <w:multiLevelType w:val="hybridMultilevel"/>
    <w:tmpl w:val="5038FB6E"/>
    <w:lvl w:ilvl="0" w:tplc="0F9AD4FC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31">
    <w:nsid w:val="6D0763D0"/>
    <w:multiLevelType w:val="multilevel"/>
    <w:tmpl w:val="BF76B1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6D1AB8"/>
    <w:multiLevelType w:val="hybridMultilevel"/>
    <w:tmpl w:val="B4303C30"/>
    <w:lvl w:ilvl="0" w:tplc="8FE241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9B01C10"/>
    <w:multiLevelType w:val="hybridMultilevel"/>
    <w:tmpl w:val="F4DE6DC6"/>
    <w:lvl w:ilvl="0" w:tplc="9B30006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DC6574D"/>
    <w:multiLevelType w:val="hybridMultilevel"/>
    <w:tmpl w:val="ED6AA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5C4B92"/>
    <w:multiLevelType w:val="hybridMultilevel"/>
    <w:tmpl w:val="D038890C"/>
    <w:lvl w:ilvl="0" w:tplc="6CAA233A">
      <w:start w:val="3"/>
      <w:numFmt w:val="decimal"/>
      <w:lvlText w:val="%1."/>
      <w:lvlJc w:val="left"/>
      <w:pPr>
        <w:ind w:left="1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num w:numId="1">
    <w:abstractNumId w:val="18"/>
  </w:num>
  <w:num w:numId="2">
    <w:abstractNumId w:val="29"/>
  </w:num>
  <w:num w:numId="3">
    <w:abstractNumId w:val="13"/>
  </w:num>
  <w:num w:numId="4">
    <w:abstractNumId w:val="10"/>
  </w:num>
  <w:num w:numId="5">
    <w:abstractNumId w:val="4"/>
  </w:num>
  <w:num w:numId="6">
    <w:abstractNumId w:val="33"/>
  </w:num>
  <w:num w:numId="7">
    <w:abstractNumId w:val="22"/>
  </w:num>
  <w:num w:numId="8">
    <w:abstractNumId w:val="14"/>
  </w:num>
  <w:num w:numId="9">
    <w:abstractNumId w:val="21"/>
  </w:num>
  <w:num w:numId="10">
    <w:abstractNumId w:val="16"/>
  </w:num>
  <w:num w:numId="11">
    <w:abstractNumId w:val="24"/>
  </w:num>
  <w:num w:numId="12">
    <w:abstractNumId w:val="3"/>
  </w:num>
  <w:num w:numId="13">
    <w:abstractNumId w:val="5"/>
  </w:num>
  <w:num w:numId="14">
    <w:abstractNumId w:val="26"/>
  </w:num>
  <w:num w:numId="15">
    <w:abstractNumId w:val="25"/>
  </w:num>
  <w:num w:numId="16">
    <w:abstractNumId w:val="2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17"/>
  </w:num>
  <w:num w:numId="20">
    <w:abstractNumId w:val="0"/>
  </w:num>
  <w:num w:numId="21">
    <w:abstractNumId w:val="31"/>
  </w:num>
  <w:num w:numId="22">
    <w:abstractNumId w:val="8"/>
  </w:num>
  <w:num w:numId="23">
    <w:abstractNumId w:val="1"/>
  </w:num>
  <w:num w:numId="24">
    <w:abstractNumId w:val="30"/>
  </w:num>
  <w:num w:numId="25">
    <w:abstractNumId w:val="27"/>
  </w:num>
  <w:num w:numId="26">
    <w:abstractNumId w:val="15"/>
  </w:num>
  <w:num w:numId="27">
    <w:abstractNumId w:val="28"/>
  </w:num>
  <w:num w:numId="28">
    <w:abstractNumId w:val="12"/>
  </w:num>
  <w:num w:numId="29">
    <w:abstractNumId w:val="19"/>
  </w:num>
  <w:num w:numId="30">
    <w:abstractNumId w:val="34"/>
  </w:num>
  <w:num w:numId="31">
    <w:abstractNumId w:val="20"/>
  </w:num>
  <w:num w:numId="32">
    <w:abstractNumId w:val="7"/>
  </w:num>
  <w:num w:numId="33">
    <w:abstractNumId w:val="11"/>
  </w:num>
  <w:num w:numId="34">
    <w:abstractNumId w:val="35"/>
  </w:num>
  <w:num w:numId="35">
    <w:abstractNumId w:val="3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B20"/>
    <w:rsid w:val="00035B20"/>
    <w:rsid w:val="0004095B"/>
    <w:rsid w:val="00070100"/>
    <w:rsid w:val="0008231D"/>
    <w:rsid w:val="000D6144"/>
    <w:rsid w:val="000E617C"/>
    <w:rsid w:val="000F7040"/>
    <w:rsid w:val="0014550D"/>
    <w:rsid w:val="001A6519"/>
    <w:rsid w:val="001C20B3"/>
    <w:rsid w:val="001F2FD5"/>
    <w:rsid w:val="002A2C0E"/>
    <w:rsid w:val="00353519"/>
    <w:rsid w:val="003A714A"/>
    <w:rsid w:val="00453F82"/>
    <w:rsid w:val="004E1E68"/>
    <w:rsid w:val="004F1EA8"/>
    <w:rsid w:val="004F55DB"/>
    <w:rsid w:val="005E4970"/>
    <w:rsid w:val="00640936"/>
    <w:rsid w:val="00660D62"/>
    <w:rsid w:val="00724971"/>
    <w:rsid w:val="007E18A5"/>
    <w:rsid w:val="00800F60"/>
    <w:rsid w:val="008174E7"/>
    <w:rsid w:val="00843DD2"/>
    <w:rsid w:val="008918AF"/>
    <w:rsid w:val="008C2BF9"/>
    <w:rsid w:val="00916D4D"/>
    <w:rsid w:val="009267A8"/>
    <w:rsid w:val="0093515D"/>
    <w:rsid w:val="00974901"/>
    <w:rsid w:val="009F0F47"/>
    <w:rsid w:val="00A857BE"/>
    <w:rsid w:val="00AC6F6B"/>
    <w:rsid w:val="00B06C14"/>
    <w:rsid w:val="00B40035"/>
    <w:rsid w:val="00B402F4"/>
    <w:rsid w:val="00BA7D92"/>
    <w:rsid w:val="00C37D2B"/>
    <w:rsid w:val="00C41850"/>
    <w:rsid w:val="00C87D40"/>
    <w:rsid w:val="00C952C6"/>
    <w:rsid w:val="00CB2235"/>
    <w:rsid w:val="00D00711"/>
    <w:rsid w:val="00D079FA"/>
    <w:rsid w:val="00D4615F"/>
    <w:rsid w:val="00D512D2"/>
    <w:rsid w:val="00D62D42"/>
    <w:rsid w:val="00E06707"/>
    <w:rsid w:val="00E5463C"/>
    <w:rsid w:val="00E5472B"/>
    <w:rsid w:val="00E70601"/>
    <w:rsid w:val="00E76408"/>
    <w:rsid w:val="00ED4940"/>
    <w:rsid w:val="00EF609C"/>
    <w:rsid w:val="00F021C6"/>
    <w:rsid w:val="00F24CDC"/>
    <w:rsid w:val="00F6076E"/>
    <w:rsid w:val="00F9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B20"/>
    <w:pPr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1A6519"/>
    <w:pPr>
      <w:keepNext/>
      <w:shd w:val="clear" w:color="auto" w:fill="auto"/>
      <w:autoSpaceDE/>
      <w:autoSpaceDN/>
      <w:adjustRightInd/>
      <w:ind w:firstLine="0"/>
      <w:jc w:val="center"/>
      <w:outlineLvl w:val="1"/>
    </w:pPr>
    <w:rPr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A6519"/>
    <w:pPr>
      <w:keepNext/>
      <w:shd w:val="clear" w:color="auto" w:fill="auto"/>
      <w:autoSpaceDE/>
      <w:autoSpaceDN/>
      <w:adjustRightInd/>
      <w:spacing w:before="120"/>
      <w:ind w:firstLine="0"/>
      <w:jc w:val="left"/>
      <w:outlineLvl w:val="2"/>
    </w:pPr>
    <w:rPr>
      <w:b/>
      <w:bCs/>
      <w:sz w:val="24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1A651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6">
    <w:name w:val="heading 6"/>
    <w:basedOn w:val="a"/>
    <w:next w:val="a"/>
    <w:link w:val="60"/>
    <w:qFormat/>
    <w:rsid w:val="001A6519"/>
    <w:pPr>
      <w:shd w:val="clear" w:color="auto" w:fill="auto"/>
      <w:autoSpaceDE/>
      <w:autoSpaceDN/>
      <w:adjustRightInd/>
      <w:spacing w:before="240" w:after="60"/>
      <w:ind w:firstLine="0"/>
      <w:jc w:val="left"/>
      <w:outlineLvl w:val="5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65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A6519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A651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shd w:val="clear" w:color="auto" w:fill="FFFFFF"/>
    </w:rPr>
  </w:style>
  <w:style w:type="character" w:customStyle="1" w:styleId="60">
    <w:name w:val="Заголовок 6 Знак"/>
    <w:basedOn w:val="a0"/>
    <w:link w:val="6"/>
    <w:rsid w:val="001A65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35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5B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21">
    <w:name w:val="Body Text 2"/>
    <w:basedOn w:val="a"/>
    <w:link w:val="22"/>
    <w:rsid w:val="00035B20"/>
    <w:pPr>
      <w:shd w:val="clear" w:color="auto" w:fill="auto"/>
      <w:autoSpaceDE/>
      <w:autoSpaceDN/>
      <w:adjustRightInd/>
      <w:ind w:firstLine="0"/>
      <w:jc w:val="left"/>
    </w:pPr>
    <w:rPr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035B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1"/>
    <w:qFormat/>
    <w:rsid w:val="00035B20"/>
    <w:pPr>
      <w:shd w:val="clear" w:color="auto" w:fill="auto"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customStyle="1" w:styleId="a6">
    <w:name w:val="Абзац списка Знак"/>
    <w:link w:val="a5"/>
    <w:uiPriority w:val="1"/>
    <w:locked/>
    <w:rsid w:val="00035B20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35B2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rsid w:val="001A6519"/>
    <w:rPr>
      <w:rFonts w:eastAsia="Calibri"/>
      <w:b/>
      <w:bCs/>
      <w:lang w:eastAsia="ru-RU"/>
    </w:rPr>
  </w:style>
  <w:style w:type="paragraph" w:customStyle="1" w:styleId="ConsPlusNormal">
    <w:name w:val="ConsPlusNormal"/>
    <w:rsid w:val="001A65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A65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annotation text"/>
    <w:basedOn w:val="a"/>
    <w:link w:val="a9"/>
    <w:rsid w:val="001A651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1A65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a">
    <w:name w:val="Тема примечания Знак"/>
    <w:basedOn w:val="a9"/>
    <w:link w:val="ab"/>
    <w:semiHidden/>
    <w:rsid w:val="001A651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styleId="ab">
    <w:name w:val="annotation subject"/>
    <w:basedOn w:val="a8"/>
    <w:next w:val="a8"/>
    <w:link w:val="aa"/>
    <w:semiHidden/>
    <w:rsid w:val="001A6519"/>
    <w:rPr>
      <w:b/>
      <w:bCs/>
    </w:rPr>
  </w:style>
  <w:style w:type="character" w:customStyle="1" w:styleId="ac">
    <w:name w:val="Текст выноски Знак"/>
    <w:basedOn w:val="a0"/>
    <w:link w:val="ad"/>
    <w:semiHidden/>
    <w:rsid w:val="001A6519"/>
    <w:rPr>
      <w:rFonts w:ascii="Tahoma" w:eastAsia="Times New Roman" w:hAnsi="Tahoma" w:cs="Tahoma"/>
      <w:sz w:val="16"/>
      <w:szCs w:val="16"/>
      <w:shd w:val="clear" w:color="auto" w:fill="FFFFFF"/>
    </w:rPr>
  </w:style>
  <w:style w:type="paragraph" w:styleId="ad">
    <w:name w:val="Balloon Text"/>
    <w:basedOn w:val="a"/>
    <w:link w:val="ac"/>
    <w:semiHidden/>
    <w:rsid w:val="001A6519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rsid w:val="001A651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A65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Абзац списка1"/>
    <w:basedOn w:val="a"/>
    <w:rsid w:val="001A6519"/>
    <w:pPr>
      <w:ind w:left="720"/>
      <w:contextualSpacing/>
    </w:pPr>
  </w:style>
  <w:style w:type="character" w:styleId="af0">
    <w:name w:val="Hyperlink"/>
    <w:basedOn w:val="a0"/>
    <w:rsid w:val="001A6519"/>
    <w:rPr>
      <w:color w:val="0000FF"/>
      <w:u w:val="single"/>
    </w:rPr>
  </w:style>
  <w:style w:type="character" w:styleId="af1">
    <w:name w:val="FollowedHyperlink"/>
    <w:basedOn w:val="a0"/>
    <w:rsid w:val="001A6519"/>
    <w:rPr>
      <w:color w:val="800080"/>
      <w:u w:val="single"/>
    </w:rPr>
  </w:style>
  <w:style w:type="paragraph" w:styleId="af2">
    <w:name w:val="Body Text Indent"/>
    <w:basedOn w:val="a"/>
    <w:link w:val="af3"/>
    <w:uiPriority w:val="99"/>
    <w:rsid w:val="001A6519"/>
    <w:pPr>
      <w:shd w:val="clear" w:color="auto" w:fill="auto"/>
      <w:autoSpaceDE/>
      <w:autoSpaceDN/>
      <w:adjustRightInd/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A6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KGK9">
    <w:name w:val="1KG=K9"/>
    <w:rsid w:val="001A6519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uiPriority w:val="99"/>
    <w:unhideWhenUsed/>
    <w:rsid w:val="001A6519"/>
    <w:pPr>
      <w:shd w:val="clear" w:color="auto" w:fill="auto"/>
      <w:autoSpaceDE/>
      <w:autoSpaceDN/>
      <w:adjustRightInd/>
      <w:ind w:firstLine="0"/>
      <w:jc w:val="left"/>
    </w:pPr>
    <w:rPr>
      <w:rFonts w:eastAsia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1A6519"/>
    <w:rPr>
      <w:rFonts w:ascii="Times New Roman" w:eastAsia="Calibri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unhideWhenUsed/>
    <w:rsid w:val="001A6519"/>
    <w:rPr>
      <w:vertAlign w:val="superscript"/>
    </w:rPr>
  </w:style>
  <w:style w:type="paragraph" w:styleId="23">
    <w:name w:val="Body Text Indent 2"/>
    <w:basedOn w:val="a"/>
    <w:link w:val="24"/>
    <w:rsid w:val="001A6519"/>
    <w:pPr>
      <w:shd w:val="clear" w:color="auto" w:fill="auto"/>
      <w:autoSpaceDE/>
      <w:autoSpaceDN/>
      <w:adjustRightInd/>
      <w:spacing w:after="120" w:line="480" w:lineRule="auto"/>
      <w:ind w:left="283" w:firstLine="0"/>
      <w:jc w:val="left"/>
    </w:pPr>
    <w:rPr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A65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1A6519"/>
  </w:style>
  <w:style w:type="paragraph" w:styleId="af8">
    <w:name w:val="endnote text"/>
    <w:basedOn w:val="a"/>
    <w:link w:val="af9"/>
    <w:rsid w:val="001A6519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1A65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styleId="afa">
    <w:name w:val="endnote reference"/>
    <w:basedOn w:val="a0"/>
    <w:rsid w:val="001A6519"/>
    <w:rPr>
      <w:vertAlign w:val="superscript"/>
    </w:rPr>
  </w:style>
  <w:style w:type="paragraph" w:styleId="afb">
    <w:name w:val="Body Text"/>
    <w:basedOn w:val="a"/>
    <w:link w:val="afc"/>
    <w:rsid w:val="001A6519"/>
    <w:pPr>
      <w:spacing w:after="120"/>
    </w:pPr>
  </w:style>
  <w:style w:type="character" w:customStyle="1" w:styleId="afc">
    <w:name w:val="Основной текст Знак"/>
    <w:basedOn w:val="a0"/>
    <w:link w:val="afb"/>
    <w:rsid w:val="001A65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d">
    <w:name w:val="Основной текст_"/>
    <w:basedOn w:val="a0"/>
    <w:link w:val="11"/>
    <w:rsid w:val="001A6519"/>
    <w:rPr>
      <w:rFonts w:eastAsia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d"/>
    <w:rsid w:val="001A6519"/>
    <w:pPr>
      <w:widowControl w:val="0"/>
      <w:autoSpaceDE/>
      <w:autoSpaceDN/>
      <w:adjustRightInd/>
      <w:ind w:firstLine="400"/>
      <w:jc w:val="left"/>
    </w:pPr>
    <w:rPr>
      <w:rFonts w:asciiTheme="minorHAnsi" w:hAnsiTheme="minorHAnsi" w:cstheme="minorBidi"/>
    </w:rPr>
  </w:style>
  <w:style w:type="paragraph" w:customStyle="1" w:styleId="Default">
    <w:name w:val="Default"/>
    <w:rsid w:val="001A65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1A6519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B20"/>
    <w:pPr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1A6519"/>
    <w:pPr>
      <w:keepNext/>
      <w:shd w:val="clear" w:color="auto" w:fill="auto"/>
      <w:autoSpaceDE/>
      <w:autoSpaceDN/>
      <w:adjustRightInd/>
      <w:ind w:firstLine="0"/>
      <w:jc w:val="center"/>
      <w:outlineLvl w:val="1"/>
    </w:pPr>
    <w:rPr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A6519"/>
    <w:pPr>
      <w:keepNext/>
      <w:shd w:val="clear" w:color="auto" w:fill="auto"/>
      <w:autoSpaceDE/>
      <w:autoSpaceDN/>
      <w:adjustRightInd/>
      <w:spacing w:before="120"/>
      <w:ind w:firstLine="0"/>
      <w:jc w:val="left"/>
      <w:outlineLvl w:val="2"/>
    </w:pPr>
    <w:rPr>
      <w:b/>
      <w:bCs/>
      <w:sz w:val="24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1A651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6">
    <w:name w:val="heading 6"/>
    <w:basedOn w:val="a"/>
    <w:next w:val="a"/>
    <w:link w:val="60"/>
    <w:qFormat/>
    <w:rsid w:val="001A6519"/>
    <w:pPr>
      <w:shd w:val="clear" w:color="auto" w:fill="auto"/>
      <w:autoSpaceDE/>
      <w:autoSpaceDN/>
      <w:adjustRightInd/>
      <w:spacing w:before="240" w:after="60"/>
      <w:ind w:firstLine="0"/>
      <w:jc w:val="left"/>
      <w:outlineLvl w:val="5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65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A6519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A651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shd w:val="clear" w:color="auto" w:fill="FFFFFF"/>
    </w:rPr>
  </w:style>
  <w:style w:type="character" w:customStyle="1" w:styleId="60">
    <w:name w:val="Заголовок 6 Знак"/>
    <w:basedOn w:val="a0"/>
    <w:link w:val="6"/>
    <w:rsid w:val="001A65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35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5B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21">
    <w:name w:val="Body Text 2"/>
    <w:basedOn w:val="a"/>
    <w:link w:val="22"/>
    <w:rsid w:val="00035B20"/>
    <w:pPr>
      <w:shd w:val="clear" w:color="auto" w:fill="auto"/>
      <w:autoSpaceDE/>
      <w:autoSpaceDN/>
      <w:adjustRightInd/>
      <w:ind w:firstLine="0"/>
      <w:jc w:val="left"/>
    </w:pPr>
    <w:rPr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035B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1"/>
    <w:qFormat/>
    <w:rsid w:val="00035B20"/>
    <w:pPr>
      <w:shd w:val="clear" w:color="auto" w:fill="auto"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customStyle="1" w:styleId="a6">
    <w:name w:val="Абзац списка Знак"/>
    <w:link w:val="a5"/>
    <w:uiPriority w:val="1"/>
    <w:locked/>
    <w:rsid w:val="00035B20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35B2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rsid w:val="001A6519"/>
    <w:rPr>
      <w:rFonts w:eastAsia="Calibri"/>
      <w:b/>
      <w:bCs/>
      <w:lang w:eastAsia="ru-RU"/>
    </w:rPr>
  </w:style>
  <w:style w:type="paragraph" w:customStyle="1" w:styleId="ConsPlusNormal">
    <w:name w:val="ConsPlusNormal"/>
    <w:rsid w:val="001A65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A65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annotation text"/>
    <w:basedOn w:val="a"/>
    <w:link w:val="a9"/>
    <w:rsid w:val="001A651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1A65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a">
    <w:name w:val="Тема примечания Знак"/>
    <w:basedOn w:val="a9"/>
    <w:link w:val="ab"/>
    <w:semiHidden/>
    <w:rsid w:val="001A651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styleId="ab">
    <w:name w:val="annotation subject"/>
    <w:basedOn w:val="a8"/>
    <w:next w:val="a8"/>
    <w:link w:val="aa"/>
    <w:semiHidden/>
    <w:rsid w:val="001A6519"/>
    <w:rPr>
      <w:b/>
      <w:bCs/>
    </w:rPr>
  </w:style>
  <w:style w:type="character" w:customStyle="1" w:styleId="ac">
    <w:name w:val="Текст выноски Знак"/>
    <w:basedOn w:val="a0"/>
    <w:link w:val="ad"/>
    <w:semiHidden/>
    <w:rsid w:val="001A6519"/>
    <w:rPr>
      <w:rFonts w:ascii="Tahoma" w:eastAsia="Times New Roman" w:hAnsi="Tahoma" w:cs="Tahoma"/>
      <w:sz w:val="16"/>
      <w:szCs w:val="16"/>
      <w:shd w:val="clear" w:color="auto" w:fill="FFFFFF"/>
    </w:rPr>
  </w:style>
  <w:style w:type="paragraph" w:styleId="ad">
    <w:name w:val="Balloon Text"/>
    <w:basedOn w:val="a"/>
    <w:link w:val="ac"/>
    <w:semiHidden/>
    <w:rsid w:val="001A6519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rsid w:val="001A651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A65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Абзац списка1"/>
    <w:basedOn w:val="a"/>
    <w:rsid w:val="001A6519"/>
    <w:pPr>
      <w:ind w:left="720"/>
      <w:contextualSpacing/>
    </w:pPr>
  </w:style>
  <w:style w:type="character" w:styleId="af0">
    <w:name w:val="Hyperlink"/>
    <w:basedOn w:val="a0"/>
    <w:rsid w:val="001A6519"/>
    <w:rPr>
      <w:color w:val="0000FF"/>
      <w:u w:val="single"/>
    </w:rPr>
  </w:style>
  <w:style w:type="character" w:styleId="af1">
    <w:name w:val="FollowedHyperlink"/>
    <w:basedOn w:val="a0"/>
    <w:rsid w:val="001A6519"/>
    <w:rPr>
      <w:color w:val="800080"/>
      <w:u w:val="single"/>
    </w:rPr>
  </w:style>
  <w:style w:type="paragraph" w:styleId="af2">
    <w:name w:val="Body Text Indent"/>
    <w:basedOn w:val="a"/>
    <w:link w:val="af3"/>
    <w:uiPriority w:val="99"/>
    <w:rsid w:val="001A6519"/>
    <w:pPr>
      <w:shd w:val="clear" w:color="auto" w:fill="auto"/>
      <w:autoSpaceDE/>
      <w:autoSpaceDN/>
      <w:adjustRightInd/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A6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KGK9">
    <w:name w:val="1KG=K9"/>
    <w:rsid w:val="001A6519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uiPriority w:val="99"/>
    <w:unhideWhenUsed/>
    <w:rsid w:val="001A6519"/>
    <w:pPr>
      <w:shd w:val="clear" w:color="auto" w:fill="auto"/>
      <w:autoSpaceDE/>
      <w:autoSpaceDN/>
      <w:adjustRightInd/>
      <w:ind w:firstLine="0"/>
      <w:jc w:val="left"/>
    </w:pPr>
    <w:rPr>
      <w:rFonts w:eastAsia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1A6519"/>
    <w:rPr>
      <w:rFonts w:ascii="Times New Roman" w:eastAsia="Calibri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unhideWhenUsed/>
    <w:rsid w:val="001A6519"/>
    <w:rPr>
      <w:vertAlign w:val="superscript"/>
    </w:rPr>
  </w:style>
  <w:style w:type="paragraph" w:styleId="23">
    <w:name w:val="Body Text Indent 2"/>
    <w:basedOn w:val="a"/>
    <w:link w:val="24"/>
    <w:rsid w:val="001A6519"/>
    <w:pPr>
      <w:shd w:val="clear" w:color="auto" w:fill="auto"/>
      <w:autoSpaceDE/>
      <w:autoSpaceDN/>
      <w:adjustRightInd/>
      <w:spacing w:after="120" w:line="480" w:lineRule="auto"/>
      <w:ind w:left="283" w:firstLine="0"/>
      <w:jc w:val="left"/>
    </w:pPr>
    <w:rPr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A65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1A6519"/>
  </w:style>
  <w:style w:type="paragraph" w:styleId="af8">
    <w:name w:val="endnote text"/>
    <w:basedOn w:val="a"/>
    <w:link w:val="af9"/>
    <w:rsid w:val="001A6519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1A65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styleId="afa">
    <w:name w:val="endnote reference"/>
    <w:basedOn w:val="a0"/>
    <w:rsid w:val="001A6519"/>
    <w:rPr>
      <w:vertAlign w:val="superscript"/>
    </w:rPr>
  </w:style>
  <w:style w:type="paragraph" w:styleId="afb">
    <w:name w:val="Body Text"/>
    <w:basedOn w:val="a"/>
    <w:link w:val="afc"/>
    <w:rsid w:val="001A6519"/>
    <w:pPr>
      <w:spacing w:after="120"/>
    </w:pPr>
  </w:style>
  <w:style w:type="character" w:customStyle="1" w:styleId="afc">
    <w:name w:val="Основной текст Знак"/>
    <w:basedOn w:val="a0"/>
    <w:link w:val="afb"/>
    <w:rsid w:val="001A65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d">
    <w:name w:val="Основной текст_"/>
    <w:basedOn w:val="a0"/>
    <w:link w:val="11"/>
    <w:rsid w:val="001A6519"/>
    <w:rPr>
      <w:rFonts w:eastAsia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d"/>
    <w:rsid w:val="001A6519"/>
    <w:pPr>
      <w:widowControl w:val="0"/>
      <w:autoSpaceDE/>
      <w:autoSpaceDN/>
      <w:adjustRightInd/>
      <w:ind w:firstLine="400"/>
      <w:jc w:val="left"/>
    </w:pPr>
    <w:rPr>
      <w:rFonts w:asciiTheme="minorHAnsi" w:hAnsiTheme="minorHAnsi" w:cstheme="minorBidi"/>
    </w:rPr>
  </w:style>
  <w:style w:type="paragraph" w:customStyle="1" w:styleId="Default">
    <w:name w:val="Default"/>
    <w:rsid w:val="001A65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1A6519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9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6EFF9-5264-4734-B52C-36CB0F72F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Шандура Александра Владимировна</dc:creator>
  <cp:keywords/>
  <dc:description/>
  <cp:lastModifiedBy>Худяков Денис Валерьевич</cp:lastModifiedBy>
  <cp:revision>6</cp:revision>
  <cp:lastPrinted>2026-10-09T05:11:00Z</cp:lastPrinted>
  <dcterms:created xsi:type="dcterms:W3CDTF">2026-10-09T05:56:00Z</dcterms:created>
  <dcterms:modified xsi:type="dcterms:W3CDTF">2026-10-23T05:04:00Z</dcterms:modified>
</cp:coreProperties>
</file>