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48BA" w:rsidRPr="00140234" w:rsidRDefault="00547FED" w:rsidP="00547FED">
      <w:pPr>
        <w:pStyle w:val="a3"/>
        <w:ind w:left="709"/>
        <w:jc w:val="right"/>
        <w:rPr>
          <w:sz w:val="22"/>
          <w:szCs w:val="22"/>
        </w:rPr>
      </w:pPr>
      <w:bookmarkStart w:id="0" w:name="_Toc408930474"/>
      <w:bookmarkStart w:id="1" w:name="_GoBack"/>
      <w:bookmarkEnd w:id="1"/>
      <w:r w:rsidRPr="00140234">
        <w:rPr>
          <w:sz w:val="22"/>
          <w:szCs w:val="22"/>
        </w:rPr>
        <w:t>Приложение № 1 к Контракту ___________</w:t>
      </w:r>
    </w:p>
    <w:p w:rsidR="004E48BA" w:rsidRPr="00140234" w:rsidRDefault="00F5252A" w:rsidP="00547FED">
      <w:pPr>
        <w:pStyle w:val="a7"/>
        <w:rPr>
          <w:rFonts w:ascii="Times New Roman" w:hAnsi="Times New Roman"/>
          <w:sz w:val="22"/>
          <w:szCs w:val="22"/>
        </w:rPr>
      </w:pPr>
      <w:bookmarkStart w:id="2" w:name="_Toc15045273"/>
      <w:r>
        <w:rPr>
          <w:rFonts w:ascii="Times New Roman" w:hAnsi="Times New Roman"/>
          <w:sz w:val="22"/>
          <w:szCs w:val="22"/>
        </w:rPr>
        <w:t xml:space="preserve">1 </w:t>
      </w:r>
      <w:r w:rsidR="004E48BA" w:rsidRPr="00140234">
        <w:rPr>
          <w:rFonts w:ascii="Times New Roman" w:hAnsi="Times New Roman"/>
          <w:sz w:val="22"/>
          <w:szCs w:val="22"/>
        </w:rPr>
        <w:t>Описание объекта закупки</w:t>
      </w:r>
      <w:bookmarkStart w:id="3" w:name="_Toc15045283"/>
      <w:bookmarkStart w:id="4" w:name="_Hlk92894560"/>
      <w:bookmarkEnd w:id="0"/>
      <w:bookmarkEnd w:id="2"/>
    </w:p>
    <w:bookmarkEnd w:id="3"/>
    <w:bookmarkEnd w:id="4"/>
    <w:p w:rsidR="00C36AA8" w:rsidRPr="00140234" w:rsidRDefault="00C36AA8" w:rsidP="00826D54">
      <w:pPr>
        <w:widowControl w:val="0"/>
        <w:spacing w:after="0" w:line="240" w:lineRule="auto"/>
        <w:contextualSpacing/>
        <w:jc w:val="center"/>
        <w:rPr>
          <w:rFonts w:ascii="Times New Roman" w:hAnsi="Times New Roman"/>
        </w:rPr>
      </w:pPr>
    </w:p>
    <w:tbl>
      <w:tblPr>
        <w:tblW w:w="100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1213"/>
        <w:gridCol w:w="1862"/>
        <w:gridCol w:w="1537"/>
        <w:gridCol w:w="1419"/>
        <w:gridCol w:w="2601"/>
        <w:gridCol w:w="946"/>
      </w:tblGrid>
      <w:tr w:rsidR="001451B6" w:rsidRPr="00140234" w:rsidTr="009C1EA2">
        <w:trPr>
          <w:trHeight w:val="18"/>
          <w:jc w:val="center"/>
        </w:trPr>
        <w:tc>
          <w:tcPr>
            <w:tcW w:w="468" w:type="dxa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0234">
              <w:rPr>
                <w:rFonts w:ascii="Times New Roman" w:hAnsi="Times New Roman"/>
                <w:b/>
              </w:rPr>
              <w:t>№ п/п</w:t>
            </w:r>
          </w:p>
        </w:tc>
        <w:tc>
          <w:tcPr>
            <w:tcW w:w="1213" w:type="dxa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0234">
              <w:rPr>
                <w:rFonts w:ascii="Times New Roman" w:hAnsi="Times New Roman"/>
                <w:b/>
              </w:rPr>
              <w:t xml:space="preserve">Наименование </w:t>
            </w:r>
            <w:r w:rsidRPr="00140234">
              <w:rPr>
                <w:rFonts w:ascii="Times New Roman" w:hAnsi="Times New Roman"/>
                <w:b/>
                <w:u w:val="single"/>
              </w:rPr>
              <w:t>товара</w:t>
            </w:r>
            <w:r w:rsidRPr="00140234">
              <w:rPr>
                <w:rFonts w:ascii="Times New Roman" w:hAnsi="Times New Roman"/>
                <w:b/>
              </w:rPr>
              <w:t>, работы, услуги</w:t>
            </w:r>
          </w:p>
        </w:tc>
        <w:tc>
          <w:tcPr>
            <w:tcW w:w="1862" w:type="dxa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0234">
              <w:rPr>
                <w:rFonts w:ascii="Times New Roman" w:hAnsi="Times New Roman"/>
                <w:b/>
                <w:u w:val="single"/>
              </w:rPr>
              <w:t>Наименование характеристики</w:t>
            </w:r>
          </w:p>
        </w:tc>
        <w:tc>
          <w:tcPr>
            <w:tcW w:w="1537" w:type="dxa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0234">
              <w:rPr>
                <w:rFonts w:ascii="Times New Roman" w:hAnsi="Times New Roman"/>
                <w:b/>
              </w:rPr>
              <w:t>Значение характеристики</w:t>
            </w:r>
          </w:p>
        </w:tc>
        <w:tc>
          <w:tcPr>
            <w:tcW w:w="1419" w:type="dxa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0234">
              <w:rPr>
                <w:rFonts w:ascii="Times New Roman" w:hAnsi="Times New Roman"/>
                <w:b/>
              </w:rPr>
              <w:t>Ед. Измерения характеристики</w:t>
            </w:r>
          </w:p>
        </w:tc>
        <w:tc>
          <w:tcPr>
            <w:tcW w:w="2601" w:type="dxa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0234">
              <w:rPr>
                <w:rFonts w:ascii="Times New Roman" w:hAnsi="Times New Roman"/>
                <w:b/>
              </w:rPr>
              <w:t>Инструкция по заполнению характеристик в заявке</w:t>
            </w:r>
          </w:p>
        </w:tc>
        <w:tc>
          <w:tcPr>
            <w:tcW w:w="946" w:type="dxa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40234">
              <w:rPr>
                <w:rFonts w:ascii="Times New Roman" w:hAnsi="Times New Roman"/>
                <w:b/>
              </w:rPr>
              <w:t>Количество</w:t>
            </w:r>
          </w:p>
        </w:tc>
      </w:tr>
      <w:tr w:rsidR="001451B6" w:rsidRPr="00140234" w:rsidTr="009C1EA2">
        <w:trPr>
          <w:trHeight w:val="18"/>
          <w:jc w:val="center"/>
        </w:trPr>
        <w:tc>
          <w:tcPr>
            <w:tcW w:w="468" w:type="dxa"/>
            <w:vMerge w:val="restart"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1</w:t>
            </w:r>
          </w:p>
        </w:tc>
        <w:tc>
          <w:tcPr>
            <w:tcW w:w="1213" w:type="dxa"/>
            <w:vMerge w:val="restart"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Воздушный компрессор модели 60.500</w:t>
            </w:r>
          </w:p>
        </w:tc>
        <w:tc>
          <w:tcPr>
            <w:tcW w:w="1862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Модель</w:t>
            </w:r>
          </w:p>
        </w:tc>
        <w:tc>
          <w:tcPr>
            <w:tcW w:w="1537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60.500</w:t>
            </w:r>
          </w:p>
        </w:tc>
        <w:tc>
          <w:tcPr>
            <w:tcW w:w="1419" w:type="dxa"/>
          </w:tcPr>
          <w:p w:rsidR="001451B6" w:rsidRPr="00140234" w:rsidRDefault="001451B6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01" w:type="dxa"/>
          </w:tcPr>
          <w:p w:rsidR="001451B6" w:rsidRPr="00140234" w:rsidRDefault="001451B6" w:rsidP="00CA703D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 xml:space="preserve">Значение характеристики </w:t>
            </w:r>
            <w:r w:rsidRPr="00140234">
              <w:rPr>
                <w:rFonts w:ascii="Times New Roman" w:hAnsi="Times New Roman"/>
                <w:b/>
                <w:bCs/>
              </w:rPr>
              <w:t>не может изменяться</w:t>
            </w:r>
            <w:r w:rsidRPr="00140234">
              <w:rPr>
                <w:rFonts w:ascii="Times New Roman" w:hAnsi="Times New Roman"/>
              </w:rPr>
              <w:t xml:space="preserve"> участником закупки</w:t>
            </w:r>
          </w:p>
        </w:tc>
        <w:tc>
          <w:tcPr>
            <w:tcW w:w="946" w:type="dxa"/>
            <w:vMerge w:val="restart"/>
            <w:vAlign w:val="center"/>
          </w:tcPr>
          <w:p w:rsidR="001451B6" w:rsidRPr="00140234" w:rsidRDefault="001451B6" w:rsidP="00CA703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1 штука</w:t>
            </w:r>
          </w:p>
        </w:tc>
      </w:tr>
      <w:tr w:rsidR="0002375F" w:rsidRPr="00140234" w:rsidTr="009C1EA2">
        <w:trPr>
          <w:trHeight w:val="18"/>
          <w:jc w:val="center"/>
        </w:trPr>
        <w:tc>
          <w:tcPr>
            <w:tcW w:w="468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3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2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Номинальное рабочее давление воздуха</w:t>
            </w:r>
          </w:p>
        </w:tc>
        <w:tc>
          <w:tcPr>
            <w:tcW w:w="1537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От 500 до 520</w:t>
            </w:r>
          </w:p>
        </w:tc>
        <w:tc>
          <w:tcPr>
            <w:tcW w:w="1419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кПа</w:t>
            </w:r>
          </w:p>
        </w:tc>
        <w:tc>
          <w:tcPr>
            <w:tcW w:w="2601" w:type="dxa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46" w:type="dxa"/>
            <w:vMerge/>
            <w:vAlign w:val="center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2375F" w:rsidRPr="00140234" w:rsidTr="009C1EA2">
        <w:trPr>
          <w:trHeight w:val="18"/>
          <w:jc w:val="center"/>
        </w:trPr>
        <w:tc>
          <w:tcPr>
            <w:tcW w:w="468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3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2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Производительность при номинальном давлении</w:t>
            </w:r>
          </w:p>
        </w:tc>
        <w:tc>
          <w:tcPr>
            <w:tcW w:w="1537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60</w:t>
            </w:r>
          </w:p>
        </w:tc>
        <w:tc>
          <w:tcPr>
            <w:tcW w:w="1419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л/ч</w:t>
            </w:r>
          </w:p>
        </w:tc>
        <w:tc>
          <w:tcPr>
            <w:tcW w:w="2601" w:type="dxa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46" w:type="dxa"/>
            <w:vMerge/>
            <w:vAlign w:val="center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451B6" w:rsidRPr="00140234" w:rsidTr="009C1EA2">
        <w:trPr>
          <w:trHeight w:val="18"/>
          <w:jc w:val="center"/>
        </w:trPr>
        <w:tc>
          <w:tcPr>
            <w:tcW w:w="468" w:type="dxa"/>
            <w:vMerge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3" w:type="dxa"/>
            <w:vMerge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2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Максимальный уровень шума на расстоянии 1 м</w:t>
            </w:r>
          </w:p>
        </w:tc>
        <w:tc>
          <w:tcPr>
            <w:tcW w:w="1537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Не более 63</w:t>
            </w:r>
          </w:p>
        </w:tc>
        <w:tc>
          <w:tcPr>
            <w:tcW w:w="1419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140234">
              <w:rPr>
                <w:rFonts w:ascii="Times New Roman" w:hAnsi="Times New Roman"/>
              </w:rPr>
              <w:t>дБА</w:t>
            </w:r>
            <w:proofErr w:type="spellEnd"/>
          </w:p>
        </w:tc>
        <w:tc>
          <w:tcPr>
            <w:tcW w:w="2601" w:type="dxa"/>
            <w:vAlign w:val="center"/>
          </w:tcPr>
          <w:p w:rsidR="001451B6" w:rsidRPr="00140234" w:rsidRDefault="001451B6" w:rsidP="004018A1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46" w:type="dxa"/>
            <w:vMerge/>
            <w:vAlign w:val="center"/>
          </w:tcPr>
          <w:p w:rsidR="001451B6" w:rsidRPr="00140234" w:rsidRDefault="001451B6" w:rsidP="00CA70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451B6" w:rsidRPr="00140234" w:rsidTr="009C1EA2">
        <w:trPr>
          <w:trHeight w:val="18"/>
          <w:jc w:val="center"/>
        </w:trPr>
        <w:tc>
          <w:tcPr>
            <w:tcW w:w="468" w:type="dxa"/>
            <w:vMerge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3" w:type="dxa"/>
            <w:vMerge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2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Потребляемая мощность</w:t>
            </w:r>
          </w:p>
        </w:tc>
        <w:tc>
          <w:tcPr>
            <w:tcW w:w="1537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Не более 140</w:t>
            </w:r>
          </w:p>
        </w:tc>
        <w:tc>
          <w:tcPr>
            <w:tcW w:w="1419" w:type="dxa"/>
            <w:vAlign w:val="center"/>
          </w:tcPr>
          <w:p w:rsidR="001451B6" w:rsidRPr="00140234" w:rsidRDefault="001451B6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Вт</w:t>
            </w:r>
          </w:p>
        </w:tc>
        <w:tc>
          <w:tcPr>
            <w:tcW w:w="2601" w:type="dxa"/>
          </w:tcPr>
          <w:p w:rsidR="001451B6" w:rsidRPr="00140234" w:rsidRDefault="001451B6" w:rsidP="00CA703D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 xml:space="preserve">Значение характеристики </w:t>
            </w:r>
            <w:r w:rsidRPr="00140234">
              <w:rPr>
                <w:rFonts w:ascii="Times New Roman" w:hAnsi="Times New Roman"/>
                <w:b/>
                <w:bCs/>
              </w:rPr>
              <w:t>не может изменяться</w:t>
            </w:r>
            <w:r w:rsidRPr="00140234">
              <w:rPr>
                <w:rFonts w:ascii="Times New Roman" w:hAnsi="Times New Roman"/>
              </w:rPr>
              <w:t xml:space="preserve"> участником закупки</w:t>
            </w:r>
          </w:p>
        </w:tc>
        <w:tc>
          <w:tcPr>
            <w:tcW w:w="946" w:type="dxa"/>
            <w:vMerge/>
            <w:vAlign w:val="center"/>
          </w:tcPr>
          <w:p w:rsidR="001451B6" w:rsidRPr="00140234" w:rsidRDefault="001451B6" w:rsidP="00CA703D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2375F" w:rsidRPr="00140234" w:rsidTr="009C1EA2">
        <w:trPr>
          <w:trHeight w:val="18"/>
          <w:jc w:val="center"/>
        </w:trPr>
        <w:tc>
          <w:tcPr>
            <w:tcW w:w="468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3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2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Электрическое питание</w:t>
            </w:r>
          </w:p>
        </w:tc>
        <w:tc>
          <w:tcPr>
            <w:tcW w:w="1537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220, 50/60</w:t>
            </w:r>
          </w:p>
        </w:tc>
        <w:tc>
          <w:tcPr>
            <w:tcW w:w="1419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В, Гц</w:t>
            </w:r>
          </w:p>
        </w:tc>
        <w:tc>
          <w:tcPr>
            <w:tcW w:w="2601" w:type="dxa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 xml:space="preserve">Значение характеристики </w:t>
            </w:r>
            <w:r w:rsidRPr="00140234">
              <w:rPr>
                <w:rFonts w:ascii="Times New Roman" w:hAnsi="Times New Roman"/>
                <w:b/>
                <w:bCs/>
              </w:rPr>
              <w:t>не может изменяться</w:t>
            </w:r>
            <w:r w:rsidRPr="00140234">
              <w:rPr>
                <w:rFonts w:ascii="Times New Roman" w:hAnsi="Times New Roman"/>
              </w:rPr>
              <w:t xml:space="preserve"> участником закупки</w:t>
            </w:r>
          </w:p>
        </w:tc>
        <w:tc>
          <w:tcPr>
            <w:tcW w:w="946" w:type="dxa"/>
            <w:vMerge/>
            <w:vAlign w:val="center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2375F" w:rsidRPr="00140234" w:rsidTr="009C1EA2">
        <w:trPr>
          <w:trHeight w:val="18"/>
          <w:jc w:val="center"/>
        </w:trPr>
        <w:tc>
          <w:tcPr>
            <w:tcW w:w="468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3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2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Габариты</w:t>
            </w:r>
          </w:p>
        </w:tc>
        <w:tc>
          <w:tcPr>
            <w:tcW w:w="1537" w:type="dxa"/>
            <w:vAlign w:val="center"/>
          </w:tcPr>
          <w:p w:rsidR="0002375F" w:rsidRPr="00140234" w:rsidRDefault="0002375F" w:rsidP="00722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560 х 220 х 420</w:t>
            </w:r>
          </w:p>
        </w:tc>
        <w:tc>
          <w:tcPr>
            <w:tcW w:w="1419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мм</w:t>
            </w:r>
          </w:p>
        </w:tc>
        <w:tc>
          <w:tcPr>
            <w:tcW w:w="2601" w:type="dxa"/>
            <w:vAlign w:val="center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46" w:type="dxa"/>
            <w:vMerge/>
            <w:vAlign w:val="center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2375F" w:rsidRPr="00140234" w:rsidTr="009C1EA2">
        <w:trPr>
          <w:trHeight w:val="590"/>
          <w:jc w:val="center"/>
        </w:trPr>
        <w:tc>
          <w:tcPr>
            <w:tcW w:w="468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13" w:type="dxa"/>
            <w:vMerge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62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Масса</w:t>
            </w:r>
          </w:p>
        </w:tc>
        <w:tc>
          <w:tcPr>
            <w:tcW w:w="1537" w:type="dxa"/>
            <w:vAlign w:val="center"/>
          </w:tcPr>
          <w:p w:rsidR="0002375F" w:rsidRPr="00140234" w:rsidRDefault="0002375F" w:rsidP="007227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25</w:t>
            </w:r>
          </w:p>
        </w:tc>
        <w:tc>
          <w:tcPr>
            <w:tcW w:w="1419" w:type="dxa"/>
            <w:vAlign w:val="center"/>
          </w:tcPr>
          <w:p w:rsidR="0002375F" w:rsidRPr="00140234" w:rsidRDefault="0002375F" w:rsidP="0072271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кг</w:t>
            </w:r>
          </w:p>
        </w:tc>
        <w:tc>
          <w:tcPr>
            <w:tcW w:w="2601" w:type="dxa"/>
            <w:vAlign w:val="center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  <w:r w:rsidRPr="00140234">
              <w:rPr>
                <w:rFonts w:ascii="Times New Roman" w:hAnsi="Times New Roman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946" w:type="dxa"/>
            <w:vMerge/>
            <w:vAlign w:val="center"/>
          </w:tcPr>
          <w:p w:rsidR="0002375F" w:rsidRPr="00140234" w:rsidRDefault="0002375F" w:rsidP="0002375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8F7F5B" w:rsidRPr="00140234" w:rsidRDefault="008F7F5B" w:rsidP="00547FED">
      <w:pPr>
        <w:spacing w:after="0" w:line="240" w:lineRule="auto"/>
        <w:contextualSpacing/>
        <w:rPr>
          <w:rFonts w:ascii="Times New Roman" w:hAnsi="Times New Roman"/>
        </w:rPr>
      </w:pPr>
    </w:p>
    <w:p w:rsidR="00547FED" w:rsidRPr="00140234" w:rsidRDefault="00547FED" w:rsidP="00547FED">
      <w:pPr>
        <w:pStyle w:val="a3"/>
        <w:spacing w:before="120"/>
        <w:ind w:left="928"/>
        <w:rPr>
          <w:b/>
          <w:sz w:val="22"/>
          <w:szCs w:val="22"/>
        </w:rPr>
      </w:pPr>
    </w:p>
    <w:p w:rsidR="00547FED" w:rsidRPr="00F5252A" w:rsidRDefault="00F5252A" w:rsidP="00F5252A">
      <w:pPr>
        <w:spacing w:before="120"/>
        <w:ind w:left="360"/>
        <w:jc w:val="center"/>
        <w:rPr>
          <w:b/>
        </w:rPr>
      </w:pPr>
      <w:r>
        <w:rPr>
          <w:b/>
        </w:rPr>
        <w:t xml:space="preserve">2. </w:t>
      </w:r>
      <w:r w:rsidR="00547FED" w:rsidRPr="00F5252A">
        <w:rPr>
          <w:b/>
        </w:rPr>
        <w:t>Основные условия исполнения Контракта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140234">
        <w:rPr>
          <w:rFonts w:ascii="Times New Roman" w:hAnsi="Times New Roman"/>
          <w:b/>
          <w:bCs/>
        </w:rPr>
        <w:t>2.1. Срок поставки товара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</w:rPr>
        <w:t>В течение 50 (Пятидесяти) рабочих дней с момента заключения Контракта.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/>
          <w:b/>
          <w:bCs/>
        </w:rPr>
      </w:pPr>
      <w:r w:rsidRPr="00140234">
        <w:rPr>
          <w:rFonts w:ascii="Times New Roman" w:hAnsi="Times New Roman"/>
          <w:b/>
          <w:bCs/>
        </w:rPr>
        <w:t>2.2. Место поставки товара</w:t>
      </w:r>
      <w:r w:rsidRPr="00140234">
        <w:rPr>
          <w:rFonts w:ascii="Times New Roman" w:hAnsi="Times New Roman"/>
          <w:b/>
          <w:bCs/>
          <w:spacing w:val="-1"/>
        </w:rPr>
        <w:t xml:space="preserve"> 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</w:rPr>
        <w:t>Санкт-Петербург, наб. реки Мойки, д. 120 литер</w:t>
      </w:r>
      <w:r w:rsidR="00B97F2C">
        <w:rPr>
          <w:rFonts w:ascii="Times New Roman" w:hAnsi="Times New Roman"/>
        </w:rPr>
        <w:t>а</w:t>
      </w:r>
      <w:r w:rsidRPr="00140234">
        <w:rPr>
          <w:rFonts w:ascii="Times New Roman" w:hAnsi="Times New Roman"/>
        </w:rPr>
        <w:t xml:space="preserve"> А. проходная.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spacing w:after="200" w:line="276" w:lineRule="auto"/>
        <w:jc w:val="both"/>
        <w:rPr>
          <w:rFonts w:ascii="Times New Roman" w:hAnsi="Times New Roman"/>
          <w:bCs/>
        </w:rPr>
      </w:pPr>
      <w:r w:rsidRPr="00140234">
        <w:rPr>
          <w:rFonts w:ascii="Times New Roman" w:hAnsi="Times New Roman"/>
        </w:rPr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200" w:line="276" w:lineRule="auto"/>
        <w:contextualSpacing/>
        <w:jc w:val="both"/>
        <w:rPr>
          <w:rFonts w:ascii="Times New Roman" w:hAnsi="Times New Roman"/>
          <w:bCs/>
        </w:rPr>
      </w:pPr>
      <w:r w:rsidRPr="00140234">
        <w:rPr>
          <w:rFonts w:ascii="Times New Roman" w:hAnsi="Times New Roman"/>
        </w:rPr>
        <w:lastRenderedPageBreak/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200" w:line="276" w:lineRule="auto"/>
        <w:contextualSpacing/>
        <w:jc w:val="both"/>
        <w:rPr>
          <w:rFonts w:ascii="Times New Roman" w:hAnsi="Times New Roman"/>
          <w:bCs/>
        </w:rPr>
      </w:pPr>
      <w:r w:rsidRPr="00140234">
        <w:rPr>
          <w:rFonts w:ascii="Times New Roman" w:hAnsi="Times New Roman"/>
        </w:rPr>
        <w:t>Для осуществления допуска на территорию Заказчика Поставщик не позднее 1 (Одного) рабочего дня до даты поставки Товара обязан предоставить Заказчику паспортные данные водителя, марку и госномер автомашины.</w:t>
      </w:r>
    </w:p>
    <w:p w:rsidR="00547FED" w:rsidRPr="00140234" w:rsidRDefault="00547FED" w:rsidP="00547FED">
      <w:pPr>
        <w:spacing w:after="200" w:line="276" w:lineRule="auto"/>
        <w:jc w:val="both"/>
        <w:rPr>
          <w:rFonts w:ascii="Times New Roman" w:eastAsia="Calibri" w:hAnsi="Times New Roman"/>
          <w:lang w:eastAsia="en-US"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spacing w:after="200" w:line="276" w:lineRule="auto"/>
        <w:contextualSpacing/>
        <w:rPr>
          <w:rFonts w:ascii="Times New Roman" w:eastAsia="Calibri" w:hAnsi="Times New Roman"/>
          <w:lang w:eastAsia="en-US"/>
        </w:rPr>
      </w:pPr>
      <w:r w:rsidRPr="00140234">
        <w:rPr>
          <w:rFonts w:ascii="Times New Roman" w:eastAsia="Calibri" w:hAnsi="Times New Roman"/>
          <w:b/>
          <w:lang w:eastAsia="en-US"/>
        </w:rPr>
        <w:t>2.3.  Требование к товару:</w:t>
      </w:r>
      <w:r w:rsidRPr="00140234">
        <w:rPr>
          <w:rFonts w:ascii="Times New Roman" w:eastAsia="Calibri" w:hAnsi="Times New Roman"/>
          <w:lang w:eastAsia="en-US"/>
        </w:rPr>
        <w:t xml:space="preserve"> 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/>
          <w:lang w:eastAsia="en-US"/>
        </w:rPr>
      </w:pPr>
    </w:p>
    <w:p w:rsidR="00547FED" w:rsidRPr="00140234" w:rsidRDefault="00547FED" w:rsidP="00547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>Товар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:rsidR="00547FED" w:rsidRPr="00140234" w:rsidRDefault="00547FED" w:rsidP="00547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>Поставляемый Товар должен быть работоспособным, должен обеспечивать предусмотренную производителем функциональность.</w:t>
      </w:r>
    </w:p>
    <w:p w:rsidR="00547FED" w:rsidRPr="00140234" w:rsidRDefault="00547FED" w:rsidP="00547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lang w:eastAsia="en-US"/>
        </w:rPr>
      </w:pPr>
    </w:p>
    <w:p w:rsidR="00547FED" w:rsidRPr="00140234" w:rsidRDefault="00547FED" w:rsidP="00547FED">
      <w:pPr>
        <w:numPr>
          <w:ilvl w:val="1"/>
          <w:numId w:val="4"/>
        </w:numPr>
        <w:tabs>
          <w:tab w:val="left" w:pos="1060"/>
          <w:tab w:val="left" w:pos="65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</w:rPr>
      </w:pPr>
      <w:r w:rsidRPr="00140234">
        <w:rPr>
          <w:rFonts w:ascii="Times New Roman" w:hAnsi="Times New Roman"/>
          <w:b/>
        </w:rPr>
        <w:t>Дополнительные условия поставки: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140234">
        <w:rPr>
          <w:rFonts w:ascii="Times New Roman" w:hAnsi="Times New Roman"/>
          <w:bCs/>
        </w:rPr>
        <w:t>Одновременно с товаром Поставщик передает Заказчику: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  <w:bCs/>
        </w:rPr>
      </w:pPr>
      <w:r w:rsidRPr="00140234">
        <w:rPr>
          <w:rFonts w:ascii="Times New Roman" w:hAnsi="Times New Roman"/>
          <w:bCs/>
        </w:rPr>
        <w:t>- полный комплект документов, подтверждающих факт поставки Товара: товарную накладную и счет-фактуру (при наличии) и\или универсальный передаточный документ,</w:t>
      </w:r>
      <w:r w:rsidRPr="00140234">
        <w:rPr>
          <w:rFonts w:ascii="Times New Roman" w:eastAsia="Calibri" w:hAnsi="Times New Roman"/>
          <w:lang w:eastAsia="en-US"/>
        </w:rPr>
        <w:t xml:space="preserve"> </w:t>
      </w:r>
      <w:r w:rsidRPr="00140234">
        <w:rPr>
          <w:rFonts w:ascii="Times New Roman" w:hAnsi="Times New Roman"/>
          <w:bCs/>
        </w:rPr>
        <w:t>акта приемки товаров, работ, услуг (ф. 0510452), а также счет на оплату Товара;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>- копии сертификатов соответствия на Товар, заверенные подписью Поставщика и печатью Поставщика в случае их наличия (если наличие сертификатов необходимо);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>- техническую документацию на Товар на русском языке (если такая документация предусмотрена для данного вида Товара).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140234">
        <w:rPr>
          <w:rFonts w:ascii="Times New Roman" w:hAnsi="Times New Roman"/>
          <w:b/>
        </w:rPr>
        <w:t>2.5. Порядок оплаты: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  <w:b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</w:rPr>
        <w:t>Оплата производится в течение 10 (Десяти) рабочих дней за товар,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</w:t>
      </w:r>
      <w:r w:rsidRPr="00140234">
        <w:rPr>
          <w:rFonts w:ascii="Times New Roman" w:eastAsia="Calibri" w:hAnsi="Times New Roman"/>
          <w:lang w:eastAsia="en-US"/>
        </w:rPr>
        <w:t xml:space="preserve"> </w:t>
      </w:r>
      <w:r w:rsidRPr="00140234">
        <w:rPr>
          <w:rFonts w:ascii="Times New Roman" w:hAnsi="Times New Roman"/>
        </w:rPr>
        <w:t>акта приемки товаров, работ, услуг (ф. 0510452), на основании счета. Авансирование не предусматривается.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</w:rPr>
        <w:t xml:space="preserve">Источник финансирования – </w:t>
      </w:r>
      <w:r w:rsidRPr="00140234">
        <w:rPr>
          <w:rFonts w:ascii="Times New Roman" w:eastAsia="Calibri" w:hAnsi="Times New Roman"/>
          <w:bCs/>
        </w:rPr>
        <w:t>средства бюджетных учреждений на финансовое обеспечение выполнения государственного задания на выполнение работ.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</w:rPr>
      </w:pPr>
    </w:p>
    <w:p w:rsidR="00547FED" w:rsidRPr="00140234" w:rsidRDefault="00547FED" w:rsidP="00547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  <w:r w:rsidRPr="00140234">
        <w:rPr>
          <w:rFonts w:ascii="Times New Roman" w:hAnsi="Times New Roman"/>
          <w:b/>
          <w:bCs/>
          <w:color w:val="000000"/>
        </w:rPr>
        <w:t>2.6. Гарантии качества:</w:t>
      </w:r>
    </w:p>
    <w:p w:rsidR="00547FED" w:rsidRPr="00140234" w:rsidRDefault="00547FED" w:rsidP="00547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</w:rPr>
      </w:pPr>
      <w:r w:rsidRPr="00140234">
        <w:rPr>
          <w:rFonts w:ascii="Times New Roman" w:hAnsi="Times New Roman"/>
        </w:rPr>
        <w:t>Гарантийный срок эксплуатации Товара</w:t>
      </w:r>
      <w:r w:rsidRPr="00140234">
        <w:rPr>
          <w:rFonts w:ascii="Times New Roman" w:hAnsi="Times New Roman"/>
          <w:bCs/>
          <w:color w:val="000000"/>
        </w:rPr>
        <w:t xml:space="preserve">– 12 (двенадцать) месяцев от даты приемки Товара, указанной в Товарной накладной или универсальном передаточном документе, и не менее гарантийного срока фирмы-производителя. </w:t>
      </w:r>
    </w:p>
    <w:p w:rsidR="00547FED" w:rsidRPr="00140234" w:rsidRDefault="00547FED" w:rsidP="00547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</w:rPr>
      </w:pPr>
      <w:r w:rsidRPr="00140234">
        <w:rPr>
          <w:rFonts w:ascii="Times New Roman" w:hAnsi="Times New Roman"/>
          <w:bCs/>
          <w:color w:val="000000"/>
        </w:rPr>
        <w:t>Поставщик гарантирует, что поставляемый Товар является новым и ранее не использованным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свойств). Поставщик гарантирует, что поставляемый Товар не будет иметь дефектов, связанных с конструкцией, материалами или функционированием, при штатном его использовании. Поставщик гарантирует, что в отношении Товара отсутствуют требования третьих лиц.</w:t>
      </w: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hAnsi="Times New Roman"/>
        </w:rPr>
      </w:pPr>
    </w:p>
    <w:p w:rsidR="00547FED" w:rsidRPr="00140234" w:rsidRDefault="00547FED" w:rsidP="00547FED">
      <w:pPr>
        <w:tabs>
          <w:tab w:val="left" w:pos="1060"/>
          <w:tab w:val="left" w:pos="6520"/>
        </w:tabs>
        <w:spacing w:after="200" w:line="276" w:lineRule="auto"/>
        <w:contextualSpacing/>
        <w:rPr>
          <w:rFonts w:ascii="Times New Roman" w:hAnsi="Times New Roman"/>
          <w:b/>
        </w:rPr>
      </w:pPr>
      <w:r w:rsidRPr="00140234">
        <w:rPr>
          <w:rFonts w:ascii="Times New Roman" w:hAnsi="Times New Roman"/>
          <w:b/>
        </w:rPr>
        <w:t>2.7. Порядок приемки</w:t>
      </w:r>
    </w:p>
    <w:p w:rsidR="00547FED" w:rsidRPr="00140234" w:rsidRDefault="00547FED" w:rsidP="00547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 xml:space="preserve">Приемка Товара осуществляется Заказчиком в срок не более 5 (Пяти) рабочих дней с даты поставки 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</w:t>
      </w:r>
      <w:r w:rsidRPr="00140234">
        <w:rPr>
          <w:rFonts w:ascii="Times New Roman" w:eastAsia="Calibri" w:hAnsi="Times New Roman"/>
          <w:bCs/>
          <w:color w:val="000000"/>
          <w:lang w:eastAsia="en-US"/>
        </w:rPr>
        <w:lastRenderedPageBreak/>
        <w:t>письменной форме мотивированный отказ от подписания такого документа.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hAnsi="Times New Roman"/>
        </w:rPr>
      </w:pP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  <w:b/>
        </w:rPr>
        <w:t>2.8. Ответственность сторон</w:t>
      </w:r>
      <w:r w:rsidRPr="00140234">
        <w:rPr>
          <w:rFonts w:ascii="Times New Roman" w:hAnsi="Times New Roman"/>
        </w:rPr>
        <w:t>:</w:t>
      </w:r>
    </w:p>
    <w:p w:rsidR="00547FED" w:rsidRPr="00140234" w:rsidRDefault="00547FED" w:rsidP="00547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 xml:space="preserve">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:rsidR="00547FED" w:rsidRPr="00140234" w:rsidRDefault="00547FED" w:rsidP="00547F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 xml:space="preserve">Размер штрафа, начисляемого в случае ненадлежащего исполнения Заказчиком, неисполнения или ненадлежащего исполнения Поставщиком обязательств, предусмотренных Контрактом (за исключением просрочки исполнения обязательств Заказчиком, Поставщиком) утвержден Постановлением Правительства Российской Федерации от 30.08.2017 № 1042. 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hAnsi="Times New Roman"/>
        </w:rPr>
      </w:pP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  <w:b/>
        </w:rPr>
        <w:t>2.9. Арбитраж: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eastAsia="Calibri" w:hAnsi="Times New Roman"/>
          <w:bCs/>
          <w:color w:val="000000"/>
          <w:lang w:eastAsia="en-US"/>
        </w:rPr>
      </w:pPr>
      <w:r w:rsidRPr="00140234">
        <w:rPr>
          <w:rFonts w:ascii="Times New Roman" w:eastAsia="Calibri" w:hAnsi="Times New Roman"/>
          <w:bCs/>
          <w:color w:val="000000"/>
          <w:lang w:eastAsia="en-US"/>
        </w:rPr>
        <w:t>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:rsidR="00547FED" w:rsidRPr="00140234" w:rsidRDefault="00547FED" w:rsidP="00547F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color w:val="000000"/>
          <w:lang w:eastAsia="en-US"/>
        </w:rPr>
      </w:pP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eastAsia="Calibri" w:hAnsi="Times New Roman"/>
          <w:b/>
          <w:lang w:eastAsia="en-US"/>
        </w:rPr>
        <w:t>2.10.</w:t>
      </w:r>
      <w:r w:rsidRPr="00140234">
        <w:rPr>
          <w:rFonts w:ascii="Times New Roman" w:eastAsia="Calibri" w:hAnsi="Times New Roman"/>
          <w:lang w:eastAsia="en-US"/>
        </w:rPr>
        <w:t xml:space="preserve"> </w:t>
      </w:r>
      <w:r w:rsidRPr="00140234">
        <w:rPr>
          <w:rFonts w:ascii="Times New Roman" w:hAnsi="Times New Roman"/>
          <w:b/>
        </w:rPr>
        <w:t>Прочие условия:</w:t>
      </w:r>
      <w:r w:rsidRPr="00140234">
        <w:rPr>
          <w:rFonts w:ascii="Times New Roman" w:hAnsi="Times New Roman"/>
        </w:rPr>
        <w:t xml:space="preserve"> 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</w:rPr>
        <w:t>Любая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hAnsi="Times New Roman"/>
        </w:rPr>
      </w:pPr>
      <w:r w:rsidRPr="00140234">
        <w:rPr>
          <w:rFonts w:ascii="Times New Roman" w:hAnsi="Times New Roman"/>
        </w:rPr>
        <w:t>Для осуществления допуска в помещения Заказчика не позднее 1 (Одного) рабочего дня до даты поставки Товара, предоставить Заказчику список персонала, который будет осуществлять поставку Товара.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  <w:r w:rsidRPr="00140234">
        <w:rPr>
          <w:rFonts w:ascii="Times New Roman" w:eastAsia="Calibri" w:hAnsi="Times New Roman"/>
          <w:lang w:eastAsia="en-US"/>
        </w:rPr>
        <w:t>Контактные данные Заказчика: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  <w:r w:rsidRPr="00140234">
        <w:rPr>
          <w:rFonts w:ascii="Times New Roman" w:eastAsia="Calibri" w:hAnsi="Times New Roman"/>
          <w:lang w:eastAsia="en-US"/>
        </w:rPr>
        <w:t>Телефон, факс 8 -812-244-0000 доб.784</w:t>
      </w:r>
    </w:p>
    <w:p w:rsidR="00547FED" w:rsidRPr="00F5252A" w:rsidRDefault="00547FED" w:rsidP="00547FED">
      <w:pPr>
        <w:spacing w:after="0" w:line="240" w:lineRule="auto"/>
        <w:jc w:val="both"/>
        <w:rPr>
          <w:rFonts w:ascii="Times New Roman" w:eastAsia="Calibri" w:hAnsi="Times New Roman"/>
          <w:lang w:val="en-US" w:eastAsia="en-US"/>
        </w:rPr>
      </w:pPr>
      <w:r w:rsidRPr="00140234">
        <w:rPr>
          <w:rFonts w:ascii="Times New Roman" w:eastAsia="Calibri" w:hAnsi="Times New Roman"/>
          <w:lang w:val="en-US" w:eastAsia="en-US"/>
        </w:rPr>
        <w:t>E</w:t>
      </w:r>
      <w:r w:rsidRPr="00F5252A">
        <w:rPr>
          <w:rFonts w:ascii="Times New Roman" w:eastAsia="Calibri" w:hAnsi="Times New Roman"/>
          <w:lang w:val="en-US" w:eastAsia="en-US"/>
        </w:rPr>
        <w:t>-</w:t>
      </w:r>
      <w:r w:rsidRPr="00140234">
        <w:rPr>
          <w:rFonts w:ascii="Times New Roman" w:eastAsia="Calibri" w:hAnsi="Times New Roman"/>
          <w:lang w:val="en-US" w:eastAsia="en-US"/>
        </w:rPr>
        <w:t>mail</w:t>
      </w:r>
      <w:r w:rsidRPr="00F5252A">
        <w:rPr>
          <w:rFonts w:ascii="Times New Roman" w:eastAsia="Calibri" w:hAnsi="Times New Roman"/>
          <w:lang w:val="en-US" w:eastAsia="en-US"/>
        </w:rPr>
        <w:t xml:space="preserve">: </w:t>
      </w:r>
      <w:r w:rsidRPr="00140234">
        <w:rPr>
          <w:rFonts w:ascii="Times New Roman" w:eastAsia="Calibri" w:hAnsi="Times New Roman"/>
          <w:lang w:val="en-US" w:eastAsia="en-US"/>
        </w:rPr>
        <w:t>a</w:t>
      </w:r>
      <w:r w:rsidRPr="00F5252A">
        <w:rPr>
          <w:rFonts w:ascii="Times New Roman" w:eastAsia="Calibri" w:hAnsi="Times New Roman"/>
          <w:lang w:val="en-US" w:eastAsia="en-US"/>
        </w:rPr>
        <w:t>.</w:t>
      </w:r>
      <w:r w:rsidRPr="00140234">
        <w:rPr>
          <w:rFonts w:ascii="Times New Roman" w:eastAsia="Calibri" w:hAnsi="Times New Roman"/>
          <w:lang w:val="en-US" w:eastAsia="en-US"/>
        </w:rPr>
        <w:t>kil</w:t>
      </w:r>
      <w:r w:rsidRPr="00F5252A">
        <w:rPr>
          <w:rFonts w:ascii="Times New Roman" w:eastAsia="Calibri" w:hAnsi="Times New Roman"/>
          <w:lang w:val="en-US" w:eastAsia="en-US"/>
        </w:rPr>
        <w:t>@</w:t>
      </w:r>
      <w:r w:rsidRPr="00140234">
        <w:rPr>
          <w:rFonts w:ascii="Times New Roman" w:eastAsia="Calibri" w:hAnsi="Times New Roman"/>
          <w:lang w:val="en-US" w:eastAsia="en-US"/>
        </w:rPr>
        <w:t>vniio</w:t>
      </w:r>
      <w:r w:rsidRPr="00F5252A">
        <w:rPr>
          <w:rFonts w:ascii="Times New Roman" w:eastAsia="Calibri" w:hAnsi="Times New Roman"/>
          <w:lang w:val="en-US" w:eastAsia="en-US"/>
        </w:rPr>
        <w:t>.</w:t>
      </w:r>
      <w:r w:rsidRPr="00140234">
        <w:rPr>
          <w:rFonts w:ascii="Times New Roman" w:eastAsia="Calibri" w:hAnsi="Times New Roman"/>
          <w:lang w:val="en-US" w:eastAsia="en-US"/>
        </w:rPr>
        <w:t>ru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  <w:r w:rsidRPr="00140234">
        <w:rPr>
          <w:rFonts w:ascii="Times New Roman" w:eastAsia="Calibri" w:hAnsi="Times New Roman"/>
          <w:lang w:eastAsia="en-US"/>
        </w:rPr>
        <w:t>Контактное лицо: Киль Анна Олеговна</w:t>
      </w: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</w:p>
    <w:p w:rsidR="00547FED" w:rsidRPr="00140234" w:rsidRDefault="00547FED" w:rsidP="00547FED">
      <w:pPr>
        <w:spacing w:after="0" w:line="240" w:lineRule="auto"/>
        <w:jc w:val="both"/>
        <w:rPr>
          <w:rFonts w:ascii="Times New Roman" w:eastAsia="Calibri" w:hAnsi="Times New Roman"/>
          <w:lang w:eastAsia="en-US"/>
        </w:rPr>
      </w:pPr>
    </w:p>
    <w:p w:rsidR="0070332B" w:rsidRPr="00140234" w:rsidRDefault="0070332B" w:rsidP="00547FED">
      <w:pPr>
        <w:pStyle w:val="a7"/>
        <w:rPr>
          <w:rFonts w:ascii="Times New Roman" w:hAnsi="Times New Roman"/>
          <w:sz w:val="22"/>
          <w:szCs w:val="22"/>
        </w:rPr>
      </w:pPr>
    </w:p>
    <w:sectPr w:rsidR="0070332B" w:rsidRPr="00140234" w:rsidSect="009C1EA2">
      <w:pgSz w:w="12240" w:h="15840"/>
      <w:pgMar w:top="709" w:right="850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A687A"/>
    <w:multiLevelType w:val="multilevel"/>
    <w:tmpl w:val="9E82679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0BA2DFA"/>
    <w:multiLevelType w:val="multilevel"/>
    <w:tmpl w:val="3932B1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63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52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92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433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809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149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2526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8664" w:hanging="1440"/>
      </w:pPr>
      <w:rPr>
        <w:rFonts w:cs="Times New Roman" w:hint="default"/>
      </w:rPr>
    </w:lvl>
  </w:abstractNum>
  <w:abstractNum w:abstractNumId="2" w15:restartNumberingAfterBreak="0">
    <w:nsid w:val="37725E64"/>
    <w:multiLevelType w:val="hybridMultilevel"/>
    <w:tmpl w:val="02723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0B1698"/>
    <w:multiLevelType w:val="multilevel"/>
    <w:tmpl w:val="3796012C"/>
    <w:lvl w:ilvl="0">
      <w:start w:val="1"/>
      <w:numFmt w:val="upperRoman"/>
      <w:pStyle w:val="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3835" w:hanging="432"/>
      </w:pPr>
      <w:rPr>
        <w:rFonts w:ascii="Calibri" w:hAnsi="Calibri" w:cs="Times New Roman"/>
        <w:b/>
        <w:i w:val="0"/>
        <w:iCs w:val="0"/>
        <w:caps w:val="0"/>
        <w:smallCaps w:val="0"/>
        <w:strike w:val="0"/>
        <w:dstrike w:val="0"/>
        <w:vanish w:val="0"/>
        <w:color w:val="4472C4" w:themeColor="accent1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pStyle w:val="-"/>
      <w:lvlText w:val="%1.%2.%3."/>
      <w:lvlJc w:val="left"/>
      <w:pPr>
        <w:ind w:left="679" w:hanging="537"/>
      </w:pPr>
      <w:rPr>
        <w:rFonts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cs="Times New Roman" w:hint="default"/>
        <w:b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revisionView w:inkAnnotation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48BA"/>
    <w:rsid w:val="00016282"/>
    <w:rsid w:val="000175A5"/>
    <w:rsid w:val="0002375F"/>
    <w:rsid w:val="00025554"/>
    <w:rsid w:val="000651A4"/>
    <w:rsid w:val="00071954"/>
    <w:rsid w:val="0007244C"/>
    <w:rsid w:val="0009391F"/>
    <w:rsid w:val="000A6950"/>
    <w:rsid w:val="000B49BF"/>
    <w:rsid w:val="000C1FD0"/>
    <w:rsid w:val="000D7C6E"/>
    <w:rsid w:val="000F6CF9"/>
    <w:rsid w:val="00105375"/>
    <w:rsid w:val="00115B9A"/>
    <w:rsid w:val="001235CE"/>
    <w:rsid w:val="00135C8D"/>
    <w:rsid w:val="001360CB"/>
    <w:rsid w:val="00140234"/>
    <w:rsid w:val="00140909"/>
    <w:rsid w:val="00141F0B"/>
    <w:rsid w:val="00144506"/>
    <w:rsid w:val="001451B6"/>
    <w:rsid w:val="00157312"/>
    <w:rsid w:val="00157826"/>
    <w:rsid w:val="00160243"/>
    <w:rsid w:val="00163E88"/>
    <w:rsid w:val="00166463"/>
    <w:rsid w:val="001675A8"/>
    <w:rsid w:val="001856E5"/>
    <w:rsid w:val="00186AFD"/>
    <w:rsid w:val="001B0A57"/>
    <w:rsid w:val="001B1D3F"/>
    <w:rsid w:val="001D20DB"/>
    <w:rsid w:val="001E56D8"/>
    <w:rsid w:val="001E6C48"/>
    <w:rsid w:val="001F2768"/>
    <w:rsid w:val="001F39F3"/>
    <w:rsid w:val="001F42F3"/>
    <w:rsid w:val="00202E04"/>
    <w:rsid w:val="00214E78"/>
    <w:rsid w:val="00216424"/>
    <w:rsid w:val="00220B45"/>
    <w:rsid w:val="0022480B"/>
    <w:rsid w:val="002401A7"/>
    <w:rsid w:val="002467DB"/>
    <w:rsid w:val="00263BF8"/>
    <w:rsid w:val="00267592"/>
    <w:rsid w:val="00284261"/>
    <w:rsid w:val="00293CB1"/>
    <w:rsid w:val="002A255A"/>
    <w:rsid w:val="002B0B8F"/>
    <w:rsid w:val="002B222C"/>
    <w:rsid w:val="002B481F"/>
    <w:rsid w:val="002B5AD9"/>
    <w:rsid w:val="002C4954"/>
    <w:rsid w:val="002C5C7C"/>
    <w:rsid w:val="002D7E60"/>
    <w:rsid w:val="002D7FA8"/>
    <w:rsid w:val="002E04DB"/>
    <w:rsid w:val="0030408A"/>
    <w:rsid w:val="003133D3"/>
    <w:rsid w:val="003179F5"/>
    <w:rsid w:val="0033687E"/>
    <w:rsid w:val="00347CB8"/>
    <w:rsid w:val="00357DA8"/>
    <w:rsid w:val="00357F88"/>
    <w:rsid w:val="003744E7"/>
    <w:rsid w:val="0038083C"/>
    <w:rsid w:val="003824AF"/>
    <w:rsid w:val="00383A10"/>
    <w:rsid w:val="00391C6B"/>
    <w:rsid w:val="003C5AFD"/>
    <w:rsid w:val="003D08C3"/>
    <w:rsid w:val="003D43DF"/>
    <w:rsid w:val="003D5F7D"/>
    <w:rsid w:val="003E18DE"/>
    <w:rsid w:val="003E55B2"/>
    <w:rsid w:val="003F037C"/>
    <w:rsid w:val="003F58CF"/>
    <w:rsid w:val="00400832"/>
    <w:rsid w:val="00401771"/>
    <w:rsid w:val="004018A1"/>
    <w:rsid w:val="0041782D"/>
    <w:rsid w:val="00440B70"/>
    <w:rsid w:val="00444ADF"/>
    <w:rsid w:val="004569C1"/>
    <w:rsid w:val="004A44AB"/>
    <w:rsid w:val="004A52AF"/>
    <w:rsid w:val="004C259F"/>
    <w:rsid w:val="004D18DB"/>
    <w:rsid w:val="004D432A"/>
    <w:rsid w:val="004D69CF"/>
    <w:rsid w:val="004E4589"/>
    <w:rsid w:val="004E48BA"/>
    <w:rsid w:val="00506CE9"/>
    <w:rsid w:val="00510D4C"/>
    <w:rsid w:val="0052142C"/>
    <w:rsid w:val="00523C0F"/>
    <w:rsid w:val="005320F3"/>
    <w:rsid w:val="00533AAB"/>
    <w:rsid w:val="005373A9"/>
    <w:rsid w:val="005374F2"/>
    <w:rsid w:val="00547FED"/>
    <w:rsid w:val="00566889"/>
    <w:rsid w:val="00567247"/>
    <w:rsid w:val="00570999"/>
    <w:rsid w:val="00583ADD"/>
    <w:rsid w:val="00590B67"/>
    <w:rsid w:val="00590E71"/>
    <w:rsid w:val="005B2A12"/>
    <w:rsid w:val="005B3DA9"/>
    <w:rsid w:val="005D619E"/>
    <w:rsid w:val="005E12D4"/>
    <w:rsid w:val="00614B30"/>
    <w:rsid w:val="0063355F"/>
    <w:rsid w:val="00640C02"/>
    <w:rsid w:val="00656FD6"/>
    <w:rsid w:val="0068232C"/>
    <w:rsid w:val="00683573"/>
    <w:rsid w:val="00694E9D"/>
    <w:rsid w:val="006A4404"/>
    <w:rsid w:val="006B151E"/>
    <w:rsid w:val="006B6647"/>
    <w:rsid w:val="006C0ACF"/>
    <w:rsid w:val="006C588F"/>
    <w:rsid w:val="006C5E37"/>
    <w:rsid w:val="006C6879"/>
    <w:rsid w:val="006E1C83"/>
    <w:rsid w:val="006E46E2"/>
    <w:rsid w:val="0070332B"/>
    <w:rsid w:val="007044E4"/>
    <w:rsid w:val="00717DAF"/>
    <w:rsid w:val="0072271A"/>
    <w:rsid w:val="0072294B"/>
    <w:rsid w:val="00733F7F"/>
    <w:rsid w:val="00735F5F"/>
    <w:rsid w:val="00743634"/>
    <w:rsid w:val="00745E43"/>
    <w:rsid w:val="00761659"/>
    <w:rsid w:val="007979C2"/>
    <w:rsid w:val="007A41D3"/>
    <w:rsid w:val="007B6C7E"/>
    <w:rsid w:val="007C2AC3"/>
    <w:rsid w:val="007C7BB2"/>
    <w:rsid w:val="007D6A9B"/>
    <w:rsid w:val="007E14BD"/>
    <w:rsid w:val="007E20D8"/>
    <w:rsid w:val="007E34C3"/>
    <w:rsid w:val="007E37DA"/>
    <w:rsid w:val="007F16E3"/>
    <w:rsid w:val="007F6048"/>
    <w:rsid w:val="0080045D"/>
    <w:rsid w:val="00801F35"/>
    <w:rsid w:val="00814793"/>
    <w:rsid w:val="00826D54"/>
    <w:rsid w:val="00833E1F"/>
    <w:rsid w:val="00842CA3"/>
    <w:rsid w:val="0084547E"/>
    <w:rsid w:val="0084646C"/>
    <w:rsid w:val="0086074D"/>
    <w:rsid w:val="00860C07"/>
    <w:rsid w:val="0086186C"/>
    <w:rsid w:val="00863247"/>
    <w:rsid w:val="00864DCB"/>
    <w:rsid w:val="0088321B"/>
    <w:rsid w:val="00883516"/>
    <w:rsid w:val="00896127"/>
    <w:rsid w:val="008A75E8"/>
    <w:rsid w:val="008C532B"/>
    <w:rsid w:val="008E096E"/>
    <w:rsid w:val="008E47EC"/>
    <w:rsid w:val="008F4189"/>
    <w:rsid w:val="008F7F5B"/>
    <w:rsid w:val="00913252"/>
    <w:rsid w:val="00920677"/>
    <w:rsid w:val="00922FA5"/>
    <w:rsid w:val="0092472B"/>
    <w:rsid w:val="00926FB8"/>
    <w:rsid w:val="00937971"/>
    <w:rsid w:val="009419C2"/>
    <w:rsid w:val="0094635B"/>
    <w:rsid w:val="00947D09"/>
    <w:rsid w:val="009529D5"/>
    <w:rsid w:val="00954751"/>
    <w:rsid w:val="00964F24"/>
    <w:rsid w:val="0097454C"/>
    <w:rsid w:val="009802BA"/>
    <w:rsid w:val="00985EA1"/>
    <w:rsid w:val="009973EF"/>
    <w:rsid w:val="009B260C"/>
    <w:rsid w:val="009C1EA2"/>
    <w:rsid w:val="009F4CB6"/>
    <w:rsid w:val="00A2548D"/>
    <w:rsid w:val="00A43434"/>
    <w:rsid w:val="00A44976"/>
    <w:rsid w:val="00A6294C"/>
    <w:rsid w:val="00A72CFC"/>
    <w:rsid w:val="00A8457B"/>
    <w:rsid w:val="00A86B8B"/>
    <w:rsid w:val="00A91310"/>
    <w:rsid w:val="00AB5154"/>
    <w:rsid w:val="00AC06DE"/>
    <w:rsid w:val="00AE3D2E"/>
    <w:rsid w:val="00AE68F3"/>
    <w:rsid w:val="00AF0745"/>
    <w:rsid w:val="00AF30EA"/>
    <w:rsid w:val="00B15D98"/>
    <w:rsid w:val="00B21031"/>
    <w:rsid w:val="00B27ABC"/>
    <w:rsid w:val="00B3789C"/>
    <w:rsid w:val="00B37E87"/>
    <w:rsid w:val="00B411F9"/>
    <w:rsid w:val="00B41618"/>
    <w:rsid w:val="00B46D6B"/>
    <w:rsid w:val="00B516B3"/>
    <w:rsid w:val="00B5323C"/>
    <w:rsid w:val="00B56908"/>
    <w:rsid w:val="00B638E3"/>
    <w:rsid w:val="00B76876"/>
    <w:rsid w:val="00B77B83"/>
    <w:rsid w:val="00B77F75"/>
    <w:rsid w:val="00B805C0"/>
    <w:rsid w:val="00B84EAF"/>
    <w:rsid w:val="00B920CB"/>
    <w:rsid w:val="00B97F2C"/>
    <w:rsid w:val="00BC5E3A"/>
    <w:rsid w:val="00BD185E"/>
    <w:rsid w:val="00BD22C1"/>
    <w:rsid w:val="00BD581F"/>
    <w:rsid w:val="00BE0A43"/>
    <w:rsid w:val="00BF0632"/>
    <w:rsid w:val="00BF0B4A"/>
    <w:rsid w:val="00C06740"/>
    <w:rsid w:val="00C10A26"/>
    <w:rsid w:val="00C14E11"/>
    <w:rsid w:val="00C15F63"/>
    <w:rsid w:val="00C24E2A"/>
    <w:rsid w:val="00C336C3"/>
    <w:rsid w:val="00C36AA8"/>
    <w:rsid w:val="00C436B1"/>
    <w:rsid w:val="00C447C7"/>
    <w:rsid w:val="00C5676A"/>
    <w:rsid w:val="00C70A83"/>
    <w:rsid w:val="00C80751"/>
    <w:rsid w:val="00C825E7"/>
    <w:rsid w:val="00C84C0A"/>
    <w:rsid w:val="00C91408"/>
    <w:rsid w:val="00C95E6E"/>
    <w:rsid w:val="00CA703D"/>
    <w:rsid w:val="00CD3B78"/>
    <w:rsid w:val="00CD48E9"/>
    <w:rsid w:val="00CD577D"/>
    <w:rsid w:val="00CE3F99"/>
    <w:rsid w:val="00CF66DC"/>
    <w:rsid w:val="00D02364"/>
    <w:rsid w:val="00D12937"/>
    <w:rsid w:val="00D14B7C"/>
    <w:rsid w:val="00D40EEA"/>
    <w:rsid w:val="00D553FD"/>
    <w:rsid w:val="00D66FE9"/>
    <w:rsid w:val="00D7660F"/>
    <w:rsid w:val="00D828A5"/>
    <w:rsid w:val="00D97EFA"/>
    <w:rsid w:val="00DA3C8C"/>
    <w:rsid w:val="00DB124B"/>
    <w:rsid w:val="00DB3D12"/>
    <w:rsid w:val="00DD136D"/>
    <w:rsid w:val="00DD68C6"/>
    <w:rsid w:val="00E00B47"/>
    <w:rsid w:val="00E277BB"/>
    <w:rsid w:val="00E670DA"/>
    <w:rsid w:val="00E917CA"/>
    <w:rsid w:val="00E97C12"/>
    <w:rsid w:val="00EA52E5"/>
    <w:rsid w:val="00EB15E5"/>
    <w:rsid w:val="00EE42D3"/>
    <w:rsid w:val="00EF5713"/>
    <w:rsid w:val="00F06427"/>
    <w:rsid w:val="00F13888"/>
    <w:rsid w:val="00F26A77"/>
    <w:rsid w:val="00F27970"/>
    <w:rsid w:val="00F32875"/>
    <w:rsid w:val="00F40751"/>
    <w:rsid w:val="00F50DF9"/>
    <w:rsid w:val="00F5252A"/>
    <w:rsid w:val="00F57CB9"/>
    <w:rsid w:val="00F64534"/>
    <w:rsid w:val="00F65644"/>
    <w:rsid w:val="00F67D1E"/>
    <w:rsid w:val="00FA3F51"/>
    <w:rsid w:val="00FD350D"/>
    <w:rsid w:val="00FE0E25"/>
    <w:rsid w:val="00FE341D"/>
    <w:rsid w:val="00FF0149"/>
    <w:rsid w:val="00FF06AC"/>
    <w:rsid w:val="00FF1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0B152EC-2AD7-45B7-81B0-F374866E6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4E48BA"/>
    <w:pPr>
      <w:keepNext/>
      <w:keepLines/>
      <w:pageBreakBefore/>
      <w:numPr>
        <w:numId w:val="1"/>
      </w:numPr>
      <w:autoSpaceDE w:val="0"/>
      <w:autoSpaceDN w:val="0"/>
      <w:adjustRightInd w:val="0"/>
      <w:spacing w:before="480" w:after="0" w:line="240" w:lineRule="auto"/>
      <w:jc w:val="center"/>
      <w:outlineLvl w:val="0"/>
    </w:pPr>
    <w:rPr>
      <w:rFonts w:ascii="Calibri Light" w:hAnsi="Calibri Light"/>
      <w:b/>
      <w:color w:val="2E74B5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4E48B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E48BA"/>
    <w:rPr>
      <w:rFonts w:ascii="Calibri Light" w:hAnsi="Calibri Light" w:cs="Times New Roman"/>
      <w:b/>
      <w:color w:val="2E74B5"/>
      <w:sz w:val="28"/>
      <w:szCs w:val="28"/>
      <w:lang w:val="x-none" w:eastAsia="en-US"/>
    </w:rPr>
  </w:style>
  <w:style w:type="character" w:customStyle="1" w:styleId="20">
    <w:name w:val="Заголовок 2 Знак"/>
    <w:basedOn w:val="a0"/>
    <w:link w:val="2"/>
    <w:uiPriority w:val="9"/>
    <w:locked/>
    <w:rsid w:val="004E48BA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List Paragraph"/>
    <w:aliases w:val="Standart,ТЗ список,Абзац списка литеральный"/>
    <w:basedOn w:val="a"/>
    <w:link w:val="a4"/>
    <w:uiPriority w:val="34"/>
    <w:qFormat/>
    <w:rsid w:val="004E48BA"/>
    <w:pPr>
      <w:autoSpaceDE w:val="0"/>
      <w:autoSpaceDN w:val="0"/>
      <w:adjustRightInd w:val="0"/>
      <w:spacing w:after="0" w:line="240" w:lineRule="auto"/>
      <w:ind w:left="720"/>
      <w:contextualSpacing/>
      <w:jc w:val="both"/>
    </w:pPr>
    <w:rPr>
      <w:rFonts w:ascii="Times New Roman" w:hAnsi="Times New Roman"/>
      <w:bCs/>
      <w:color w:val="000000"/>
      <w:sz w:val="24"/>
      <w:szCs w:val="24"/>
      <w:lang w:eastAsia="en-US"/>
    </w:rPr>
  </w:style>
  <w:style w:type="character" w:customStyle="1" w:styleId="a5">
    <w:name w:val="Заголовок Знак"/>
    <w:aliases w:val="Знак1 Знак,Знак6 Знак,Название Знак Знак Знак,Знак7 Знак Знак Знак"/>
    <w:link w:val="a6"/>
    <w:locked/>
    <w:rsid w:val="004E48BA"/>
    <w:rPr>
      <w:rFonts w:ascii="Cambria" w:hAnsi="Cambria"/>
      <w:b/>
      <w:kern w:val="1"/>
      <w:sz w:val="32"/>
    </w:rPr>
  </w:style>
  <w:style w:type="paragraph" w:styleId="a6">
    <w:name w:val="Title"/>
    <w:aliases w:val="Знак1,Знак6,Название Знак Знак,Знак7 Знак Знак"/>
    <w:basedOn w:val="a"/>
    <w:link w:val="a5"/>
    <w:uiPriority w:val="10"/>
    <w:qFormat/>
    <w:rsid w:val="004E48BA"/>
    <w:pPr>
      <w:autoSpaceDE w:val="0"/>
      <w:autoSpaceDN w:val="0"/>
      <w:adjustRightInd w:val="0"/>
      <w:spacing w:after="0" w:line="240" w:lineRule="auto"/>
      <w:jc w:val="center"/>
    </w:pPr>
    <w:rPr>
      <w:rFonts w:ascii="Cambria" w:hAnsi="Cambria" w:cs="Cambria"/>
      <w:b/>
      <w:bCs/>
      <w:kern w:val="1"/>
      <w:sz w:val="32"/>
      <w:szCs w:val="32"/>
    </w:rPr>
  </w:style>
  <w:style w:type="character" w:customStyle="1" w:styleId="11">
    <w:name w:val="Заголовок Знак1"/>
    <w:aliases w:val="Знак1 Знак1,Знак6 Знак1,Название Знак Знак Знак1,Знак7 Знак Знак Знак1"/>
    <w:basedOn w:val="a0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20">
    <w:name w:val="Заголовок Знак120"/>
    <w:aliases w:val="Знак1 Знак119,Знак6 Знак119,Название Знак Знак Знак119,Знак7 Знак Знак Знак119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9">
    <w:name w:val="Заголовок Знак119"/>
    <w:aliases w:val="Знак1 Знак118,Знак6 Знак118,Название Знак Знак Знак118,Знак7 Знак Знак Знак118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8">
    <w:name w:val="Заголовок Знак118"/>
    <w:aliases w:val="Знак1 Знак117,Знак6 Знак117,Название Знак Знак Знак117,Знак7 Знак Знак Знак117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7">
    <w:name w:val="Заголовок Знак117"/>
    <w:aliases w:val="Знак1 Знак116,Знак6 Знак116,Название Знак Знак Знак116,Знак7 Знак Знак Знак116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6">
    <w:name w:val="Заголовок Знак116"/>
    <w:aliases w:val="Знак1 Знак115,Знак6 Знак115,Название Знак Знак Знак115,Знак7 Знак Знак Знак115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5">
    <w:name w:val="Заголовок Знак115"/>
    <w:aliases w:val="Знак1 Знак114,Знак6 Знак114,Название Знак Знак Знак114,Знак7 Знак Знак Знак114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4">
    <w:name w:val="Заголовок Знак114"/>
    <w:aliases w:val="Знак1 Знак113,Знак6 Знак113,Название Знак Знак Знак113,Знак7 Знак Знак Знак113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3">
    <w:name w:val="Заголовок Знак113"/>
    <w:aliases w:val="Знак1 Знак112,Знак6 Знак112,Название Знак Знак Знак112,Знак7 Знак Знак Знак112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2">
    <w:name w:val="Заголовок Знак112"/>
    <w:aliases w:val="Знак1 Знак111,Знак6 Знак111,Название Знак Знак Знак111,Знак7 Знак Знак Знак111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1">
    <w:name w:val="Заголовок Знак111"/>
    <w:aliases w:val="Знак1 Знак110,Знак6 Знак110,Название Знак Знак Знак110,Знак7 Знак Знак Знак110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0">
    <w:name w:val="Заголовок Знак110"/>
    <w:aliases w:val="Знак1 Знак19,Знак6 Знак19,Название Знак Знак Знак19,Знак7 Знак Знак Знак19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9">
    <w:name w:val="Заголовок Знак19"/>
    <w:aliases w:val="Знак1 Знак18,Знак6 Знак18,Название Знак Знак Знак18,Знак7 Знак Знак Знак18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8">
    <w:name w:val="Заголовок Знак18"/>
    <w:aliases w:val="Знак1 Знак17,Знак6 Знак17,Название Знак Знак Знак17,Знак7 Знак Знак Знак17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7">
    <w:name w:val="Заголовок Знак17"/>
    <w:aliases w:val="Знак1 Знак16,Знак6 Знак16,Название Знак Знак Знак16,Знак7 Знак Знак Знак16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6">
    <w:name w:val="Заголовок Знак16"/>
    <w:aliases w:val="Знак1 Знак15,Знак6 Знак15,Название Знак Знак Знак15,Знак7 Знак Знак Знак15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5">
    <w:name w:val="Заголовок Знак15"/>
    <w:aliases w:val="Знак1 Знак14,Знак6 Знак14,Название Знак Знак Знак14,Знак7 Знак Знак Знак14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4">
    <w:name w:val="Заголовок Знак14"/>
    <w:aliases w:val="Знак1 Знак13,Знак6 Знак13,Название Знак Знак Знак13,Знак7 Знак Знак Знак13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3">
    <w:name w:val="Заголовок Знак13"/>
    <w:aliases w:val="Знак1 Знак12,Знак6 Знак12,Название Знак Знак Знак12,Знак7 Знак Знак Знак12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2">
    <w:name w:val="Заголовок Знак12"/>
    <w:aliases w:val="Знак1 Знак11,Знак6 Знак11,Название Знак Знак Знак11,Знак7 Знак Знак Знак11"/>
    <w:basedOn w:val="a0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11a">
    <w:name w:val="Заголовок Знак11"/>
    <w:basedOn w:val="a0"/>
    <w:uiPriority w:val="10"/>
    <w:rsid w:val="004E48BA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4">
    <w:name w:val="Абзац списка Знак"/>
    <w:aliases w:val="Standart Знак,ТЗ список Знак,Абзац списка литеральный Знак"/>
    <w:link w:val="a3"/>
    <w:uiPriority w:val="34"/>
    <w:locked/>
    <w:rsid w:val="004E48BA"/>
    <w:rPr>
      <w:rFonts w:ascii="Times New Roman" w:hAnsi="Times New Roman"/>
      <w:color w:val="000000"/>
      <w:sz w:val="24"/>
      <w:lang w:val="x-none" w:eastAsia="en-US"/>
    </w:rPr>
  </w:style>
  <w:style w:type="paragraph" w:customStyle="1" w:styleId="a7">
    <w:name w:val="Стиль заг."/>
    <w:basedOn w:val="2"/>
    <w:link w:val="a8"/>
    <w:autoRedefine/>
    <w:qFormat/>
    <w:rsid w:val="00547FED"/>
    <w:pPr>
      <w:keepLines/>
      <w:autoSpaceDE w:val="0"/>
      <w:autoSpaceDN w:val="0"/>
      <w:adjustRightInd w:val="0"/>
      <w:spacing w:before="0" w:after="0" w:line="240" w:lineRule="auto"/>
      <w:ind w:left="142" w:hanging="142"/>
    </w:pPr>
    <w:rPr>
      <w:i w:val="0"/>
      <w:iCs w:val="0"/>
      <w:color w:val="5B9BD5"/>
      <w:u w:val="single"/>
      <w:lang w:eastAsia="en-US"/>
    </w:rPr>
  </w:style>
  <w:style w:type="character" w:customStyle="1" w:styleId="a8">
    <w:name w:val="Стиль заг. Знак"/>
    <w:link w:val="a7"/>
    <w:locked/>
    <w:rsid w:val="00547FED"/>
    <w:rPr>
      <w:rFonts w:asciiTheme="majorHAnsi" w:eastAsiaTheme="majorEastAsia" w:hAnsiTheme="majorHAnsi"/>
      <w:b/>
      <w:bCs/>
      <w:color w:val="5B9BD5"/>
      <w:sz w:val="28"/>
      <w:szCs w:val="28"/>
      <w:u w:val="single"/>
      <w:lang w:eastAsia="en-US"/>
    </w:rPr>
  </w:style>
  <w:style w:type="paragraph" w:customStyle="1" w:styleId="-">
    <w:name w:val="загол-мин"/>
    <w:basedOn w:val="2"/>
    <w:qFormat/>
    <w:rsid w:val="004E48BA"/>
    <w:pPr>
      <w:keepLines/>
      <w:numPr>
        <w:ilvl w:val="2"/>
        <w:numId w:val="1"/>
      </w:numPr>
      <w:autoSpaceDE w:val="0"/>
      <w:autoSpaceDN w:val="0"/>
      <w:adjustRightInd w:val="0"/>
      <w:spacing w:before="360" w:after="0" w:line="240" w:lineRule="auto"/>
      <w:jc w:val="both"/>
    </w:pPr>
    <w:rPr>
      <w:iCs w:val="0"/>
      <w:lang w:eastAsia="en-US"/>
    </w:rPr>
  </w:style>
  <w:style w:type="paragraph" w:styleId="a9">
    <w:name w:val="Revision"/>
    <w:hidden/>
    <w:uiPriority w:val="99"/>
    <w:semiHidden/>
    <w:rsid w:val="00AC06DE"/>
    <w:pPr>
      <w:spacing w:after="0" w:line="240" w:lineRule="auto"/>
    </w:pPr>
  </w:style>
  <w:style w:type="character" w:styleId="aa">
    <w:name w:val="Subtle Emphasis"/>
    <w:basedOn w:val="a0"/>
    <w:uiPriority w:val="19"/>
    <w:qFormat/>
    <w:rsid w:val="00656FD6"/>
    <w:rPr>
      <w:rFonts w:cs="Times New Roman"/>
      <w:i/>
      <w:iCs/>
      <w:color w:val="404040" w:themeColor="text1" w:themeTint="BF"/>
    </w:rPr>
  </w:style>
  <w:style w:type="character" w:styleId="ab">
    <w:name w:val="Strong"/>
    <w:basedOn w:val="a0"/>
    <w:uiPriority w:val="22"/>
    <w:qFormat/>
    <w:rsid w:val="00157826"/>
    <w:rPr>
      <w:rFonts w:cs="Times New Roman"/>
      <w:b/>
      <w:bCs/>
    </w:rPr>
  </w:style>
  <w:style w:type="paragraph" w:styleId="ac">
    <w:name w:val="Body Text"/>
    <w:basedOn w:val="a"/>
    <w:link w:val="ad"/>
    <w:uiPriority w:val="99"/>
    <w:semiHidden/>
    <w:unhideWhenUsed/>
    <w:qFormat/>
    <w:rsid w:val="0070332B"/>
    <w:pPr>
      <w:autoSpaceDE w:val="0"/>
      <w:autoSpaceDN w:val="0"/>
      <w:adjustRightInd w:val="0"/>
      <w:spacing w:after="120" w:line="240" w:lineRule="auto"/>
      <w:jc w:val="both"/>
    </w:pPr>
    <w:rPr>
      <w:rFonts w:ascii="Times New Roman" w:hAnsi="Times New Roman"/>
      <w:bCs/>
      <w:color w:val="000000"/>
      <w:sz w:val="24"/>
      <w:szCs w:val="24"/>
      <w:lang w:eastAsia="en-US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70332B"/>
    <w:rPr>
      <w:rFonts w:ascii="Times New Roman" w:hAnsi="Times New Roman" w:cs="Times New Roman"/>
      <w:bCs/>
      <w:color w:val="000000"/>
      <w:sz w:val="24"/>
      <w:szCs w:val="24"/>
      <w:lang w:val="x-none" w:eastAsia="en-US"/>
    </w:rPr>
  </w:style>
  <w:style w:type="table" w:styleId="ae">
    <w:name w:val="Table Grid"/>
    <w:basedOn w:val="a1"/>
    <w:uiPriority w:val="59"/>
    <w:rsid w:val="00216424"/>
    <w:pPr>
      <w:spacing w:before="200" w:after="0" w:line="240" w:lineRule="auto"/>
    </w:pPr>
    <w:rPr>
      <w:rFonts w:ascii="Times New Roman" w:hAnsi="Times New Roman"/>
      <w:bCs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401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locked/>
    <w:rsid w:val="00401771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0175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94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C45F8-5D3B-4ADE-9543-D770ACD11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725</Words>
  <Characters>5227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Овчинникова Тереза Александровна</dc:creator>
  <cp:keywords/>
  <dc:description/>
  <cp:lastModifiedBy>Александр Клопотенко</cp:lastModifiedBy>
  <cp:revision>15</cp:revision>
  <cp:lastPrinted>2024-12-16T13:06:00Z</cp:lastPrinted>
  <dcterms:created xsi:type="dcterms:W3CDTF">2026-10-06T15:33:00Z</dcterms:created>
  <dcterms:modified xsi:type="dcterms:W3CDTF">2026-10-15T08:38:00Z</dcterms:modified>
</cp:coreProperties>
</file>