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FE59" w14:textId="77777777" w:rsidR="00BB7665" w:rsidRDefault="00515AE5">
      <w:pPr>
        <w:jc w:val="center"/>
        <w:rPr>
          <w:b/>
        </w:rPr>
      </w:pPr>
      <w:r>
        <w:rPr>
          <w:b/>
          <w:bCs/>
        </w:rPr>
        <w:t>ТЕХНИЧЕСКОЕ ЗАДАНИЕ</w:t>
      </w:r>
      <w:r>
        <w:rPr>
          <w:b/>
          <w:sz w:val="28"/>
          <w:szCs w:val="28"/>
        </w:rPr>
        <w:t xml:space="preserve"> </w:t>
      </w:r>
    </w:p>
    <w:p w14:paraId="33C382AF" w14:textId="77777777" w:rsidR="00BB7665" w:rsidRDefault="00BB7665">
      <w:pPr>
        <w:jc w:val="center"/>
        <w:rPr>
          <w:b/>
          <w:sz w:val="28"/>
          <w:szCs w:val="28"/>
        </w:rPr>
      </w:pPr>
    </w:p>
    <w:p w14:paraId="6E79520E" w14:textId="77777777" w:rsidR="00BB7665" w:rsidRDefault="00515AE5">
      <w:pPr>
        <w:widowControl/>
        <w:numPr>
          <w:ilvl w:val="0"/>
          <w:numId w:val="2"/>
        </w:numPr>
        <w:jc w:val="both"/>
      </w:pPr>
      <w:r>
        <w:rPr>
          <w:b/>
        </w:rPr>
        <w:t>Наименование объекта закупки: Металлоискатель</w:t>
      </w:r>
      <w:r>
        <w:rPr>
          <w:rFonts w:cs="Calibri"/>
          <w:color w:val="000000"/>
          <w:highlight w:val="white"/>
        </w:rPr>
        <w:t xml:space="preserve"> </w:t>
      </w:r>
      <w:r>
        <w:t>для нужд МУП «Водоканал»</w:t>
      </w:r>
    </w:p>
    <w:p w14:paraId="3F4DE529" w14:textId="77777777" w:rsidR="00BB7665" w:rsidRDefault="00BB7665">
      <w:pPr>
        <w:widowControl/>
        <w:ind w:left="720"/>
        <w:jc w:val="both"/>
      </w:pPr>
    </w:p>
    <w:p w14:paraId="2A5D3C53" w14:textId="77777777" w:rsidR="00BB7665" w:rsidRDefault="00515AE5">
      <w:pPr>
        <w:widowControl/>
        <w:numPr>
          <w:ilvl w:val="0"/>
          <w:numId w:val="2"/>
        </w:numPr>
        <w:jc w:val="both"/>
      </w:pPr>
      <w:r>
        <w:t>Описание закупки:</w:t>
      </w:r>
      <w:r>
        <w:rPr>
          <w:rFonts w:ascii="OpenSans-Regular;Arial;sans-ser" w:hAnsi="OpenSans-Regular;Arial;sans-ser"/>
          <w:b/>
          <w:bCs/>
          <w:color w:val="000000"/>
          <w:szCs w:val="28"/>
        </w:rPr>
        <w:t xml:space="preserve"> </w:t>
      </w:r>
    </w:p>
    <w:tbl>
      <w:tblPr>
        <w:tblW w:w="10574" w:type="dxa"/>
        <w:tblInd w:w="-159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"/>
        <w:gridCol w:w="2160"/>
        <w:gridCol w:w="4545"/>
        <w:gridCol w:w="615"/>
        <w:gridCol w:w="855"/>
        <w:gridCol w:w="1949"/>
      </w:tblGrid>
      <w:tr w:rsidR="00BB7665" w14:paraId="06C334AC" w14:textId="77777777">
        <w:trPr>
          <w:cantSplit/>
          <w:trHeight w:val="601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DFFB3E" w14:textId="77777777" w:rsidR="00BB7665" w:rsidRDefault="00515AE5">
            <w:pPr>
              <w:pStyle w:val="a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№</w:t>
            </w:r>
          </w:p>
          <w:p w14:paraId="0CB6511E" w14:textId="77777777" w:rsidR="00BB7665" w:rsidRDefault="00515AE5">
            <w:pPr>
              <w:pStyle w:val="a7"/>
              <w:jc w:val="center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2AC56" w14:textId="77777777" w:rsidR="00BB7665" w:rsidRDefault="00515AE5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Наименование</w:t>
            </w:r>
          </w:p>
          <w:p w14:paraId="03AA412D" w14:textId="77777777" w:rsidR="00BB7665" w:rsidRDefault="00515AE5">
            <w:pPr>
              <w:pStyle w:val="a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товара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31E56" w14:textId="77777777" w:rsidR="00BB7665" w:rsidRDefault="00515AE5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Характеристики товара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F8B8D" w14:textId="77777777" w:rsidR="00BB7665" w:rsidRDefault="00515AE5">
            <w:pPr>
              <w:pStyle w:val="a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  <w:p w14:paraId="519996E9" w14:textId="77777777" w:rsidR="00BB7665" w:rsidRDefault="00515AE5">
            <w:pPr>
              <w:pStyle w:val="a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изм</w:t>
            </w:r>
          </w:p>
          <w:p w14:paraId="0C3F37B3" w14:textId="77777777" w:rsidR="00BB7665" w:rsidRDefault="00BB7665">
            <w:pPr>
              <w:pStyle w:val="a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87357" w14:textId="77777777" w:rsidR="00BB7665" w:rsidRDefault="00515AE5">
            <w:pPr>
              <w:pStyle w:val="a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Кол.</w:t>
            </w:r>
          </w:p>
          <w:p w14:paraId="267DBBFB" w14:textId="77777777" w:rsidR="00BB7665" w:rsidRDefault="00BB7665">
            <w:pPr>
              <w:pStyle w:val="a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4AE6" w14:textId="77777777" w:rsidR="00BB7665" w:rsidRDefault="00515AE5">
            <w:pPr>
              <w:pStyle w:val="a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ОКПД 2</w:t>
            </w:r>
          </w:p>
        </w:tc>
      </w:tr>
      <w:tr w:rsidR="00BB7665" w14:paraId="5C4D16AC" w14:textId="77777777">
        <w:trPr>
          <w:cantSplit/>
        </w:trPr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 w14:paraId="09C8592B" w14:textId="77777777" w:rsidR="00BB7665" w:rsidRDefault="00BB7665">
            <w:pPr>
              <w:snapToGrid w:val="0"/>
              <w:spacing w:line="100" w:lineRule="atLeast"/>
            </w:pPr>
          </w:p>
          <w:p w14:paraId="66118050" w14:textId="77777777" w:rsidR="00BB7665" w:rsidRDefault="00515AE5">
            <w:pPr>
              <w:snapToGrid w:val="0"/>
              <w:spacing w:line="100" w:lineRule="atLeast"/>
              <w:jc w:val="center"/>
            </w:pPr>
            <w:r>
              <w:t>1.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14:paraId="48747805" w14:textId="77777777" w:rsidR="00BB7665" w:rsidRDefault="00515AE5">
            <w:pPr>
              <w:pStyle w:val="1"/>
              <w:widowControl/>
              <w:autoSpaceDE w:val="0"/>
              <w:snapToGrid w:val="0"/>
            </w:pPr>
            <w:r>
              <w:rPr>
                <w:rFonts w:ascii="Times New Roman" w:hAnsi="Times New Roman" w:cs="Calibri"/>
                <w:b w:val="0"/>
                <w:bCs w:val="0"/>
                <w:color w:val="000000"/>
                <w:sz w:val="24"/>
                <w:szCs w:val="24"/>
                <w:highlight w:val="white"/>
              </w:rPr>
              <w:t xml:space="preserve"> </w:t>
            </w:r>
            <w:bookmarkStart w:id="0" w:name="pagetitle"/>
            <w:bookmarkEnd w:id="0"/>
            <w:r>
              <w:rPr>
                <w:b w:val="0"/>
                <w:bCs w:val="0"/>
                <w:sz w:val="24"/>
                <w:szCs w:val="24"/>
              </w:rPr>
              <w:t xml:space="preserve">Металлоискатель СФИНКС ВМ-901 ПРО (или </w:t>
            </w:r>
            <w:r>
              <w:rPr>
                <w:rFonts w:ascii="Times New Roman" w:hAnsi="Times New Roman" w:cs="Calibri"/>
                <w:b w:val="0"/>
                <w:bCs w:val="0"/>
                <w:color w:val="000000"/>
                <w:sz w:val="24"/>
                <w:szCs w:val="24"/>
                <w:highlight w:val="white"/>
              </w:rPr>
              <w:t>аналог)</w:t>
            </w:r>
          </w:p>
          <w:p w14:paraId="372D346E" w14:textId="77777777" w:rsidR="00BB7665" w:rsidRDefault="00BB7665">
            <w:pPr>
              <w:widowControl/>
              <w:autoSpaceDE w:val="0"/>
              <w:snapToGrid w:val="0"/>
              <w:jc w:val="both"/>
              <w:rPr>
                <w:rFonts w:cs="Calibri"/>
                <w:color w:val="000000"/>
                <w:highlight w:val="white"/>
              </w:rPr>
            </w:pPr>
          </w:p>
        </w:tc>
        <w:tc>
          <w:tcPr>
            <w:tcW w:w="4545" w:type="dxa"/>
            <w:tcBorders>
              <w:left w:val="single" w:sz="4" w:space="0" w:color="000000"/>
              <w:bottom w:val="single" w:sz="4" w:space="0" w:color="000000"/>
            </w:tcBorders>
          </w:tcPr>
          <w:p w14:paraId="5C4126EB" w14:textId="77777777" w:rsidR="00BB7665" w:rsidRDefault="00515AE5">
            <w:pPr>
              <w:pStyle w:val="a0"/>
              <w:autoSpaceDE w:val="0"/>
              <w:snapToGrid w:val="0"/>
              <w:spacing w:after="6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Прибор обеспечивает обнаружение предметов из черных и цветных металлов при скоростях сканирования поисковым элементом над поверхностью контролируемого объекта  до 0,5 м/с в режиме максимальной чувствительности при предельном расстоянии между рабочей поверхностью поискового элемента и плоскостью металлического предмета.</w:t>
            </w:r>
          </w:p>
          <w:p w14:paraId="4A7EDFBC" w14:textId="77777777" w:rsidR="00BB7665" w:rsidRDefault="00515AE5">
            <w:pPr>
              <w:pStyle w:val="a0"/>
              <w:autoSpaceDE w:val="0"/>
              <w:snapToGrid w:val="0"/>
              <w:spacing w:after="6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Вид климатического исполнения УХЛ 3.1 </w:t>
            </w:r>
          </w:p>
          <w:p w14:paraId="005A0B63" w14:textId="77777777" w:rsidR="00BB7665" w:rsidRDefault="00515AE5">
            <w:pPr>
              <w:pStyle w:val="a0"/>
              <w:autoSpaceDE w:val="0"/>
              <w:snapToGrid w:val="0"/>
              <w:spacing w:after="6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по ГОСТ 15150-69</w:t>
            </w:r>
          </w:p>
          <w:p w14:paraId="19739182" w14:textId="77777777" w:rsidR="00BB7665" w:rsidRDefault="00515AE5">
            <w:pPr>
              <w:pStyle w:val="a0"/>
              <w:autoSpaceDE w:val="0"/>
              <w:snapToGrid w:val="0"/>
              <w:spacing w:after="6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-Условия эксплуатации от -20 до +50С</w:t>
            </w:r>
          </w:p>
          <w:p w14:paraId="01A1F914" w14:textId="77777777" w:rsidR="00BB7665" w:rsidRDefault="00515AE5">
            <w:pPr>
              <w:pStyle w:val="a0"/>
              <w:autoSpaceDE w:val="0"/>
              <w:snapToGrid w:val="0"/>
              <w:spacing w:after="6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-Рабочая частота                   около 100 кГц</w:t>
            </w:r>
          </w:p>
          <w:p w14:paraId="3DDD35BC" w14:textId="77777777" w:rsidR="00BB7665" w:rsidRDefault="00515AE5">
            <w:pPr>
              <w:pStyle w:val="a0"/>
              <w:autoSpaceDE w:val="0"/>
              <w:snapToGrid w:val="0"/>
              <w:spacing w:after="6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-Обнаружение металлических предметов не менее                                               0,9м.</w:t>
            </w:r>
          </w:p>
          <w:p w14:paraId="6A63458B" w14:textId="77777777" w:rsidR="00BB7665" w:rsidRDefault="00515AE5">
            <w:pPr>
              <w:pStyle w:val="a0"/>
              <w:autoSpaceDE w:val="0"/>
              <w:snapToGrid w:val="0"/>
              <w:spacing w:after="6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-Дальность обнаружения объекта диск 1000х20мм (люк колодца) не менее 1200мм</w:t>
            </w:r>
          </w:p>
          <w:p w14:paraId="7D6FD19D" w14:textId="77777777" w:rsidR="00BB7665" w:rsidRDefault="00515AE5">
            <w:pPr>
              <w:pStyle w:val="a0"/>
              <w:autoSpaceDE w:val="0"/>
              <w:snapToGrid w:val="0"/>
              <w:spacing w:after="6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-Электрическое питание прибора аккумулятор (6</w:t>
            </w:r>
            <w:r>
              <w:rPr>
                <w:color w:val="000000"/>
                <w:highlight w:val="white"/>
                <w:lang w:val="en-US"/>
              </w:rPr>
              <w:t>F</w:t>
            </w:r>
            <w:r w:rsidRPr="00515AE5">
              <w:rPr>
                <w:color w:val="000000"/>
                <w:highlight w:val="white"/>
              </w:rPr>
              <w:t>22</w:t>
            </w:r>
            <w:r>
              <w:rPr>
                <w:color w:val="000000"/>
                <w:highlight w:val="white"/>
              </w:rPr>
              <w:t>) или батареи тип Крона(6</w:t>
            </w:r>
            <w:r>
              <w:rPr>
                <w:color w:val="000000"/>
                <w:highlight w:val="white"/>
                <w:lang w:val="en-US"/>
              </w:rPr>
              <w:t>F</w:t>
            </w:r>
            <w:r w:rsidRPr="00515AE5">
              <w:rPr>
                <w:color w:val="000000"/>
                <w:highlight w:val="white"/>
              </w:rPr>
              <w:t>22</w:t>
            </w:r>
            <w:r>
              <w:rPr>
                <w:color w:val="000000"/>
                <w:highlight w:val="white"/>
              </w:rPr>
              <w:t>) напряжением                      9 В.</w:t>
            </w:r>
          </w:p>
          <w:p w14:paraId="45C9785C" w14:textId="77777777" w:rsidR="00BB7665" w:rsidRDefault="00515AE5">
            <w:pPr>
              <w:pStyle w:val="a0"/>
              <w:autoSpaceDE w:val="0"/>
              <w:snapToGrid w:val="0"/>
              <w:spacing w:after="6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-Потребляемый ток не превышает:</w:t>
            </w:r>
          </w:p>
          <w:p w14:paraId="5D1B32DE" w14:textId="77777777" w:rsidR="00BB7665" w:rsidRDefault="00515AE5">
            <w:pPr>
              <w:pStyle w:val="a0"/>
              <w:autoSpaceDE w:val="0"/>
              <w:snapToGrid w:val="0"/>
              <w:spacing w:after="6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   в режиме молчания                           -11мА</w:t>
            </w:r>
          </w:p>
          <w:p w14:paraId="777B597E" w14:textId="77777777" w:rsidR="00BB7665" w:rsidRDefault="00515AE5">
            <w:pPr>
              <w:pStyle w:val="a0"/>
              <w:autoSpaceDE w:val="0"/>
              <w:snapToGrid w:val="0"/>
              <w:spacing w:after="6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   в режиме сигнализации                   -21 мА</w:t>
            </w:r>
          </w:p>
          <w:p w14:paraId="522537B9" w14:textId="77777777" w:rsidR="00BB7665" w:rsidRDefault="00515AE5">
            <w:pPr>
              <w:pStyle w:val="a0"/>
              <w:autoSpaceDE w:val="0"/>
              <w:snapToGrid w:val="0"/>
              <w:spacing w:after="6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-Время установления режима с момента включения                              не более 5 сек.</w:t>
            </w:r>
          </w:p>
          <w:p w14:paraId="78D7A545" w14:textId="77777777" w:rsidR="00BB7665" w:rsidRDefault="00515AE5">
            <w:pPr>
              <w:pStyle w:val="a0"/>
              <w:autoSpaceDE w:val="0"/>
              <w:snapToGrid w:val="0"/>
              <w:spacing w:after="6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-Габаритные размеры прибора </w:t>
            </w:r>
          </w:p>
          <w:p w14:paraId="03EC4BF2" w14:textId="77777777" w:rsidR="00BB7665" w:rsidRDefault="00515AE5">
            <w:pPr>
              <w:pStyle w:val="a0"/>
              <w:autoSpaceDE w:val="0"/>
              <w:snapToGrid w:val="0"/>
              <w:spacing w:after="6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                                         не более 280х75мм.</w:t>
            </w:r>
          </w:p>
          <w:p w14:paraId="1B2A2A67" w14:textId="77777777" w:rsidR="00BB7665" w:rsidRDefault="00515AE5">
            <w:pPr>
              <w:pStyle w:val="a0"/>
              <w:autoSpaceDE w:val="0"/>
              <w:snapToGrid w:val="0"/>
              <w:spacing w:after="6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-Масса                             не более 0,9 кг.</w:t>
            </w: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 w14:paraId="3BA980B1" w14:textId="77777777" w:rsidR="00BB7665" w:rsidRDefault="00BB7665">
            <w:pPr>
              <w:autoSpaceDE w:val="0"/>
              <w:snapToGrid w:val="0"/>
              <w:jc w:val="center"/>
              <w:rPr>
                <w:color w:val="000000"/>
                <w:spacing w:val="2"/>
                <w:sz w:val="22"/>
                <w:szCs w:val="22"/>
                <w:highlight w:val="white"/>
              </w:rPr>
            </w:pPr>
          </w:p>
          <w:p w14:paraId="70BAE6E1" w14:textId="77777777" w:rsidR="00BB7665" w:rsidRDefault="00515AE5">
            <w:pPr>
              <w:autoSpaceDE w:val="0"/>
              <w:snapToGrid w:val="0"/>
              <w:jc w:val="center"/>
              <w:rPr>
                <w:color w:val="000000"/>
                <w:spacing w:val="2"/>
                <w:sz w:val="22"/>
                <w:szCs w:val="22"/>
                <w:highlight w:val="white"/>
              </w:rPr>
            </w:pPr>
            <w:r>
              <w:rPr>
                <w:color w:val="000000"/>
                <w:spacing w:val="2"/>
                <w:sz w:val="22"/>
                <w:szCs w:val="22"/>
                <w:highlight w:val="white"/>
              </w:rPr>
              <w:t>шт.</w:t>
            </w:r>
          </w:p>
          <w:p w14:paraId="4D384B1C" w14:textId="77777777" w:rsidR="00BB7665" w:rsidRDefault="00BB7665">
            <w:pPr>
              <w:autoSpaceDE w:val="0"/>
              <w:snapToGrid w:val="0"/>
              <w:jc w:val="center"/>
              <w:rPr>
                <w:color w:val="000000"/>
                <w:spacing w:val="2"/>
                <w:sz w:val="22"/>
                <w:szCs w:val="22"/>
                <w:highlight w:val="white"/>
              </w:rPr>
            </w:pPr>
          </w:p>
          <w:p w14:paraId="03A6574E" w14:textId="77777777" w:rsidR="00BB7665" w:rsidRDefault="00BB7665">
            <w:pPr>
              <w:autoSpaceDE w:val="0"/>
              <w:snapToGrid w:val="0"/>
              <w:jc w:val="center"/>
              <w:rPr>
                <w:color w:val="000000"/>
                <w:spacing w:val="2"/>
                <w:sz w:val="22"/>
                <w:szCs w:val="22"/>
                <w:highlight w:val="white"/>
              </w:rPr>
            </w:pPr>
          </w:p>
          <w:p w14:paraId="1F6FEE8E" w14:textId="77777777" w:rsidR="00BB7665" w:rsidRDefault="00BB7665">
            <w:pPr>
              <w:autoSpaceDE w:val="0"/>
              <w:snapToGrid w:val="0"/>
              <w:jc w:val="center"/>
              <w:rPr>
                <w:color w:val="000000"/>
                <w:spacing w:val="2"/>
                <w:sz w:val="22"/>
                <w:szCs w:val="22"/>
                <w:highlight w:val="white"/>
              </w:rPr>
            </w:pPr>
          </w:p>
          <w:p w14:paraId="241F7F4D" w14:textId="77777777" w:rsidR="00BB7665" w:rsidRDefault="00BB7665">
            <w:pPr>
              <w:autoSpaceDE w:val="0"/>
              <w:snapToGrid w:val="0"/>
              <w:jc w:val="center"/>
              <w:rPr>
                <w:color w:val="000000"/>
                <w:spacing w:val="2"/>
                <w:sz w:val="22"/>
                <w:szCs w:val="22"/>
                <w:highlight w:val="white"/>
              </w:rPr>
            </w:pPr>
          </w:p>
          <w:p w14:paraId="67636BE9" w14:textId="77777777" w:rsidR="00BB7665" w:rsidRDefault="00BB7665">
            <w:pPr>
              <w:autoSpaceDE w:val="0"/>
              <w:snapToGrid w:val="0"/>
              <w:jc w:val="center"/>
              <w:rPr>
                <w:color w:val="000000"/>
                <w:spacing w:val="2"/>
                <w:sz w:val="22"/>
                <w:szCs w:val="22"/>
                <w:highlight w:val="white"/>
              </w:rPr>
            </w:pP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14:paraId="6C2FB9A9" w14:textId="77777777" w:rsidR="00BB7665" w:rsidRDefault="00BB7665">
            <w:pPr>
              <w:autoSpaceDE w:val="0"/>
              <w:snapToGrid w:val="0"/>
              <w:jc w:val="center"/>
              <w:rPr>
                <w:bCs/>
                <w:color w:val="000000"/>
                <w:sz w:val="22"/>
                <w:szCs w:val="22"/>
                <w:highlight w:val="white"/>
              </w:rPr>
            </w:pPr>
          </w:p>
          <w:p w14:paraId="7DF2776F" w14:textId="77777777" w:rsidR="00BB7665" w:rsidRDefault="00233200">
            <w:pPr>
              <w:autoSpaceDE w:val="0"/>
              <w:snapToGrid w:val="0"/>
              <w:jc w:val="center"/>
              <w:rPr>
                <w:bCs/>
                <w:color w:val="000000"/>
                <w:sz w:val="22"/>
                <w:szCs w:val="22"/>
                <w:highlight w:val="white"/>
              </w:rPr>
            </w:pPr>
            <w:r>
              <w:rPr>
                <w:bCs/>
                <w:color w:val="000000"/>
                <w:sz w:val="22"/>
                <w:szCs w:val="22"/>
                <w:highlight w:val="white"/>
              </w:rPr>
              <w:t>1</w:t>
            </w:r>
          </w:p>
          <w:p w14:paraId="59DCE505" w14:textId="77777777" w:rsidR="00BB7665" w:rsidRDefault="00BB7665">
            <w:pPr>
              <w:autoSpaceDE w:val="0"/>
              <w:snapToGrid w:val="0"/>
              <w:jc w:val="center"/>
              <w:rPr>
                <w:bCs/>
                <w:color w:val="000000"/>
                <w:sz w:val="22"/>
                <w:szCs w:val="22"/>
                <w:highlight w:val="white"/>
              </w:rPr>
            </w:pPr>
          </w:p>
          <w:p w14:paraId="0A4AC8DC" w14:textId="77777777" w:rsidR="00BB7665" w:rsidRDefault="00BB7665">
            <w:pPr>
              <w:autoSpaceDE w:val="0"/>
              <w:snapToGrid w:val="0"/>
              <w:jc w:val="center"/>
              <w:rPr>
                <w:bCs/>
                <w:color w:val="000000"/>
                <w:sz w:val="22"/>
                <w:szCs w:val="22"/>
                <w:highlight w:val="white"/>
              </w:rPr>
            </w:pPr>
          </w:p>
          <w:p w14:paraId="720863CE" w14:textId="77777777" w:rsidR="00BB7665" w:rsidRDefault="00BB7665">
            <w:pPr>
              <w:autoSpaceDE w:val="0"/>
              <w:snapToGrid w:val="0"/>
              <w:jc w:val="center"/>
              <w:rPr>
                <w:bCs/>
                <w:color w:val="000000"/>
                <w:sz w:val="22"/>
                <w:szCs w:val="22"/>
                <w:highlight w:val="white"/>
              </w:rPr>
            </w:pPr>
          </w:p>
          <w:p w14:paraId="46E9C567" w14:textId="77777777" w:rsidR="00BB7665" w:rsidRDefault="00BB7665">
            <w:pPr>
              <w:autoSpaceDE w:val="0"/>
              <w:snapToGrid w:val="0"/>
              <w:jc w:val="center"/>
              <w:rPr>
                <w:bCs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EC18" w14:textId="77777777" w:rsidR="00BB7665" w:rsidRDefault="00515AE5">
            <w:pPr>
              <w:pStyle w:val="3"/>
              <w:autoSpaceDE w:val="0"/>
              <w:snapToGrid w:val="0"/>
              <w:jc w:val="center"/>
              <w:rPr>
                <w:rFonts w:ascii="Times New Roman" w:hAnsi="Times New Roman" w:cs="Calibri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Calibri"/>
                <w:color w:val="000000"/>
                <w:sz w:val="24"/>
                <w:szCs w:val="24"/>
                <w:highlight w:val="white"/>
              </w:rPr>
              <w:t>26.51.12.190 - Инструменты и приборы прочие</w:t>
            </w:r>
          </w:p>
          <w:p w14:paraId="68DC08DE" w14:textId="77777777" w:rsidR="00BB7665" w:rsidRDefault="00BB7665">
            <w:pPr>
              <w:pStyle w:val="a0"/>
              <w:autoSpaceDE w:val="0"/>
              <w:snapToGrid w:val="0"/>
              <w:jc w:val="center"/>
              <w:rPr>
                <w:rFonts w:cs="Calibri"/>
                <w:color w:val="000000"/>
                <w:highlight w:val="white"/>
              </w:rPr>
            </w:pPr>
          </w:p>
        </w:tc>
      </w:tr>
    </w:tbl>
    <w:p w14:paraId="146B9F27" w14:textId="77777777" w:rsidR="00BB7665" w:rsidRDefault="00BB7665">
      <w:pPr>
        <w:tabs>
          <w:tab w:val="left" w:pos="720"/>
        </w:tabs>
        <w:ind w:hanging="15"/>
        <w:jc w:val="both"/>
        <w:rPr>
          <w:b/>
        </w:rPr>
      </w:pPr>
    </w:p>
    <w:p w14:paraId="7FC54666" w14:textId="77777777" w:rsidR="00BB7665" w:rsidRDefault="00515AE5">
      <w:pPr>
        <w:tabs>
          <w:tab w:val="left" w:pos="720"/>
        </w:tabs>
        <w:ind w:hanging="15"/>
        <w:jc w:val="both"/>
        <w:rPr>
          <w:b/>
        </w:rPr>
      </w:pPr>
      <w:r>
        <w:rPr>
          <w:b/>
        </w:rPr>
        <w:t>Общие требования к Товару:</w:t>
      </w:r>
    </w:p>
    <w:p w14:paraId="4E2AAFD7" w14:textId="6DCBAC0C" w:rsidR="00BB7665" w:rsidRDefault="00515AE5">
      <w:pPr>
        <w:tabs>
          <w:tab w:val="left" w:pos="851"/>
        </w:tabs>
        <w:ind w:firstLine="851"/>
      </w:pPr>
      <w:r>
        <w:t>3. Весь товар должен быть новым, не снятым с длительного хранения, не восстановленным, изготовленным не ранее чем в 202</w:t>
      </w:r>
      <w:r w:rsidR="00C2150D">
        <w:t>6</w:t>
      </w:r>
      <w:r>
        <w:t xml:space="preserve"> году, должен полностью соответствовать требованиям Технического задания.</w:t>
      </w:r>
    </w:p>
    <w:p w14:paraId="56A89D73" w14:textId="77777777" w:rsidR="00BB7665" w:rsidRDefault="00515AE5">
      <w:pPr>
        <w:ind w:firstLine="709"/>
      </w:pPr>
      <w:r>
        <w:rPr>
          <w:bCs/>
        </w:rPr>
        <w:t xml:space="preserve">  </w:t>
      </w:r>
      <w:r>
        <w:rPr>
          <w:color w:val="000000"/>
          <w:highlight w:val="white"/>
        </w:rPr>
        <w:t>Товар не должен включать материалы, которые в процессе испытаний, хранения, транспортирования, эксплуатации и утилизации могут принести вред окружающей природной среде.</w:t>
      </w:r>
    </w:p>
    <w:p w14:paraId="1DAD3685" w14:textId="77777777" w:rsidR="00BB7665" w:rsidRDefault="00515AE5">
      <w:pPr>
        <w:ind w:firstLine="709"/>
      </w:pPr>
      <w:r>
        <w:rPr>
          <w:color w:val="000000"/>
          <w:highlight w:val="white"/>
        </w:rPr>
        <w:t xml:space="preserve"> </w:t>
      </w:r>
      <w:r>
        <w:t xml:space="preserve">Поставляемый Товар по своему качеству должен соответствовать требованиям, установленным действующим законодательством Российской Федерации, что должно подтверждаться наличием у Поставщика соответствующих документов – паспортов качества завода-изготовителя на Товар. Упаковка должна обеспечить сохранность товара при транспортировке и погрузочно-разгрузочных работах. </w:t>
      </w:r>
      <w:r>
        <w:rPr>
          <w:color w:val="000000"/>
          <w:highlight w:val="white"/>
        </w:rPr>
        <w:t xml:space="preserve"> </w:t>
      </w:r>
    </w:p>
    <w:p w14:paraId="19115BD1" w14:textId="77777777" w:rsidR="00BB7665" w:rsidRDefault="00515AE5">
      <w:pPr>
        <w:pStyle w:val="21"/>
        <w:spacing w:after="200" w:line="240" w:lineRule="auto"/>
        <w:ind w:left="-567" w:firstLine="567"/>
        <w:contextualSpacing/>
        <w:jc w:val="left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4. Условия, место доставки и срок поставки товара:</w:t>
      </w:r>
    </w:p>
    <w:p w14:paraId="49FC300D" w14:textId="77777777" w:rsidR="00BB7665" w:rsidRDefault="00515AE5">
      <w:pPr>
        <w:pStyle w:val="21"/>
        <w:spacing w:after="200" w:line="240" w:lineRule="auto"/>
        <w:ind w:left="-567" w:firstLine="567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4.1. Поставка товара должна осуществляться </w:t>
      </w:r>
      <w:r>
        <w:rPr>
          <w:bCs/>
          <w:sz w:val="24"/>
          <w:szCs w:val="24"/>
        </w:rPr>
        <w:t>в соответствии с Техническим заданием,      условиями  договора, требованиями действующего законодательства Российской Федерации</w:t>
      </w:r>
      <w:r>
        <w:rPr>
          <w:sz w:val="24"/>
          <w:szCs w:val="24"/>
        </w:rPr>
        <w:t>.</w:t>
      </w:r>
    </w:p>
    <w:p w14:paraId="6ACC355E" w14:textId="77777777" w:rsidR="00BB7665" w:rsidRDefault="00515AE5">
      <w:pPr>
        <w:pStyle w:val="21"/>
        <w:spacing w:after="200" w:line="240" w:lineRule="auto"/>
        <w:ind w:left="-567" w:firstLine="567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>Условия поставки</w:t>
      </w:r>
      <w:r>
        <w:rPr>
          <w:sz w:val="24"/>
          <w:szCs w:val="24"/>
        </w:rPr>
        <w:t>: Поставка товара производится силами и средствами Поставщика в  соответствии с условиями Договора.</w:t>
      </w:r>
    </w:p>
    <w:p w14:paraId="37283E67" w14:textId="77777777" w:rsidR="00BB7665" w:rsidRDefault="00515AE5">
      <w:pPr>
        <w:pStyle w:val="21"/>
        <w:spacing w:after="200" w:line="240" w:lineRule="auto"/>
        <w:ind w:left="-567" w:firstLine="567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r>
        <w:rPr>
          <w:b/>
          <w:bCs/>
          <w:sz w:val="24"/>
          <w:szCs w:val="24"/>
        </w:rPr>
        <w:t>Место доставки товара</w:t>
      </w:r>
      <w:r>
        <w:rPr>
          <w:sz w:val="24"/>
          <w:szCs w:val="24"/>
        </w:rPr>
        <w:t xml:space="preserve">: МУП «Водоканал» г. Йошкар-Ола,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Дружбы, д.2.</w:t>
      </w:r>
    </w:p>
    <w:p w14:paraId="1DEEB496" w14:textId="77777777" w:rsidR="00BB7665" w:rsidRDefault="00515AE5">
      <w:pPr>
        <w:pStyle w:val="21"/>
        <w:spacing w:after="200" w:line="240" w:lineRule="auto"/>
        <w:ind w:left="-567" w:firstLine="567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r>
        <w:rPr>
          <w:b/>
          <w:bCs/>
          <w:sz w:val="24"/>
          <w:szCs w:val="24"/>
        </w:rPr>
        <w:t>Срок поставки товара</w:t>
      </w:r>
      <w:r>
        <w:rPr>
          <w:sz w:val="24"/>
          <w:szCs w:val="24"/>
        </w:rPr>
        <w:t>: Поставка Товара осуществляется в течение 10-и рабочих дней с момента  заключения Договора   с 8-00 до 16-00.</w:t>
      </w:r>
    </w:p>
    <w:p w14:paraId="699296B0" w14:textId="77777777" w:rsidR="00BB7665" w:rsidRDefault="00515AE5">
      <w:pPr>
        <w:pStyle w:val="21"/>
        <w:spacing w:after="200" w:line="240" w:lineRule="auto"/>
        <w:ind w:left="-567" w:firstLine="567"/>
        <w:contextualSpacing/>
        <w:jc w:val="left"/>
        <w:rPr>
          <w:sz w:val="24"/>
          <w:szCs w:val="24"/>
        </w:rPr>
      </w:pPr>
      <w:r>
        <w:rPr>
          <w:rFonts w:eastAsia="Times New Roman" w:cs="Times New Roman"/>
          <w:color w:val="00000A"/>
          <w:sz w:val="24"/>
          <w:szCs w:val="24"/>
          <w:lang w:eastAsia="ru-RU" w:bidi="ar-SA"/>
        </w:rPr>
        <w:t>5.3.</w:t>
      </w:r>
      <w:r>
        <w:rPr>
          <w:rFonts w:eastAsia="Times New Roman" w:cs="Times New Roman"/>
          <w:b/>
          <w:bCs/>
          <w:color w:val="00000A"/>
          <w:sz w:val="24"/>
          <w:szCs w:val="24"/>
          <w:lang w:eastAsia="ru-RU" w:bidi="ar-SA"/>
        </w:rPr>
        <w:t xml:space="preserve"> Срок оплаты: </w:t>
      </w:r>
      <w:r>
        <w:rPr>
          <w:rFonts w:eastAsia="Times New Roman" w:cs="Times New Roman"/>
          <w:color w:val="000000"/>
          <w:sz w:val="24"/>
          <w:szCs w:val="24"/>
          <w:lang w:eastAsia="ru-RU" w:bidi="ar-SA"/>
        </w:rPr>
        <w:t>Расчеты   по   настоящему   Договору Заказчик   производит в следующем</w:t>
      </w:r>
    </w:p>
    <w:p w14:paraId="37ABC09E" w14:textId="77777777" w:rsidR="00BB7665" w:rsidRDefault="00515AE5">
      <w:pPr>
        <w:pStyle w:val="21"/>
        <w:spacing w:after="200" w:line="240" w:lineRule="auto"/>
        <w:ind w:left="-567" w:firstLine="567"/>
        <w:contextualSpacing/>
        <w:jc w:val="left"/>
        <w:rPr>
          <w:rFonts w:eastAsia="Times New Roman" w:cs="Times New Roman"/>
          <w:color w:val="000000"/>
          <w:sz w:val="24"/>
          <w:szCs w:val="24"/>
          <w:lang w:eastAsia="ru-RU" w:bidi="ar-SA"/>
        </w:rPr>
      </w:pPr>
      <w:r>
        <w:rPr>
          <w:rFonts w:eastAsia="Times New Roman" w:cs="Times New Roman"/>
          <w:color w:val="000000"/>
          <w:sz w:val="24"/>
          <w:szCs w:val="24"/>
          <w:lang w:eastAsia="ru-RU" w:bidi="ar-SA"/>
        </w:rPr>
        <w:t>порядке: оплата по</w:t>
      </w:r>
      <w:r w:rsidR="00B9117A">
        <w:rPr>
          <w:rFonts w:eastAsia="Times New Roman" w:cs="Times New Roman"/>
          <w:color w:val="000000"/>
          <w:sz w:val="24"/>
          <w:szCs w:val="24"/>
          <w:lang w:eastAsia="ru-RU" w:bidi="ar-SA"/>
        </w:rPr>
        <w:t>сле получения товара в течение 7</w:t>
      </w:r>
      <w:r>
        <w:rPr>
          <w:rFonts w:eastAsia="Times New Roman" w:cs="Times New Roman"/>
          <w:color w:val="000000"/>
          <w:sz w:val="24"/>
          <w:szCs w:val="24"/>
          <w:lang w:eastAsia="ru-RU" w:bidi="ar-SA"/>
        </w:rPr>
        <w:t xml:space="preserve"> </w:t>
      </w:r>
      <w:r w:rsidR="00B9117A">
        <w:rPr>
          <w:rFonts w:eastAsia="Times New Roman" w:cs="Times New Roman"/>
          <w:color w:val="000000"/>
          <w:sz w:val="24"/>
          <w:szCs w:val="24"/>
          <w:lang w:eastAsia="ru-RU" w:bidi="ar-SA"/>
        </w:rPr>
        <w:t>рабочих</w:t>
      </w:r>
      <w:r>
        <w:rPr>
          <w:rFonts w:eastAsia="Times New Roman" w:cs="Times New Roman"/>
          <w:color w:val="000000"/>
          <w:sz w:val="24"/>
          <w:szCs w:val="24"/>
          <w:lang w:eastAsia="ru-RU" w:bidi="ar-SA"/>
        </w:rPr>
        <w:t xml:space="preserve">  дней с момента подписания товарной накладной ответственными представителями с обеих сторон.</w:t>
      </w:r>
    </w:p>
    <w:p w14:paraId="53094FB4" w14:textId="77777777" w:rsidR="00BB7665" w:rsidRDefault="00BB7665">
      <w:pPr>
        <w:pStyle w:val="21"/>
        <w:spacing w:after="200" w:line="240" w:lineRule="auto"/>
        <w:ind w:left="-567" w:firstLine="567"/>
        <w:contextualSpacing/>
        <w:jc w:val="left"/>
        <w:rPr>
          <w:rFonts w:eastAsia="Times New Roman" w:cs="Times New Roman"/>
          <w:color w:val="000000"/>
          <w:sz w:val="24"/>
          <w:szCs w:val="24"/>
          <w:lang w:eastAsia="ru-RU" w:bidi="ar-SA"/>
        </w:rPr>
      </w:pPr>
    </w:p>
    <w:p w14:paraId="27439238" w14:textId="77777777" w:rsidR="00BB7665" w:rsidRDefault="00BB7665">
      <w:pPr>
        <w:pStyle w:val="21"/>
        <w:spacing w:after="200" w:line="240" w:lineRule="auto"/>
        <w:ind w:left="-567" w:firstLine="567"/>
        <w:contextualSpacing/>
        <w:jc w:val="left"/>
        <w:rPr>
          <w:rFonts w:eastAsia="Times New Roman" w:cs="Times New Roman"/>
          <w:color w:val="000000"/>
          <w:sz w:val="24"/>
          <w:szCs w:val="24"/>
          <w:lang w:eastAsia="ru-RU" w:bidi="ar-SA"/>
        </w:rPr>
      </w:pPr>
    </w:p>
    <w:p w14:paraId="664D4269" w14:textId="77777777" w:rsidR="00BB7665" w:rsidRDefault="00BB7665">
      <w:pPr>
        <w:pStyle w:val="21"/>
        <w:spacing w:after="200" w:line="240" w:lineRule="auto"/>
        <w:ind w:left="-567" w:firstLine="567"/>
        <w:contextualSpacing/>
        <w:jc w:val="left"/>
        <w:rPr>
          <w:rFonts w:eastAsia="Times New Roman" w:cs="Times New Roman"/>
          <w:color w:val="000000"/>
          <w:sz w:val="24"/>
          <w:szCs w:val="24"/>
          <w:lang w:eastAsia="ru-RU" w:bidi="ar-SA"/>
        </w:rPr>
      </w:pPr>
    </w:p>
    <w:p w14:paraId="3CF9AEB4" w14:textId="77777777" w:rsidR="00BB7665" w:rsidRDefault="00BB7665">
      <w:pPr>
        <w:pStyle w:val="21"/>
        <w:spacing w:after="200" w:line="240" w:lineRule="auto"/>
        <w:ind w:left="-567" w:firstLine="567"/>
        <w:contextualSpacing/>
        <w:jc w:val="left"/>
        <w:rPr>
          <w:rFonts w:eastAsia="Times New Roman" w:cs="Times New Roman"/>
          <w:color w:val="000000"/>
          <w:sz w:val="24"/>
          <w:szCs w:val="24"/>
          <w:lang w:eastAsia="ru-RU" w:bidi="ar-SA"/>
        </w:rPr>
      </w:pPr>
    </w:p>
    <w:p w14:paraId="51B01332" w14:textId="1291D5F7" w:rsidR="00BB7665" w:rsidRDefault="00233200">
      <w:pPr>
        <w:tabs>
          <w:tab w:val="left" w:pos="540"/>
        </w:tabs>
        <w:ind w:firstLine="426"/>
        <w:contextualSpacing/>
        <w:jc w:val="both"/>
        <w:rPr>
          <w:rFonts w:eastAsia="Times New Roman" w:cs="Times New Roman"/>
          <w:color w:val="000000"/>
          <w:sz w:val="28"/>
          <w:szCs w:val="28"/>
          <w:lang w:bidi="ar-SA"/>
        </w:rPr>
      </w:pPr>
      <w:r>
        <w:rPr>
          <w:rFonts w:eastAsia="Times New Roman" w:cs="Times New Roman"/>
          <w:color w:val="000000"/>
          <w:lang w:bidi="ar-SA"/>
        </w:rPr>
        <w:t xml:space="preserve">         </w:t>
      </w:r>
      <w:r w:rsidR="00515AE5">
        <w:rPr>
          <w:rFonts w:eastAsia="Times New Roman" w:cs="Times New Roman"/>
          <w:color w:val="000000"/>
          <w:lang w:bidi="ar-SA"/>
        </w:rPr>
        <w:t xml:space="preserve">Начальник </w:t>
      </w:r>
      <w:r w:rsidR="00C2150D">
        <w:rPr>
          <w:rFonts w:eastAsia="Times New Roman" w:cs="Times New Roman"/>
          <w:color w:val="000000"/>
          <w:lang w:bidi="ar-SA"/>
        </w:rPr>
        <w:t>ЦДС</w:t>
      </w:r>
      <w:r w:rsidR="00515AE5">
        <w:rPr>
          <w:rFonts w:eastAsia="Times New Roman" w:cs="Times New Roman"/>
          <w:color w:val="000000"/>
          <w:lang w:bidi="ar-SA"/>
        </w:rPr>
        <w:t xml:space="preserve">    </w:t>
      </w:r>
      <w:r w:rsidR="00515AE5">
        <w:rPr>
          <w:rFonts w:eastAsia="Times New Roman" w:cs="Times New Roman"/>
          <w:color w:val="000000"/>
          <w:sz w:val="28"/>
          <w:szCs w:val="28"/>
          <w:lang w:bidi="ar-SA"/>
        </w:rPr>
        <w:t xml:space="preserve">                                                </w:t>
      </w:r>
      <w:r w:rsidR="00C2150D">
        <w:rPr>
          <w:rFonts w:eastAsia="Times New Roman" w:cs="Times New Roman"/>
          <w:color w:val="000000"/>
          <w:sz w:val="28"/>
          <w:szCs w:val="28"/>
          <w:lang w:bidi="ar-SA"/>
        </w:rPr>
        <w:t>Анциферов А.Ю.</w:t>
      </w:r>
    </w:p>
    <w:p w14:paraId="6ADD3CE7" w14:textId="77777777" w:rsidR="00515AE5" w:rsidRDefault="00515AE5">
      <w:pPr>
        <w:tabs>
          <w:tab w:val="left" w:pos="540"/>
        </w:tabs>
        <w:ind w:firstLine="426"/>
        <w:contextualSpacing/>
        <w:jc w:val="both"/>
        <w:rPr>
          <w:rFonts w:eastAsia="Times New Roman" w:cs="Times New Roman"/>
          <w:color w:val="000000"/>
          <w:sz w:val="28"/>
          <w:szCs w:val="28"/>
          <w:lang w:bidi="ar-SA"/>
        </w:rPr>
      </w:pPr>
    </w:p>
    <w:sectPr w:rsidR="00515AE5">
      <w:pgSz w:w="11906" w:h="16838"/>
      <w:pgMar w:top="1134" w:right="1134" w:bottom="1134" w:left="1134" w:header="720" w:footer="72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Sans-Regular;Arial;sans-s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F6BA0"/>
    <w:multiLevelType w:val="multilevel"/>
    <w:tmpl w:val="3FF2BA2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96463A1"/>
    <w:multiLevelType w:val="multilevel"/>
    <w:tmpl w:val="DBEC6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21049608">
    <w:abstractNumId w:val="0"/>
  </w:num>
  <w:num w:numId="2" w16cid:durableId="2042245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665"/>
    <w:rsid w:val="00233200"/>
    <w:rsid w:val="00515AE5"/>
    <w:rsid w:val="00B9117A"/>
    <w:rsid w:val="00BB7665"/>
    <w:rsid w:val="00C2150D"/>
    <w:rsid w:val="00F4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0A9C1"/>
  <w15:docId w15:val="{C06F82BB-6949-4495-AECA-11F28AAF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2"/>
        <w:sz w:val="24"/>
        <w:szCs w:val="24"/>
        <w:lang w:val="ru-RU" w:eastAsia="ru-RU" w:bidi="ru-RU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10"/>
    <w:next w:val="a0"/>
    <w:qFormat/>
    <w:pPr>
      <w:outlineLvl w:val="0"/>
    </w:pPr>
    <w:rPr>
      <w:rFonts w:ascii="Liberation Serif" w:eastAsia="Tahoma" w:hAnsi="Liberation Serif"/>
      <w:b/>
      <w:bCs/>
      <w:sz w:val="48"/>
      <w:szCs w:val="48"/>
    </w:rPr>
  </w:style>
  <w:style w:type="paragraph" w:styleId="3">
    <w:name w:val="heading 3"/>
    <w:basedOn w:val="10"/>
    <w:next w:val="a0"/>
    <w:qFormat/>
    <w:pPr>
      <w:spacing w:before="140"/>
      <w:outlineLvl w:val="2"/>
    </w:pPr>
    <w:rPr>
      <w:rFonts w:ascii="Liberation Serif" w:eastAsia="Tahoma" w:hAnsi="Liberation Serif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qFormat/>
    <w:rPr>
      <w:b/>
      <w:sz w:val="24"/>
      <w:szCs w:val="24"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qFormat/>
    <w:pPr>
      <w:suppressLineNumbers/>
    </w:pPr>
  </w:style>
  <w:style w:type="paragraph" w:customStyle="1" w:styleId="a7">
    <w:name w:val="Содержимое таблицы"/>
    <w:basedOn w:val="a"/>
    <w:qFormat/>
    <w:pPr>
      <w:suppressLineNumbers/>
    </w:pPr>
  </w:style>
  <w:style w:type="paragraph" w:customStyle="1" w:styleId="21">
    <w:name w:val="Основной текст 21"/>
    <w:basedOn w:val="a"/>
    <w:qFormat/>
    <w:pPr>
      <w:suppressAutoHyphens/>
      <w:spacing w:line="360" w:lineRule="auto"/>
      <w:jc w:val="both"/>
    </w:pPr>
    <w:rPr>
      <w:sz w:val="20"/>
      <w:szCs w:val="20"/>
      <w:lang w:eastAsia="ar-SA"/>
    </w:rPr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Овчинникова Наталья Николаевна</cp:lastModifiedBy>
  <cp:revision>11</cp:revision>
  <dcterms:created xsi:type="dcterms:W3CDTF">2009-04-16T11:32:00Z</dcterms:created>
  <dcterms:modified xsi:type="dcterms:W3CDTF">2026-10-13T12:46:00Z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