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E31C0" w14:textId="48B60630" w:rsidR="00FC1593" w:rsidRDefault="009C5384" w:rsidP="0039016D">
      <w:pPr>
        <w:pStyle w:val="af0"/>
        <w:jc w:val="center"/>
        <w:rPr>
          <w:b w:val="0"/>
          <w:lang w:val="ru-RU"/>
        </w:rPr>
      </w:pPr>
      <w:r w:rsidRPr="007E39CF">
        <w:rPr>
          <w:b w:val="0"/>
          <w:lang w:val="ru-RU"/>
        </w:rPr>
        <w:t>Описание объекта закупки</w:t>
      </w:r>
    </w:p>
    <w:p w14:paraId="0A18317D" w14:textId="47FBC695" w:rsidR="007E39CF" w:rsidRDefault="007E39CF" w:rsidP="0039016D">
      <w:pPr>
        <w:pStyle w:val="af0"/>
        <w:jc w:val="center"/>
        <w:rPr>
          <w:b w:val="0"/>
          <w:lang w:val="ru-RU"/>
        </w:rPr>
      </w:pPr>
    </w:p>
    <w:p w14:paraId="5D24F3E3" w14:textId="4F437A77" w:rsidR="009D3548" w:rsidRPr="009D3548" w:rsidRDefault="009D3548" w:rsidP="009D3548">
      <w:pPr>
        <w:pStyle w:val="af0"/>
        <w:jc w:val="center"/>
        <w:rPr>
          <w:b w:val="0"/>
          <w:sz w:val="28"/>
          <w:szCs w:val="28"/>
          <w:lang w:val="ru-RU"/>
        </w:rPr>
      </w:pPr>
      <w:bookmarkStart w:id="0" w:name="_GoBack"/>
      <w:r w:rsidRPr="009D3548">
        <w:rPr>
          <w:b w:val="0"/>
          <w:sz w:val="28"/>
          <w:szCs w:val="28"/>
          <w:lang w:val="ru-RU"/>
        </w:rPr>
        <w:t>О</w:t>
      </w:r>
      <w:r w:rsidR="00783CF5">
        <w:rPr>
          <w:b w:val="0"/>
          <w:sz w:val="28"/>
          <w:szCs w:val="28"/>
          <w:lang w:val="ru-RU"/>
        </w:rPr>
        <w:t>казание услуг по диагностике</w:t>
      </w:r>
      <w:r w:rsidRPr="009D3548">
        <w:rPr>
          <w:b w:val="0"/>
          <w:sz w:val="28"/>
          <w:szCs w:val="28"/>
          <w:lang w:val="ru-RU"/>
        </w:rPr>
        <w:t xml:space="preserve"> </w:t>
      </w:r>
      <w:r w:rsidRPr="009D3548">
        <w:rPr>
          <w:b w:val="0"/>
          <w:sz w:val="28"/>
          <w:szCs w:val="28"/>
          <w:lang w:val="ru-RU"/>
        </w:rPr>
        <w:t xml:space="preserve">системы очистки воды </w:t>
      </w:r>
      <w:proofErr w:type="spellStart"/>
      <w:r w:rsidRPr="009D3548">
        <w:rPr>
          <w:b w:val="0"/>
          <w:sz w:val="28"/>
          <w:szCs w:val="28"/>
        </w:rPr>
        <w:t>Elix</w:t>
      </w:r>
      <w:proofErr w:type="spellEnd"/>
      <w:r w:rsidRPr="009D3548">
        <w:rPr>
          <w:b w:val="0"/>
          <w:sz w:val="28"/>
          <w:szCs w:val="28"/>
          <w:lang w:val="ru-RU"/>
        </w:rPr>
        <w:t xml:space="preserve"> </w:t>
      </w:r>
      <w:proofErr w:type="spellStart"/>
      <w:r w:rsidRPr="009D3548">
        <w:rPr>
          <w:b w:val="0"/>
          <w:sz w:val="28"/>
          <w:szCs w:val="28"/>
        </w:rPr>
        <w:t>Essintail</w:t>
      </w:r>
      <w:proofErr w:type="spellEnd"/>
      <w:r w:rsidRPr="009D3548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2021 года </w:t>
      </w:r>
      <w:r w:rsidRPr="009D3548">
        <w:rPr>
          <w:b w:val="0"/>
          <w:sz w:val="28"/>
          <w:szCs w:val="28"/>
          <w:lang w:val="ru-RU"/>
        </w:rPr>
        <w:t>выпуска зав. №</w:t>
      </w:r>
      <w:r w:rsidRPr="00EB2A43">
        <w:rPr>
          <w:b w:val="0"/>
          <w:sz w:val="28"/>
          <w:szCs w:val="28"/>
          <w:lang w:val="ru-RU"/>
        </w:rPr>
        <w:t xml:space="preserve"> </w:t>
      </w:r>
      <w:r w:rsidRPr="00EB2A43">
        <w:rPr>
          <w:b w:val="0"/>
          <w:color w:val="2C2D2E"/>
          <w:sz w:val="28"/>
          <w:szCs w:val="28"/>
          <w:shd w:val="clear" w:color="auto" w:fill="FFFFFF"/>
        </w:rPr>
        <w:t>F</w:t>
      </w:r>
      <w:r w:rsidRPr="00EB2A43">
        <w:rPr>
          <w:b w:val="0"/>
          <w:color w:val="2C2D2E"/>
          <w:sz w:val="28"/>
          <w:szCs w:val="28"/>
          <w:shd w:val="clear" w:color="auto" w:fill="FFFFFF"/>
          <w:lang w:val="ru-RU"/>
        </w:rPr>
        <w:t>1</w:t>
      </w:r>
      <w:r w:rsidRPr="00EB2A43">
        <w:rPr>
          <w:b w:val="0"/>
          <w:color w:val="2C2D2E"/>
          <w:sz w:val="28"/>
          <w:szCs w:val="28"/>
          <w:shd w:val="clear" w:color="auto" w:fill="FFFFFF"/>
        </w:rPr>
        <w:t>MB</w:t>
      </w:r>
      <w:r w:rsidRPr="00EB2A43">
        <w:rPr>
          <w:b w:val="0"/>
          <w:color w:val="2C2D2E"/>
          <w:sz w:val="28"/>
          <w:szCs w:val="28"/>
          <w:shd w:val="clear" w:color="auto" w:fill="FFFFFF"/>
          <w:lang w:val="ru-RU"/>
        </w:rPr>
        <w:t>48335</w:t>
      </w:r>
      <w:r w:rsidRPr="00EB2A43">
        <w:rPr>
          <w:b w:val="0"/>
          <w:color w:val="2C2D2E"/>
          <w:sz w:val="28"/>
          <w:szCs w:val="28"/>
          <w:shd w:val="clear" w:color="auto" w:fill="FFFFFF"/>
        </w:rPr>
        <w:t>C</w:t>
      </w:r>
    </w:p>
    <w:p w14:paraId="012413AB" w14:textId="77777777" w:rsidR="009D3548" w:rsidRDefault="009D3548" w:rsidP="009D3548">
      <w:pPr>
        <w:rPr>
          <w:lang w:val="ru-RU"/>
        </w:rPr>
      </w:pPr>
    </w:p>
    <w:bookmarkEnd w:id="0"/>
    <w:p w14:paraId="67E8B62A" w14:textId="2C26A9CC" w:rsidR="009D3548" w:rsidRPr="009D3548" w:rsidRDefault="009D3548" w:rsidP="009D3548">
      <w:pPr>
        <w:rPr>
          <w:lang w:val="ru-RU"/>
        </w:rPr>
      </w:pPr>
      <w:r>
        <w:rPr>
          <w:lang w:val="ru-RU"/>
        </w:rPr>
        <w:t xml:space="preserve">Диагностика </w:t>
      </w:r>
      <w:r w:rsidRPr="009D3548">
        <w:rPr>
          <w:lang w:val="ru-RU"/>
        </w:rPr>
        <w:t>предусматривает один визит сертифицированного инженера лицензированной сервисной службы, в рамках которого проводятся следующие этапы:</w:t>
      </w:r>
    </w:p>
    <w:p w14:paraId="65A15A19" w14:textId="07EC393B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и идентификация системы</w:t>
      </w:r>
      <w:r>
        <w:rPr>
          <w:rFonts w:ascii="Times New Roman" w:hAnsi="Times New Roman"/>
          <w:sz w:val="24"/>
          <w:szCs w:val="24"/>
        </w:rPr>
        <w:t>:</w:t>
      </w:r>
    </w:p>
    <w:p w14:paraId="7A0A600C" w14:textId="77777777" w:rsidR="009D3548" w:rsidRPr="00A1086C" w:rsidRDefault="009D3548" w:rsidP="009D3548">
      <w:pPr>
        <w:pStyle w:val="af5"/>
        <w:ind w:left="0" w:firstLine="1065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Сверяются каталожные и серийные номера системы, название, комплектность. Также целью данного действия является проверка, что система эксплуатируется в надлежащем виде, что все компоненты, перечисленные в руководстве пользователя, имеются и обозначены должным образом. </w:t>
      </w:r>
    </w:p>
    <w:p w14:paraId="7B13ACEF" w14:textId="0C5C4588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A1086C">
        <w:rPr>
          <w:rFonts w:ascii="Times New Roman" w:hAnsi="Times New Roman"/>
          <w:sz w:val="24"/>
          <w:szCs w:val="24"/>
        </w:rPr>
        <w:t>Проверка состояния системы</w:t>
      </w:r>
      <w:r>
        <w:rPr>
          <w:rFonts w:ascii="Times New Roman" w:hAnsi="Times New Roman"/>
          <w:sz w:val="24"/>
          <w:szCs w:val="24"/>
        </w:rPr>
        <w:t>:</w:t>
      </w:r>
    </w:p>
    <w:p w14:paraId="3CDE4157" w14:textId="77777777" w:rsidR="009D3548" w:rsidRPr="00A1086C" w:rsidRDefault="009D3548" w:rsidP="009D3548">
      <w:pPr>
        <w:pStyle w:val="af5"/>
        <w:ind w:left="142" w:firstLine="923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Наличие предупредительного или тревожного сигналов. Проверка работоспособности и основных параметров основных фильтрующих элементов. Проверка основных параметров продукта системы.</w:t>
      </w:r>
    </w:p>
    <w:p w14:paraId="357D6B77" w14:textId="4AE4359E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Проверка/обзор хранящейся истории работы системы</w:t>
      </w:r>
      <w:r>
        <w:rPr>
          <w:rFonts w:ascii="Times New Roman" w:hAnsi="Times New Roman"/>
          <w:sz w:val="24"/>
          <w:szCs w:val="24"/>
        </w:rPr>
        <w:t>:</w:t>
      </w:r>
    </w:p>
    <w:p w14:paraId="27908B4D" w14:textId="77777777" w:rsidR="009D3548" w:rsidRPr="00A1086C" w:rsidRDefault="009D3548" w:rsidP="009D3548">
      <w:pPr>
        <w:pStyle w:val="af5"/>
        <w:ind w:left="0" w:firstLine="1065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Целью данного действия является выявления фактов некорректной работы системы, за представленный период, если таковые были</w:t>
      </w:r>
    </w:p>
    <w:p w14:paraId="6F3CBEFE" w14:textId="2FE9C59E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A1086C">
        <w:rPr>
          <w:rFonts w:ascii="Times New Roman" w:hAnsi="Times New Roman"/>
          <w:sz w:val="24"/>
          <w:szCs w:val="24"/>
        </w:rPr>
        <w:t xml:space="preserve">Проверка </w:t>
      </w:r>
      <w:proofErr w:type="spellStart"/>
      <w:r w:rsidRPr="00A1086C">
        <w:rPr>
          <w:rFonts w:ascii="Times New Roman" w:hAnsi="Times New Roman"/>
          <w:sz w:val="24"/>
          <w:szCs w:val="24"/>
        </w:rPr>
        <w:t>предфильтров</w:t>
      </w:r>
      <w:proofErr w:type="spellEnd"/>
      <w:r w:rsidRPr="00A1086C">
        <w:rPr>
          <w:rFonts w:ascii="Times New Roman" w:hAnsi="Times New Roman"/>
          <w:sz w:val="24"/>
          <w:szCs w:val="24"/>
        </w:rPr>
        <w:t xml:space="preserve"> и сеток</w:t>
      </w:r>
      <w:r>
        <w:rPr>
          <w:rFonts w:ascii="Times New Roman" w:hAnsi="Times New Roman"/>
          <w:sz w:val="24"/>
          <w:szCs w:val="24"/>
        </w:rPr>
        <w:t>:</w:t>
      </w:r>
    </w:p>
    <w:p w14:paraId="0878150E" w14:textId="5E614A11" w:rsidR="009D3548" w:rsidRPr="00A1086C" w:rsidRDefault="009D3548" w:rsidP="009D3548">
      <w:pPr>
        <w:pStyle w:val="af5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сетчатого входного фильтра и других дополнительных предварител</w:t>
      </w:r>
      <w:r>
        <w:rPr>
          <w:rFonts w:ascii="Times New Roman" w:hAnsi="Times New Roman"/>
          <w:sz w:val="24"/>
          <w:szCs w:val="24"/>
        </w:rPr>
        <w:t>ьных фильтров</w:t>
      </w:r>
      <w:r w:rsidRPr="00A1086C">
        <w:rPr>
          <w:rFonts w:ascii="Times New Roman" w:hAnsi="Times New Roman"/>
          <w:sz w:val="24"/>
          <w:szCs w:val="24"/>
        </w:rPr>
        <w:t xml:space="preserve"> на предмет пригодности или необходимости замены</w:t>
      </w:r>
    </w:p>
    <w:p w14:paraId="01CC7A74" w14:textId="3C46EC83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Проверка </w:t>
      </w:r>
      <w:r>
        <w:rPr>
          <w:rFonts w:ascii="Times New Roman" w:hAnsi="Times New Roman"/>
          <w:sz w:val="24"/>
          <w:szCs w:val="24"/>
        </w:rPr>
        <w:t>входной воды:</w:t>
      </w:r>
    </w:p>
    <w:p w14:paraId="1C8268BE" w14:textId="77777777" w:rsidR="009D3548" w:rsidRPr="00A1086C" w:rsidRDefault="009D3548" w:rsidP="009D3548">
      <w:pPr>
        <w:pStyle w:val="af5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Входная вода анализируется на предмет наличия избытка солей, PH, жесткости</w:t>
      </w:r>
    </w:p>
    <w:p w14:paraId="51F90822" w14:textId="7A488F20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работоспособности регулятора давления</w:t>
      </w:r>
      <w:r>
        <w:rPr>
          <w:rFonts w:ascii="Times New Roman" w:hAnsi="Times New Roman"/>
          <w:sz w:val="24"/>
          <w:szCs w:val="24"/>
        </w:rPr>
        <w:t>:</w:t>
      </w:r>
    </w:p>
    <w:p w14:paraId="59B9D94A" w14:textId="4CA7BA42" w:rsidR="009D3548" w:rsidRPr="00A1086C" w:rsidRDefault="009D3548" w:rsidP="009D3548">
      <w:pPr>
        <w:pStyle w:val="af5"/>
        <w:ind w:left="142" w:firstLine="992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Проверка работоспособности внутреннего регулятора давления. Выявление протечек, его чистка, корректировка настроек </w:t>
      </w:r>
    </w:p>
    <w:p w14:paraId="49D1DD06" w14:textId="59A144BA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скоростей различных потоков воды</w:t>
      </w:r>
      <w:r>
        <w:rPr>
          <w:rFonts w:ascii="Times New Roman" w:hAnsi="Times New Roman"/>
          <w:sz w:val="24"/>
          <w:szCs w:val="24"/>
        </w:rPr>
        <w:t>:</w:t>
      </w:r>
    </w:p>
    <w:p w14:paraId="131913A9" w14:textId="2BA8220B" w:rsidR="009D3548" w:rsidRPr="00A1086C" w:rsidRDefault="009D3548" w:rsidP="009D3548">
      <w:pPr>
        <w:pStyle w:val="af5"/>
        <w:ind w:left="142" w:firstLine="923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Целью данного действия является расчет правильности работы мембран обратного осмоса и модуля </w:t>
      </w:r>
      <w:proofErr w:type="spellStart"/>
      <w:r w:rsidRPr="00A1086C">
        <w:rPr>
          <w:rFonts w:ascii="Times New Roman" w:hAnsi="Times New Roman"/>
          <w:sz w:val="24"/>
          <w:szCs w:val="24"/>
        </w:rPr>
        <w:t>электродеоинизации</w:t>
      </w:r>
      <w:proofErr w:type="spellEnd"/>
      <w:r w:rsidRPr="00A1086C">
        <w:rPr>
          <w:rFonts w:ascii="Times New Roman" w:hAnsi="Times New Roman"/>
          <w:sz w:val="24"/>
          <w:szCs w:val="24"/>
        </w:rPr>
        <w:t>, а также замер производительности продукта</w:t>
      </w:r>
      <w:r>
        <w:rPr>
          <w:rFonts w:ascii="Times New Roman" w:hAnsi="Times New Roman"/>
          <w:sz w:val="24"/>
          <w:szCs w:val="24"/>
        </w:rPr>
        <w:t>.</w:t>
      </w:r>
      <w:r w:rsidRPr="00A1086C">
        <w:rPr>
          <w:rFonts w:ascii="Times New Roman" w:hAnsi="Times New Roman"/>
          <w:sz w:val="24"/>
          <w:szCs w:val="24"/>
        </w:rPr>
        <w:t xml:space="preserve"> </w:t>
      </w:r>
    </w:p>
    <w:p w14:paraId="44140420" w14:textId="6321ABDF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электрических соединений</w:t>
      </w:r>
      <w:r>
        <w:rPr>
          <w:rFonts w:ascii="Times New Roman" w:hAnsi="Times New Roman"/>
          <w:sz w:val="24"/>
          <w:szCs w:val="24"/>
        </w:rPr>
        <w:t>:</w:t>
      </w:r>
    </w:p>
    <w:p w14:paraId="4EEF0F46" w14:textId="09663518" w:rsidR="009D3548" w:rsidRPr="00A1086C" w:rsidRDefault="009D3548" w:rsidP="009D3548">
      <w:pPr>
        <w:pStyle w:val="af5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Проверка качества всех электрических соединений, как во внешних, так и во внутренних разъёмах и </w:t>
      </w:r>
      <w:r>
        <w:rPr>
          <w:rFonts w:ascii="Times New Roman" w:hAnsi="Times New Roman"/>
          <w:sz w:val="24"/>
          <w:szCs w:val="24"/>
        </w:rPr>
        <w:t>соединениях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proofErr w:type="gramEnd"/>
      <w:r>
        <w:rPr>
          <w:rFonts w:ascii="Times New Roman" w:hAnsi="Times New Roman"/>
          <w:sz w:val="24"/>
          <w:szCs w:val="24"/>
        </w:rPr>
        <w:t>Ч</w:t>
      </w:r>
      <w:r w:rsidRPr="00A1086C">
        <w:rPr>
          <w:rFonts w:ascii="Times New Roman" w:hAnsi="Times New Roman"/>
          <w:sz w:val="24"/>
          <w:szCs w:val="24"/>
        </w:rPr>
        <w:t>истка контактов или замена непригодных разъёмов.</w:t>
      </w:r>
    </w:p>
    <w:p w14:paraId="4429CD7E" w14:textId="6132047E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гидравлических соединений</w:t>
      </w:r>
      <w:r>
        <w:rPr>
          <w:rFonts w:ascii="Times New Roman" w:hAnsi="Times New Roman"/>
          <w:sz w:val="24"/>
          <w:szCs w:val="24"/>
        </w:rPr>
        <w:t>:</w:t>
      </w:r>
    </w:p>
    <w:p w14:paraId="12BD252E" w14:textId="20C28340" w:rsidR="009D3548" w:rsidRPr="00A1086C" w:rsidRDefault="009D3548" w:rsidP="009D3548">
      <w:pPr>
        <w:pStyle w:val="af5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качества всех гидравлических соединений и фитингов, проверка отсутствия протечек, деформации, разрушений или каких</w:t>
      </w:r>
      <w:r>
        <w:rPr>
          <w:rFonts w:ascii="Times New Roman" w:hAnsi="Times New Roman"/>
          <w:sz w:val="24"/>
          <w:szCs w:val="24"/>
        </w:rPr>
        <w:t>-</w:t>
      </w:r>
      <w:r w:rsidRPr="00A1086C">
        <w:rPr>
          <w:rFonts w:ascii="Times New Roman" w:hAnsi="Times New Roman"/>
          <w:sz w:val="24"/>
          <w:szCs w:val="24"/>
        </w:rPr>
        <w:t>либо ин</w:t>
      </w:r>
      <w:r>
        <w:rPr>
          <w:rFonts w:ascii="Times New Roman" w:hAnsi="Times New Roman"/>
          <w:sz w:val="24"/>
          <w:szCs w:val="24"/>
        </w:rPr>
        <w:t>ых дефектов. Ч</w:t>
      </w:r>
      <w:r w:rsidRPr="00A1086C">
        <w:rPr>
          <w:rFonts w:ascii="Times New Roman" w:hAnsi="Times New Roman"/>
          <w:sz w:val="24"/>
          <w:szCs w:val="24"/>
        </w:rPr>
        <w:t xml:space="preserve">истка, </w:t>
      </w:r>
      <w:r>
        <w:rPr>
          <w:rFonts w:ascii="Times New Roman" w:hAnsi="Times New Roman"/>
          <w:sz w:val="24"/>
          <w:szCs w:val="24"/>
        </w:rPr>
        <w:t>и/</w:t>
      </w:r>
      <w:r w:rsidRPr="00A1086C">
        <w:rPr>
          <w:rFonts w:ascii="Times New Roman" w:hAnsi="Times New Roman"/>
          <w:sz w:val="24"/>
          <w:szCs w:val="24"/>
        </w:rPr>
        <w:t>или замена непригодных разъёмов и фитингов.</w:t>
      </w:r>
    </w:p>
    <w:p w14:paraId="7D481758" w14:textId="77777777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ind w:left="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Тестирование работоспособности узлов и элементов системы, </w:t>
      </w:r>
      <w:proofErr w:type="spellStart"/>
      <w:r w:rsidRPr="00A1086C">
        <w:rPr>
          <w:rFonts w:ascii="Times New Roman" w:hAnsi="Times New Roman"/>
          <w:sz w:val="24"/>
          <w:szCs w:val="24"/>
        </w:rPr>
        <w:t>опрессовка</w:t>
      </w:r>
      <w:proofErr w:type="spellEnd"/>
      <w:r w:rsidRPr="00A1086C">
        <w:rPr>
          <w:rFonts w:ascii="Times New Roman" w:hAnsi="Times New Roman"/>
          <w:sz w:val="24"/>
          <w:szCs w:val="24"/>
        </w:rPr>
        <w:t xml:space="preserve"> и проверка корректности отзыва системы на смоделированные ошибки.</w:t>
      </w:r>
    </w:p>
    <w:p w14:paraId="51B48FAA" w14:textId="77777777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ind w:left="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Наличие предупредительного или тревожного сигналов. Проверка работоспособности и основных параметров основных фильтрующих элементов.</w:t>
      </w:r>
    </w:p>
    <w:p w14:paraId="16F860F9" w14:textId="77777777" w:rsidR="009D3548" w:rsidRPr="00A1086C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>Проверка параметров конечной очищенной воды</w:t>
      </w:r>
    </w:p>
    <w:p w14:paraId="51ACFFBB" w14:textId="77777777" w:rsidR="009D3548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1086C">
        <w:rPr>
          <w:rFonts w:ascii="Times New Roman" w:hAnsi="Times New Roman"/>
          <w:sz w:val="24"/>
          <w:szCs w:val="24"/>
        </w:rPr>
        <w:t xml:space="preserve">Подтверждение правильности работы ячеек измерения сопротивления выполняется в соответствии с </w:t>
      </w:r>
      <w:proofErr w:type="spellStart"/>
      <w:r w:rsidRPr="00A1086C">
        <w:rPr>
          <w:rFonts w:ascii="Times New Roman" w:hAnsi="Times New Roman"/>
          <w:sz w:val="24"/>
          <w:szCs w:val="24"/>
        </w:rPr>
        <w:t>термокоррецией</w:t>
      </w:r>
      <w:proofErr w:type="spellEnd"/>
    </w:p>
    <w:p w14:paraId="74DB8983" w14:textId="71F37273" w:rsidR="009D3548" w:rsidRPr="009D1667" w:rsidRDefault="009D3548" w:rsidP="009D3548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D1667">
        <w:rPr>
          <w:rFonts w:ascii="Times New Roman" w:hAnsi="Times New Roman"/>
          <w:sz w:val="24"/>
          <w:szCs w:val="24"/>
        </w:rPr>
        <w:t>Санитарная обработка модуля обратного осмоса</w:t>
      </w:r>
      <w:r>
        <w:rPr>
          <w:rFonts w:ascii="Times New Roman" w:hAnsi="Times New Roman"/>
          <w:sz w:val="24"/>
          <w:szCs w:val="24"/>
        </w:rPr>
        <w:t>.</w:t>
      </w:r>
      <w:r w:rsidRPr="009D1667">
        <w:rPr>
          <w:rFonts w:ascii="Times New Roman" w:hAnsi="Times New Roman"/>
          <w:sz w:val="24"/>
          <w:szCs w:val="24"/>
        </w:rPr>
        <w:t xml:space="preserve"> </w:t>
      </w:r>
    </w:p>
    <w:p w14:paraId="56A7ABB7" w14:textId="07114449" w:rsidR="009D3548" w:rsidRPr="009B6B03" w:rsidRDefault="009D3548" w:rsidP="004813A5">
      <w:pPr>
        <w:pStyle w:val="af5"/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rFonts w:ascii="Times New Roman" w:hAnsi="Times New Roman"/>
        </w:rPr>
      </w:pPr>
      <w:r w:rsidRPr="00A1086C">
        <w:rPr>
          <w:rFonts w:ascii="Times New Roman" w:hAnsi="Times New Roman"/>
          <w:sz w:val="24"/>
          <w:szCs w:val="24"/>
        </w:rPr>
        <w:t xml:space="preserve">Документальное подтверждение завершения </w:t>
      </w:r>
      <w:r>
        <w:rPr>
          <w:rFonts w:ascii="Times New Roman" w:hAnsi="Times New Roman"/>
          <w:sz w:val="24"/>
          <w:szCs w:val="24"/>
        </w:rPr>
        <w:t>диагностики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9B6B0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Акт </w:t>
      </w:r>
      <w:r w:rsidR="009B6B03">
        <w:rPr>
          <w:rFonts w:ascii="Times New Roman" w:hAnsi="Times New Roman"/>
          <w:sz w:val="24"/>
          <w:szCs w:val="24"/>
        </w:rPr>
        <w:t>технического состояния)</w:t>
      </w:r>
    </w:p>
    <w:p w14:paraId="674B3884" w14:textId="551F16B6" w:rsidR="007E39CF" w:rsidRPr="007E39CF" w:rsidRDefault="007E39CF" w:rsidP="007E39CF">
      <w:pPr>
        <w:pStyle w:val="af0"/>
        <w:ind w:right="186" w:firstLine="121"/>
        <w:rPr>
          <w:b w:val="0"/>
          <w:lang w:val="ru-RU"/>
        </w:rPr>
      </w:pPr>
    </w:p>
    <w:sectPr w:rsidR="007E39CF" w:rsidRPr="007E39CF">
      <w:pgSz w:w="12240" w:h="15840"/>
      <w:pgMar w:top="993" w:right="616" w:bottom="90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 Inspira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0BC4"/>
    <w:multiLevelType w:val="multilevel"/>
    <w:tmpl w:val="FF5E68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5C574D"/>
    <w:multiLevelType w:val="multilevel"/>
    <w:tmpl w:val="DC8C67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a"/>
      <w:lvlText w:val="7.%2"/>
      <w:lvlJc w:val="left"/>
      <w:pPr>
        <w:tabs>
          <w:tab w:val="num" w:pos="576"/>
        </w:tabs>
        <w:ind w:left="576" w:hanging="576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04A33C5"/>
    <w:multiLevelType w:val="hybridMultilevel"/>
    <w:tmpl w:val="A922F83A"/>
    <w:lvl w:ilvl="0" w:tplc="EC262B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93"/>
    <w:rsid w:val="000316F6"/>
    <w:rsid w:val="00055D3C"/>
    <w:rsid w:val="000A2960"/>
    <w:rsid w:val="000B4193"/>
    <w:rsid w:val="000F1546"/>
    <w:rsid w:val="00156FAD"/>
    <w:rsid w:val="001A7CB1"/>
    <w:rsid w:val="002A2021"/>
    <w:rsid w:val="003036CC"/>
    <w:rsid w:val="00353BAA"/>
    <w:rsid w:val="003719EE"/>
    <w:rsid w:val="0039016D"/>
    <w:rsid w:val="003B43AD"/>
    <w:rsid w:val="003C66FC"/>
    <w:rsid w:val="00472B7B"/>
    <w:rsid w:val="005A5262"/>
    <w:rsid w:val="005E298E"/>
    <w:rsid w:val="005E470B"/>
    <w:rsid w:val="006D369D"/>
    <w:rsid w:val="007639A7"/>
    <w:rsid w:val="00783CF5"/>
    <w:rsid w:val="007861FD"/>
    <w:rsid w:val="00793D33"/>
    <w:rsid w:val="007E39CF"/>
    <w:rsid w:val="00821EF9"/>
    <w:rsid w:val="00881439"/>
    <w:rsid w:val="008837A2"/>
    <w:rsid w:val="00885D3B"/>
    <w:rsid w:val="00914C3A"/>
    <w:rsid w:val="00975ECB"/>
    <w:rsid w:val="009B6B03"/>
    <w:rsid w:val="009C5384"/>
    <w:rsid w:val="009D3548"/>
    <w:rsid w:val="00A537A5"/>
    <w:rsid w:val="00A9712B"/>
    <w:rsid w:val="00AA1317"/>
    <w:rsid w:val="00AE11D7"/>
    <w:rsid w:val="00AF7793"/>
    <w:rsid w:val="00B374A7"/>
    <w:rsid w:val="00BA3A52"/>
    <w:rsid w:val="00BB7E51"/>
    <w:rsid w:val="00BD65CE"/>
    <w:rsid w:val="00C66F86"/>
    <w:rsid w:val="00CC2DFC"/>
    <w:rsid w:val="00D73095"/>
    <w:rsid w:val="00E81240"/>
    <w:rsid w:val="00E91D1B"/>
    <w:rsid w:val="00EB2A43"/>
    <w:rsid w:val="00EF0803"/>
    <w:rsid w:val="00FC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FC78"/>
  <w15:docId w15:val="{A7EC8873-CC4D-4612-B36A-4D4792C3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B3EDC"/>
    <w:rPr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Cs w:val="28"/>
      <w:lang w:val="ru-RU"/>
    </w:rPr>
  </w:style>
  <w:style w:type="paragraph" w:styleId="2">
    <w:name w:val="heading 2"/>
    <w:basedOn w:val="a0"/>
    <w:next w:val="a0"/>
    <w:qFormat/>
    <w:pPr>
      <w:keepNext/>
      <w:outlineLvl w:val="1"/>
    </w:pPr>
    <w:rPr>
      <w:b/>
      <w:bCs/>
      <w:lang w:val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1570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0"/>
    <w:next w:val="a0"/>
    <w:qFormat/>
    <w:pPr>
      <w:keepNext/>
      <w:outlineLvl w:val="4"/>
    </w:pPr>
    <w:rPr>
      <w:rFonts w:ascii="Times New Roman CYR" w:hAnsi="Times New Roman CYR"/>
      <w:b/>
      <w:bCs/>
      <w:sz w:val="22"/>
      <w:szCs w:val="20"/>
      <w:lang w:val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0E02D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link w:val="a5"/>
    <w:qFormat/>
    <w:rsid w:val="00A47D97"/>
    <w:rPr>
      <w:sz w:val="28"/>
    </w:rPr>
  </w:style>
  <w:style w:type="character" w:customStyle="1" w:styleId="a6">
    <w:name w:val="Нижний колонтитул Знак"/>
    <w:link w:val="a7"/>
    <w:semiHidden/>
    <w:qFormat/>
    <w:rsid w:val="00693FB8"/>
    <w:rPr>
      <w:sz w:val="24"/>
      <w:szCs w:val="24"/>
    </w:rPr>
  </w:style>
  <w:style w:type="character" w:styleId="a8">
    <w:name w:val="annotation reference"/>
    <w:uiPriority w:val="99"/>
    <w:semiHidden/>
    <w:unhideWhenUsed/>
    <w:qFormat/>
    <w:rsid w:val="00043429"/>
    <w:rPr>
      <w:sz w:val="16"/>
      <w:szCs w:val="16"/>
    </w:rPr>
  </w:style>
  <w:style w:type="character" w:customStyle="1" w:styleId="a9">
    <w:name w:val="Текст примечания Знак"/>
    <w:link w:val="aa"/>
    <w:uiPriority w:val="99"/>
    <w:semiHidden/>
    <w:qFormat/>
    <w:rsid w:val="00043429"/>
    <w:rPr>
      <w:lang w:val="en-US" w:eastAsia="en-US"/>
    </w:rPr>
  </w:style>
  <w:style w:type="character" w:customStyle="1" w:styleId="ab">
    <w:name w:val="Тема примечания Знак"/>
    <w:link w:val="ac"/>
    <w:uiPriority w:val="99"/>
    <w:semiHidden/>
    <w:qFormat/>
    <w:rsid w:val="00043429"/>
    <w:rPr>
      <w:b/>
      <w:bCs/>
      <w:lang w:val="en-US" w:eastAsia="en-US"/>
    </w:rPr>
  </w:style>
  <w:style w:type="character" w:customStyle="1" w:styleId="ad">
    <w:name w:val="Текст выноски Знак"/>
    <w:link w:val="ae"/>
    <w:uiPriority w:val="99"/>
    <w:semiHidden/>
    <w:qFormat/>
    <w:rsid w:val="00043429"/>
    <w:rPr>
      <w:rFonts w:ascii="Segoe UI" w:hAnsi="Segoe UI" w:cs="Segoe UI"/>
      <w:sz w:val="18"/>
      <w:szCs w:val="18"/>
      <w:lang w:val="en-US" w:eastAsia="en-US"/>
    </w:rPr>
  </w:style>
  <w:style w:type="character" w:customStyle="1" w:styleId="SC18184371">
    <w:name w:val="SC.18.184371"/>
    <w:uiPriority w:val="99"/>
    <w:qFormat/>
    <w:rsid w:val="00065431"/>
    <w:rPr>
      <w:rFonts w:cs="GE Inspira"/>
      <w:color w:val="000000"/>
      <w:sz w:val="22"/>
      <w:szCs w:val="22"/>
    </w:rPr>
  </w:style>
  <w:style w:type="character" w:customStyle="1" w:styleId="30">
    <w:name w:val="Заголовок 3 Знак"/>
    <w:link w:val="3"/>
    <w:uiPriority w:val="9"/>
    <w:semiHidden/>
    <w:qFormat/>
    <w:rsid w:val="00415707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10">
    <w:name w:val="Заголовок 1 Знак"/>
    <w:link w:val="1"/>
    <w:qFormat/>
    <w:rsid w:val="00A37F65"/>
    <w:rPr>
      <w:b/>
      <w:sz w:val="24"/>
      <w:szCs w:val="28"/>
      <w:lang w:eastAsia="en-US"/>
    </w:rPr>
  </w:style>
  <w:style w:type="character" w:customStyle="1" w:styleId="60">
    <w:name w:val="Заголовок 6 Знак"/>
    <w:link w:val="6"/>
    <w:uiPriority w:val="9"/>
    <w:qFormat/>
    <w:rsid w:val="000E02D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0"/>
    <w:semiHidden/>
    <w:rPr>
      <w:b/>
      <w:bCs/>
    </w:r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0"/>
    <w:next w:val="a0"/>
    <w:qFormat/>
    <w:pPr>
      <w:ind w:right="-360"/>
    </w:pPr>
    <w:rPr>
      <w:b/>
      <w:bCs/>
      <w:lang w:val="ru-RU"/>
    </w:rPr>
  </w:style>
  <w:style w:type="paragraph" w:styleId="af3">
    <w:name w:val="index heading"/>
    <w:basedOn w:val="a0"/>
    <w:qFormat/>
    <w:pPr>
      <w:suppressLineNumbers/>
    </w:pPr>
    <w:rPr>
      <w:rFonts w:cs="Lucida Sans"/>
    </w:rPr>
  </w:style>
  <w:style w:type="paragraph" w:styleId="31">
    <w:name w:val="Body Text Indent 3"/>
    <w:basedOn w:val="a0"/>
    <w:semiHidden/>
    <w:qFormat/>
    <w:pPr>
      <w:ind w:left="720"/>
    </w:pPr>
    <w:rPr>
      <w:lang w:val="ru-RU" w:eastAsia="ru-RU"/>
    </w:rPr>
  </w:style>
  <w:style w:type="paragraph" w:styleId="32">
    <w:name w:val="Body Text 3"/>
    <w:basedOn w:val="a0"/>
    <w:semiHidden/>
    <w:qFormat/>
    <w:rPr>
      <w:sz w:val="22"/>
      <w:szCs w:val="20"/>
      <w:lang w:val="ru-RU"/>
    </w:rPr>
  </w:style>
  <w:style w:type="paragraph" w:styleId="a">
    <w:name w:val="Plain Text"/>
    <w:basedOn w:val="a0"/>
    <w:semiHidden/>
    <w:qFormat/>
    <w:pPr>
      <w:numPr>
        <w:ilvl w:val="1"/>
        <w:numId w:val="1"/>
      </w:numPr>
      <w:spacing w:before="60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af4">
    <w:name w:val="Колонтитул"/>
    <w:basedOn w:val="a0"/>
    <w:qFormat/>
  </w:style>
  <w:style w:type="paragraph" w:styleId="a7">
    <w:name w:val="footer"/>
    <w:basedOn w:val="a0"/>
    <w:link w:val="a6"/>
    <w:semiHidden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BodyTextIndented">
    <w:name w:val="Body Text;Indented"/>
    <w:basedOn w:val="a0"/>
    <w:semiHidden/>
    <w:qFormat/>
    <w:pPr>
      <w:spacing w:after="120"/>
      <w:ind w:left="283"/>
    </w:pPr>
  </w:style>
  <w:style w:type="paragraph" w:styleId="20">
    <w:name w:val="Body Text First Indent 2"/>
    <w:basedOn w:val="BodyTextIndented"/>
    <w:semiHidden/>
    <w:qFormat/>
    <w:pPr>
      <w:ind w:firstLine="210"/>
    </w:pPr>
  </w:style>
  <w:style w:type="paragraph" w:styleId="a5">
    <w:name w:val="header"/>
    <w:basedOn w:val="a0"/>
    <w:link w:val="a4"/>
    <w:pPr>
      <w:jc w:val="center"/>
    </w:pPr>
    <w:rPr>
      <w:sz w:val="28"/>
      <w:szCs w:val="20"/>
      <w:lang w:val="ru-RU" w:eastAsia="ru-RU"/>
    </w:rPr>
  </w:style>
  <w:style w:type="paragraph" w:styleId="af5">
    <w:name w:val="List Paragraph"/>
    <w:basedOn w:val="a0"/>
    <w:uiPriority w:val="34"/>
    <w:qFormat/>
    <w:rsid w:val="006D32D8"/>
    <w:pPr>
      <w:ind w:left="720"/>
    </w:pPr>
    <w:rPr>
      <w:rFonts w:ascii="Calibri" w:eastAsia="Calibri" w:hAnsi="Calibri"/>
      <w:sz w:val="22"/>
      <w:szCs w:val="22"/>
      <w:lang w:val="ru-RU"/>
    </w:rPr>
  </w:style>
  <w:style w:type="paragraph" w:styleId="aa">
    <w:name w:val="annotation text"/>
    <w:basedOn w:val="a0"/>
    <w:link w:val="a9"/>
    <w:uiPriority w:val="99"/>
    <w:semiHidden/>
    <w:unhideWhenUsed/>
    <w:rsid w:val="00043429"/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043429"/>
    <w:rPr>
      <w:b/>
      <w:bCs/>
    </w:rPr>
  </w:style>
  <w:style w:type="paragraph" w:styleId="ae">
    <w:name w:val="Balloon Text"/>
    <w:basedOn w:val="a0"/>
    <w:link w:val="ad"/>
    <w:uiPriority w:val="99"/>
    <w:semiHidden/>
    <w:unhideWhenUsed/>
    <w:qFormat/>
    <w:rsid w:val="00043429"/>
    <w:rPr>
      <w:rFonts w:ascii="Segoe UI" w:hAnsi="Segoe UI" w:cs="Segoe UI"/>
      <w:sz w:val="18"/>
      <w:szCs w:val="18"/>
    </w:rPr>
  </w:style>
  <w:style w:type="paragraph" w:customStyle="1" w:styleId="SP1877859">
    <w:name w:val="SP.18.77859"/>
    <w:basedOn w:val="a0"/>
    <w:next w:val="a0"/>
    <w:uiPriority w:val="99"/>
    <w:qFormat/>
    <w:rsid w:val="00065431"/>
    <w:rPr>
      <w:rFonts w:ascii="GE Inspira" w:hAnsi="GE Inspira"/>
      <w:lang w:val="ru-RU" w:eastAsia="ru-RU"/>
    </w:rPr>
  </w:style>
  <w:style w:type="paragraph" w:customStyle="1" w:styleId="SP1877858">
    <w:name w:val="SP.18.77858"/>
    <w:basedOn w:val="a0"/>
    <w:next w:val="a0"/>
    <w:uiPriority w:val="99"/>
    <w:qFormat/>
    <w:rsid w:val="00065431"/>
    <w:rPr>
      <w:rFonts w:ascii="GE Inspira" w:hAnsi="GE Inspira"/>
      <w:lang w:val="ru-RU" w:eastAsia="ru-RU"/>
    </w:rPr>
  </w:style>
  <w:style w:type="paragraph" w:customStyle="1" w:styleId="SP1877915">
    <w:name w:val="SP.18.77915"/>
    <w:basedOn w:val="a0"/>
    <w:next w:val="a0"/>
    <w:uiPriority w:val="99"/>
    <w:qFormat/>
    <w:rsid w:val="00065431"/>
    <w:rPr>
      <w:rFonts w:ascii="GE Inspira" w:hAnsi="GE Inspira"/>
      <w:lang w:val="ru-RU" w:eastAsia="ru-RU"/>
    </w:rPr>
  </w:style>
  <w:style w:type="paragraph" w:customStyle="1" w:styleId="Default">
    <w:name w:val="Default"/>
    <w:qFormat/>
    <w:rsid w:val="0005123A"/>
    <w:rPr>
      <w:rFonts w:ascii="Calibri" w:hAnsi="Calibri" w:cs="Calibri"/>
      <w:color w:val="000000"/>
      <w:sz w:val="24"/>
      <w:szCs w:val="24"/>
    </w:rPr>
  </w:style>
  <w:style w:type="paragraph" w:styleId="af6">
    <w:name w:val="Revision"/>
    <w:uiPriority w:val="99"/>
    <w:semiHidden/>
    <w:qFormat/>
    <w:rsid w:val="00666BA0"/>
    <w:rPr>
      <w:sz w:val="24"/>
      <w:szCs w:val="24"/>
      <w:lang w:val="en-US" w:eastAsia="en-US"/>
    </w:rPr>
  </w:style>
  <w:style w:type="paragraph" w:styleId="af7">
    <w:name w:val="Normal (Web)"/>
    <w:basedOn w:val="a0"/>
    <w:uiPriority w:val="99"/>
    <w:unhideWhenUsed/>
    <w:qFormat/>
    <w:rsid w:val="0004591E"/>
    <w:pPr>
      <w:spacing w:beforeAutospacing="1" w:afterAutospacing="1"/>
    </w:pPr>
    <w:rPr>
      <w:lang w:val="ru-RU" w:eastAsia="ru-RU"/>
    </w:rPr>
  </w:style>
  <w:style w:type="paragraph" w:customStyle="1" w:styleId="af8">
    <w:name w:val="Содержимое таблицы"/>
    <w:basedOn w:val="a0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2"/>
    <w:uiPriority w:val="59"/>
    <w:rsid w:val="00182C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A2693-C397-44DE-AC37-13D49C06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Ручнова Альбина Андреевна</cp:lastModifiedBy>
  <cp:revision>3</cp:revision>
  <cp:lastPrinted>2024-05-06T14:01:00Z</cp:lastPrinted>
  <dcterms:created xsi:type="dcterms:W3CDTF">2026-10-19T06:07:00Z</dcterms:created>
  <dcterms:modified xsi:type="dcterms:W3CDTF">2026-10-19T06:56:00Z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</vt:lpwstr>
  </property>
  <property fmtid="{D5CDD505-2E9C-101B-9397-08002B2CF9AE}" pid="3" name="TitusGUID">
    <vt:lpwstr>095c5fea-b3f7-443f-917e-45b325eba968</vt:lpwstr>
  </property>
</Properties>
</file>