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31D62" w14:textId="77777777" w:rsidR="00C12CB1" w:rsidRPr="00BE0B18" w:rsidRDefault="00C12CB1" w:rsidP="00C12CB1">
      <w:pPr>
        <w:ind w:right="136"/>
        <w:jc w:val="center"/>
        <w:rPr>
          <w:b/>
          <w:sz w:val="24"/>
          <w:szCs w:val="24"/>
        </w:rPr>
      </w:pPr>
      <w:r w:rsidRPr="00BE0B18">
        <w:rPr>
          <w:b/>
          <w:sz w:val="24"/>
          <w:szCs w:val="24"/>
        </w:rPr>
        <w:t xml:space="preserve">ОБОСНОВАНИЕ НАЧАЛЬНОЙ МАКСИМАЛЬНОЙ ЦЕНЫ КОНТРАКТА </w:t>
      </w:r>
      <w:r w:rsidRPr="00BE0B18">
        <w:rPr>
          <w:b/>
          <w:sz w:val="24"/>
          <w:szCs w:val="24"/>
        </w:rPr>
        <w:br/>
        <w:t>НА ПОСТАВКУ ТОВАРА (ОКАЗАНИЕ УСЛУГ)</w:t>
      </w:r>
    </w:p>
    <w:p w14:paraId="199AE530" w14:textId="77777777" w:rsidR="00C12CB1" w:rsidRDefault="00C12CB1" w:rsidP="00C12CB1">
      <w:pPr>
        <w:ind w:right="136" w:firstLine="709"/>
        <w:jc w:val="both"/>
        <w:rPr>
          <w:sz w:val="24"/>
          <w:szCs w:val="24"/>
        </w:rPr>
      </w:pPr>
    </w:p>
    <w:p w14:paraId="665718D5" w14:textId="77777777" w:rsidR="00C12CB1" w:rsidRPr="001F7B86" w:rsidRDefault="00C12CB1" w:rsidP="00C12CB1">
      <w:pPr>
        <w:ind w:right="136" w:firstLine="709"/>
        <w:jc w:val="both"/>
        <w:rPr>
          <w:sz w:val="24"/>
          <w:szCs w:val="24"/>
        </w:rPr>
      </w:pPr>
      <w:r w:rsidRPr="001F7B86">
        <w:rPr>
          <w:sz w:val="24"/>
          <w:szCs w:val="24"/>
        </w:rPr>
        <w:t xml:space="preserve">Наименование предмета контракта: </w:t>
      </w:r>
      <w:r w:rsidRPr="001F7B86">
        <w:rPr>
          <w:b/>
          <w:sz w:val="24"/>
          <w:szCs w:val="24"/>
        </w:rPr>
        <w:t>Бумага для офисной техники</w:t>
      </w:r>
      <w:r w:rsidRPr="001F7B86">
        <w:rPr>
          <w:sz w:val="24"/>
          <w:szCs w:val="24"/>
        </w:rPr>
        <w:t xml:space="preserve">. </w:t>
      </w:r>
    </w:p>
    <w:p w14:paraId="36609EA3" w14:textId="77777777" w:rsidR="00C12CB1" w:rsidRPr="001F7B86" w:rsidRDefault="00C12CB1" w:rsidP="00C12CB1">
      <w:pPr>
        <w:ind w:right="136" w:firstLine="709"/>
        <w:jc w:val="both"/>
        <w:rPr>
          <w:sz w:val="24"/>
          <w:szCs w:val="24"/>
        </w:rPr>
      </w:pPr>
      <w:r w:rsidRPr="001F7B86">
        <w:rPr>
          <w:sz w:val="24"/>
          <w:szCs w:val="24"/>
        </w:rPr>
        <w:t>Основные характеристики объекта закупки: в соответствии с Приложением 1.</w:t>
      </w:r>
    </w:p>
    <w:p w14:paraId="33B2A556" w14:textId="77777777" w:rsidR="00C12CB1" w:rsidRPr="001F7B86" w:rsidRDefault="00C12CB1" w:rsidP="00C12CB1">
      <w:pPr>
        <w:ind w:right="136" w:firstLine="708"/>
        <w:jc w:val="both"/>
        <w:rPr>
          <w:sz w:val="24"/>
          <w:szCs w:val="24"/>
        </w:rPr>
      </w:pPr>
      <w:r w:rsidRPr="001F7B86">
        <w:rPr>
          <w:sz w:val="24"/>
          <w:szCs w:val="24"/>
        </w:rPr>
        <w:t xml:space="preserve">В соответствии с требованиями статьи 22 Федерального закона </w:t>
      </w:r>
      <w:r>
        <w:rPr>
          <w:sz w:val="24"/>
          <w:szCs w:val="24"/>
        </w:rPr>
        <w:br/>
      </w:r>
      <w:r w:rsidRPr="001F7B86">
        <w:rPr>
          <w:sz w:val="24"/>
          <w:szCs w:val="24"/>
        </w:rPr>
        <w:t xml:space="preserve">от 05 апреля 2013 г. № 44-ФЗ и приказа Министерства экономического развития РФ </w:t>
      </w:r>
      <w:r>
        <w:rPr>
          <w:sz w:val="24"/>
          <w:szCs w:val="24"/>
        </w:rPr>
        <w:br/>
      </w:r>
      <w:r w:rsidRPr="001F7B86">
        <w:rPr>
          <w:sz w:val="24"/>
          <w:szCs w:val="24"/>
        </w:rPr>
        <w:t xml:space="preserve">от 02 октября 2013 г. № 567 «Об утверждении Методических рекомендаций </w:t>
      </w:r>
      <w:r>
        <w:rPr>
          <w:sz w:val="24"/>
          <w:szCs w:val="24"/>
        </w:rPr>
        <w:br/>
      </w:r>
      <w:r w:rsidRPr="001F7B86">
        <w:rPr>
          <w:sz w:val="24"/>
          <w:szCs w:val="24"/>
        </w:rPr>
        <w:t>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начальная (максимальная) цена контракта рассчитана методом сопоставимых цен (анализ рынка).</w:t>
      </w:r>
    </w:p>
    <w:p w14:paraId="677DB114" w14:textId="77777777" w:rsidR="00C12CB1" w:rsidRPr="001F7B86" w:rsidRDefault="00C12CB1" w:rsidP="00C12CB1">
      <w:pPr>
        <w:ind w:right="136" w:firstLine="708"/>
        <w:jc w:val="both"/>
        <w:rPr>
          <w:sz w:val="24"/>
          <w:szCs w:val="24"/>
        </w:rPr>
      </w:pPr>
      <w:r w:rsidRPr="001F7B86">
        <w:rPr>
          <w:sz w:val="24"/>
          <w:szCs w:val="24"/>
        </w:rPr>
        <w:t>В соответствии с ч. 25 ст. 22 Федерального закона от 05 апреля 2013 г № 44-ФЗ запросы коммерческих предложений были направлены поставщикам из реестра российской промышленной продукции (ГИСП).</w:t>
      </w:r>
    </w:p>
    <w:p w14:paraId="5BFF2820" w14:textId="77777777" w:rsidR="00C12CB1" w:rsidRPr="00473574" w:rsidRDefault="00C12CB1" w:rsidP="00C12CB1">
      <w:pPr>
        <w:ind w:right="136" w:firstLine="708"/>
        <w:jc w:val="both"/>
        <w:rPr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709"/>
        <w:gridCol w:w="851"/>
        <w:gridCol w:w="992"/>
        <w:gridCol w:w="850"/>
        <w:gridCol w:w="1134"/>
        <w:gridCol w:w="851"/>
        <w:gridCol w:w="992"/>
      </w:tblGrid>
      <w:tr w:rsidR="00C12CB1" w:rsidRPr="006609C9" w14:paraId="1CB6CA3F" w14:textId="77777777" w:rsidTr="00293FE6">
        <w:trPr>
          <w:trHeight w:val="64"/>
        </w:trPr>
        <w:tc>
          <w:tcPr>
            <w:tcW w:w="568" w:type="dxa"/>
            <w:vMerge w:val="restart"/>
            <w:vAlign w:val="center"/>
          </w:tcPr>
          <w:p w14:paraId="66B347FD" w14:textId="77777777" w:rsidR="00C12CB1" w:rsidRPr="006609C9" w:rsidRDefault="00C12CB1" w:rsidP="00293FE6">
            <w:pPr>
              <w:jc w:val="center"/>
              <w:rPr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14:paraId="06DD9220" w14:textId="77777777" w:rsidR="00C12CB1" w:rsidRPr="006609C9" w:rsidRDefault="00C12CB1" w:rsidP="00293FE6">
            <w:pPr>
              <w:jc w:val="center"/>
              <w:rPr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Наименование товара (услуги)</w:t>
            </w:r>
          </w:p>
        </w:tc>
        <w:tc>
          <w:tcPr>
            <w:tcW w:w="709" w:type="dxa"/>
            <w:vMerge w:val="restart"/>
            <w:vAlign w:val="center"/>
          </w:tcPr>
          <w:p w14:paraId="7D3B8799" w14:textId="77777777" w:rsidR="00C12CB1" w:rsidRPr="006609C9" w:rsidRDefault="00C12CB1" w:rsidP="00293FE6">
            <w:pPr>
              <w:jc w:val="center"/>
              <w:rPr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709" w:type="dxa"/>
            <w:vMerge w:val="restart"/>
            <w:vAlign w:val="center"/>
          </w:tcPr>
          <w:p w14:paraId="6FCDFEB3" w14:textId="77777777" w:rsidR="00C12CB1" w:rsidRPr="006609C9" w:rsidRDefault="00C12CB1" w:rsidP="00293FE6">
            <w:pPr>
              <w:jc w:val="center"/>
              <w:rPr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1843" w:type="dxa"/>
            <w:gridSpan w:val="2"/>
            <w:vAlign w:val="center"/>
          </w:tcPr>
          <w:p w14:paraId="4CB11EA0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Поставщик 1</w:t>
            </w:r>
          </w:p>
        </w:tc>
        <w:tc>
          <w:tcPr>
            <w:tcW w:w="1984" w:type="dxa"/>
            <w:gridSpan w:val="2"/>
            <w:vAlign w:val="center"/>
          </w:tcPr>
          <w:p w14:paraId="41F0B4DE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Поставщик 2</w:t>
            </w:r>
          </w:p>
        </w:tc>
        <w:tc>
          <w:tcPr>
            <w:tcW w:w="1843" w:type="dxa"/>
            <w:gridSpan w:val="2"/>
            <w:vAlign w:val="center"/>
          </w:tcPr>
          <w:p w14:paraId="4A579332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Поставщик 3</w:t>
            </w:r>
          </w:p>
        </w:tc>
      </w:tr>
      <w:tr w:rsidR="00C12CB1" w:rsidRPr="006609C9" w14:paraId="162B173A" w14:textId="77777777" w:rsidTr="00293FE6">
        <w:trPr>
          <w:trHeight w:val="64"/>
        </w:trPr>
        <w:tc>
          <w:tcPr>
            <w:tcW w:w="568" w:type="dxa"/>
            <w:vMerge/>
            <w:vAlign w:val="center"/>
          </w:tcPr>
          <w:p w14:paraId="2B7987A3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70554D41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381BD0A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33DD703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66E78A4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992" w:type="dxa"/>
            <w:vAlign w:val="center"/>
          </w:tcPr>
          <w:p w14:paraId="7716EA71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vAlign w:val="center"/>
          </w:tcPr>
          <w:p w14:paraId="452CDA1A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1134" w:type="dxa"/>
            <w:vAlign w:val="center"/>
          </w:tcPr>
          <w:p w14:paraId="64B7E465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1" w:type="dxa"/>
            <w:vAlign w:val="center"/>
          </w:tcPr>
          <w:p w14:paraId="7DC1E56F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992" w:type="dxa"/>
            <w:vAlign w:val="center"/>
          </w:tcPr>
          <w:p w14:paraId="128BBF00" w14:textId="77777777" w:rsidR="00C12CB1" w:rsidRPr="006609C9" w:rsidRDefault="00C12CB1" w:rsidP="00293FE6">
            <w:pPr>
              <w:jc w:val="center"/>
              <w:rPr>
                <w:color w:val="000000"/>
                <w:sz w:val="18"/>
                <w:szCs w:val="18"/>
              </w:rPr>
            </w:pPr>
            <w:r w:rsidRPr="006609C9">
              <w:rPr>
                <w:color w:val="000000"/>
                <w:sz w:val="18"/>
                <w:szCs w:val="18"/>
              </w:rPr>
              <w:t>сумма</w:t>
            </w:r>
          </w:p>
        </w:tc>
      </w:tr>
      <w:tr w:rsidR="00C12CB1" w:rsidRPr="006609C9" w14:paraId="2C569DBA" w14:textId="77777777" w:rsidTr="00293FE6">
        <w:trPr>
          <w:trHeight w:val="672"/>
        </w:trPr>
        <w:tc>
          <w:tcPr>
            <w:tcW w:w="568" w:type="dxa"/>
            <w:vAlign w:val="center"/>
          </w:tcPr>
          <w:p w14:paraId="0E26D6B4" w14:textId="77777777" w:rsidR="00C12CB1" w:rsidRPr="006609C9" w:rsidRDefault="00C12CB1" w:rsidP="00293FE6">
            <w:pPr>
              <w:jc w:val="center"/>
              <w:rPr>
                <w:sz w:val="18"/>
                <w:szCs w:val="18"/>
              </w:rPr>
            </w:pPr>
            <w:r w:rsidRPr="006609C9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984" w:type="dxa"/>
            <w:vAlign w:val="center"/>
          </w:tcPr>
          <w:p w14:paraId="03076793" w14:textId="77777777" w:rsidR="00C12CB1" w:rsidRPr="00592E29" w:rsidRDefault="00C12CB1" w:rsidP="00293FE6">
            <w:pPr>
              <w:rPr>
                <w:sz w:val="18"/>
                <w:szCs w:val="18"/>
              </w:rPr>
            </w:pPr>
            <w:r w:rsidRPr="00592E29">
              <w:rPr>
                <w:sz w:val="18"/>
                <w:szCs w:val="18"/>
              </w:rPr>
              <w:t>Бумага для офисной техники</w:t>
            </w:r>
          </w:p>
        </w:tc>
        <w:tc>
          <w:tcPr>
            <w:tcW w:w="709" w:type="dxa"/>
            <w:vAlign w:val="center"/>
          </w:tcPr>
          <w:p w14:paraId="4E1D1E03" w14:textId="77777777" w:rsidR="00C12CB1" w:rsidRPr="00592E29" w:rsidRDefault="00C12CB1" w:rsidP="00293F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09" w:type="dxa"/>
            <w:vAlign w:val="center"/>
          </w:tcPr>
          <w:p w14:paraId="4E1527FE" w14:textId="77777777" w:rsidR="00C12CB1" w:rsidRPr="00592E29" w:rsidRDefault="00C12CB1" w:rsidP="00293FE6">
            <w:pPr>
              <w:jc w:val="center"/>
              <w:rPr>
                <w:sz w:val="18"/>
                <w:szCs w:val="18"/>
              </w:rPr>
            </w:pPr>
            <w:r w:rsidRPr="00592E29">
              <w:rPr>
                <w:sz w:val="18"/>
                <w:szCs w:val="18"/>
              </w:rPr>
              <w:t>пачка</w:t>
            </w:r>
          </w:p>
        </w:tc>
        <w:tc>
          <w:tcPr>
            <w:tcW w:w="851" w:type="dxa"/>
            <w:vAlign w:val="center"/>
          </w:tcPr>
          <w:p w14:paraId="1CAC1005" w14:textId="77777777" w:rsidR="00C12CB1" w:rsidRPr="004C311B" w:rsidRDefault="00C12CB1" w:rsidP="00293FE6">
            <w:pPr>
              <w:jc w:val="center"/>
              <w:rPr>
                <w:sz w:val="18"/>
                <w:szCs w:val="18"/>
              </w:rPr>
            </w:pPr>
            <w:r w:rsidRPr="004C311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84</w:t>
            </w:r>
            <w:r w:rsidRPr="004C311B">
              <w:rPr>
                <w:sz w:val="18"/>
                <w:szCs w:val="18"/>
              </w:rPr>
              <w:t>,00</w:t>
            </w:r>
          </w:p>
        </w:tc>
        <w:tc>
          <w:tcPr>
            <w:tcW w:w="992" w:type="dxa"/>
            <w:vAlign w:val="center"/>
          </w:tcPr>
          <w:p w14:paraId="0FEF5401" w14:textId="77777777" w:rsidR="00C12CB1" w:rsidRPr="004C311B" w:rsidRDefault="00C12CB1" w:rsidP="00293F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384000,00</w:t>
            </w:r>
          </w:p>
        </w:tc>
        <w:tc>
          <w:tcPr>
            <w:tcW w:w="850" w:type="dxa"/>
            <w:vAlign w:val="center"/>
          </w:tcPr>
          <w:p w14:paraId="6B766913" w14:textId="77777777" w:rsidR="00C12CB1" w:rsidRPr="004C311B" w:rsidRDefault="00C12CB1" w:rsidP="00293FE6">
            <w:pPr>
              <w:jc w:val="center"/>
              <w:rPr>
                <w:sz w:val="18"/>
                <w:szCs w:val="18"/>
              </w:rPr>
            </w:pPr>
            <w:r w:rsidRPr="004C311B">
              <w:rPr>
                <w:sz w:val="18"/>
                <w:szCs w:val="18"/>
              </w:rPr>
              <w:t>489,00</w:t>
            </w:r>
          </w:p>
        </w:tc>
        <w:tc>
          <w:tcPr>
            <w:tcW w:w="1134" w:type="dxa"/>
            <w:vAlign w:val="center"/>
          </w:tcPr>
          <w:p w14:paraId="38A9FF61" w14:textId="77777777" w:rsidR="00C12CB1" w:rsidRPr="004C311B" w:rsidRDefault="00C12CB1" w:rsidP="00293F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489000,00</w:t>
            </w:r>
          </w:p>
        </w:tc>
        <w:tc>
          <w:tcPr>
            <w:tcW w:w="851" w:type="dxa"/>
            <w:vAlign w:val="center"/>
          </w:tcPr>
          <w:p w14:paraId="6CB70148" w14:textId="77777777" w:rsidR="00C12CB1" w:rsidRPr="004C311B" w:rsidRDefault="00C12CB1" w:rsidP="00293FE6">
            <w:pPr>
              <w:jc w:val="center"/>
              <w:rPr>
                <w:sz w:val="18"/>
                <w:szCs w:val="18"/>
              </w:rPr>
            </w:pPr>
            <w:r w:rsidRPr="004C311B">
              <w:rPr>
                <w:sz w:val="18"/>
                <w:szCs w:val="18"/>
              </w:rPr>
              <w:t>517,10</w:t>
            </w:r>
          </w:p>
        </w:tc>
        <w:tc>
          <w:tcPr>
            <w:tcW w:w="992" w:type="dxa"/>
            <w:vAlign w:val="center"/>
          </w:tcPr>
          <w:p w14:paraId="43B90737" w14:textId="77777777" w:rsidR="00C12CB1" w:rsidRPr="004C311B" w:rsidRDefault="00C12CB1" w:rsidP="00293F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517100,00</w:t>
            </w:r>
          </w:p>
        </w:tc>
      </w:tr>
      <w:tr w:rsidR="00C12CB1" w:rsidRPr="006609C9" w14:paraId="4AB523C8" w14:textId="77777777" w:rsidTr="00293FE6">
        <w:trPr>
          <w:trHeight w:val="417"/>
        </w:trPr>
        <w:tc>
          <w:tcPr>
            <w:tcW w:w="3970" w:type="dxa"/>
            <w:gridSpan w:val="4"/>
            <w:vAlign w:val="center"/>
          </w:tcPr>
          <w:p w14:paraId="11EDACC2" w14:textId="77777777" w:rsidR="00C12CB1" w:rsidRPr="004C311B" w:rsidRDefault="00C12CB1" w:rsidP="00293FE6">
            <w:pPr>
              <w:jc w:val="center"/>
              <w:rPr>
                <w:b/>
                <w:bCs/>
                <w:sz w:val="18"/>
                <w:szCs w:val="18"/>
              </w:rPr>
            </w:pPr>
            <w:r w:rsidRPr="004C311B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gridSpan w:val="2"/>
            <w:vAlign w:val="center"/>
          </w:tcPr>
          <w:p w14:paraId="66094D31" w14:textId="77777777" w:rsidR="00C12CB1" w:rsidRPr="004C311B" w:rsidRDefault="00C12CB1" w:rsidP="00293FE6">
            <w:pPr>
              <w:jc w:val="center"/>
              <w:rPr>
                <w:b/>
                <w:bCs/>
                <w:sz w:val="18"/>
                <w:szCs w:val="18"/>
              </w:rPr>
            </w:pPr>
            <w:r w:rsidRPr="001F7B86">
              <w:rPr>
                <w:b/>
                <w:bCs/>
                <w:sz w:val="18"/>
                <w:szCs w:val="18"/>
              </w:rPr>
              <w:t>384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F7B86">
              <w:rPr>
                <w:b/>
                <w:bCs/>
                <w:sz w:val="18"/>
                <w:szCs w:val="18"/>
              </w:rPr>
              <w:t>000,00</w:t>
            </w:r>
          </w:p>
        </w:tc>
        <w:tc>
          <w:tcPr>
            <w:tcW w:w="1984" w:type="dxa"/>
            <w:gridSpan w:val="2"/>
            <w:vAlign w:val="center"/>
          </w:tcPr>
          <w:p w14:paraId="0DE32BEB" w14:textId="77777777" w:rsidR="00C12CB1" w:rsidRPr="004C311B" w:rsidRDefault="00C12CB1" w:rsidP="00293FE6">
            <w:pPr>
              <w:jc w:val="center"/>
              <w:rPr>
                <w:b/>
                <w:bCs/>
                <w:sz w:val="18"/>
                <w:szCs w:val="18"/>
              </w:rPr>
            </w:pPr>
            <w:r w:rsidRPr="001F7B86">
              <w:rPr>
                <w:b/>
                <w:bCs/>
                <w:sz w:val="18"/>
                <w:szCs w:val="18"/>
              </w:rPr>
              <w:t>489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F7B86">
              <w:rPr>
                <w:b/>
                <w:bCs/>
                <w:sz w:val="18"/>
                <w:szCs w:val="18"/>
              </w:rPr>
              <w:t>000,00</w:t>
            </w:r>
          </w:p>
        </w:tc>
        <w:tc>
          <w:tcPr>
            <w:tcW w:w="1843" w:type="dxa"/>
            <w:gridSpan w:val="2"/>
            <w:vAlign w:val="center"/>
          </w:tcPr>
          <w:p w14:paraId="5F18850D" w14:textId="77777777" w:rsidR="00C12CB1" w:rsidRPr="004C311B" w:rsidRDefault="00C12CB1" w:rsidP="00293FE6">
            <w:pPr>
              <w:jc w:val="center"/>
              <w:rPr>
                <w:b/>
                <w:bCs/>
                <w:sz w:val="18"/>
                <w:szCs w:val="18"/>
              </w:rPr>
            </w:pPr>
            <w:r w:rsidRPr="001F7B86">
              <w:rPr>
                <w:b/>
                <w:bCs/>
                <w:sz w:val="18"/>
                <w:szCs w:val="18"/>
              </w:rPr>
              <w:t>517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F7B86">
              <w:rPr>
                <w:b/>
                <w:bCs/>
                <w:sz w:val="18"/>
                <w:szCs w:val="18"/>
              </w:rPr>
              <w:t>100,00</w:t>
            </w:r>
          </w:p>
        </w:tc>
      </w:tr>
    </w:tbl>
    <w:p w14:paraId="222A8441" w14:textId="77777777" w:rsidR="00C12CB1" w:rsidRPr="00473574" w:rsidRDefault="00C12CB1" w:rsidP="00C12CB1">
      <w:pPr>
        <w:ind w:right="136"/>
        <w:jc w:val="both"/>
        <w:rPr>
          <w:sz w:val="18"/>
          <w:szCs w:val="18"/>
        </w:rPr>
      </w:pPr>
    </w:p>
    <w:p w14:paraId="542067DC" w14:textId="77777777" w:rsidR="00C12CB1" w:rsidRPr="00473574" w:rsidRDefault="00C12CB1" w:rsidP="00C12CB1">
      <w:pPr>
        <w:ind w:right="-1" w:firstLine="708"/>
        <w:jc w:val="both"/>
        <w:rPr>
          <w:sz w:val="24"/>
          <w:szCs w:val="24"/>
        </w:rPr>
      </w:pPr>
      <w:r w:rsidRPr="00473574">
        <w:rPr>
          <w:sz w:val="24"/>
          <w:szCs w:val="24"/>
        </w:rPr>
        <w:t>В целях определения однородности совокупности значений выявленных цен, используемых в расчете НМЦК, был определен коэффициент вариации (</w:t>
      </w:r>
      <w:r w:rsidRPr="00473574">
        <w:rPr>
          <w:sz w:val="24"/>
          <w:szCs w:val="24"/>
          <w:lang w:val="en-US"/>
        </w:rPr>
        <w:t>V</w:t>
      </w:r>
      <w:r w:rsidRPr="00473574">
        <w:rPr>
          <w:sz w:val="24"/>
          <w:szCs w:val="24"/>
        </w:rPr>
        <w:t>) согласно формуле:</w:t>
      </w:r>
    </w:p>
    <w:tbl>
      <w:tblPr>
        <w:tblpPr w:leftFromText="180" w:rightFromText="180" w:vertAnchor="text" w:horzAnchor="page" w:tblpX="1294" w:tblpY="68"/>
        <w:tblW w:w="0" w:type="auto"/>
        <w:tblLook w:val="04A0" w:firstRow="1" w:lastRow="0" w:firstColumn="1" w:lastColumn="0" w:noHBand="0" w:noVBand="1"/>
      </w:tblPr>
      <w:tblGrid>
        <w:gridCol w:w="2093"/>
        <w:gridCol w:w="4228"/>
      </w:tblGrid>
      <w:tr w:rsidR="00C12CB1" w:rsidRPr="00473574" w14:paraId="29C5C4B4" w14:textId="77777777" w:rsidTr="00293FE6">
        <w:trPr>
          <w:trHeight w:val="510"/>
        </w:trPr>
        <w:tc>
          <w:tcPr>
            <w:tcW w:w="2093" w:type="dxa"/>
            <w:vAlign w:val="bottom"/>
          </w:tcPr>
          <w:p w14:paraId="7A3D503D" w14:textId="40A17740" w:rsidR="00C12CB1" w:rsidRPr="00473574" w:rsidRDefault="00C12CB1" w:rsidP="00293FE6">
            <w:pPr>
              <w:ind w:right="-1"/>
              <w:jc w:val="center"/>
              <w:rPr>
                <w:sz w:val="24"/>
                <w:szCs w:val="24"/>
              </w:rPr>
            </w:pPr>
            <w:r w:rsidRPr="00473574">
              <w:rPr>
                <w:noProof/>
                <w:sz w:val="24"/>
                <w:szCs w:val="24"/>
              </w:rPr>
              <w:drawing>
                <wp:inline distT="0" distB="0" distL="0" distR="0" wp14:anchorId="08DBEE26" wp14:editId="3B1C1D6B">
                  <wp:extent cx="666750" cy="266700"/>
                  <wp:effectExtent l="0" t="0" r="0" b="0"/>
                  <wp:docPr id="5184993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3574">
              <w:rPr>
                <w:sz w:val="24"/>
                <w:szCs w:val="24"/>
              </w:rPr>
              <w:t>, где</w:t>
            </w:r>
          </w:p>
        </w:tc>
        <w:tc>
          <w:tcPr>
            <w:tcW w:w="4228" w:type="dxa"/>
            <w:vAlign w:val="center"/>
          </w:tcPr>
          <w:p w14:paraId="1D3C34E4" w14:textId="2AFA7B7A" w:rsidR="00C12CB1" w:rsidRPr="00473574" w:rsidRDefault="00C12CB1" w:rsidP="00293FE6">
            <w:pPr>
              <w:ind w:right="-1"/>
              <w:rPr>
                <w:sz w:val="24"/>
                <w:szCs w:val="24"/>
              </w:rPr>
            </w:pPr>
            <w:r w:rsidRPr="00473574">
              <w:rPr>
                <w:noProof/>
                <w:sz w:val="24"/>
                <w:szCs w:val="24"/>
              </w:rPr>
              <w:drawing>
                <wp:inline distT="0" distB="0" distL="0" distR="0" wp14:anchorId="784BE312" wp14:editId="50781CEC">
                  <wp:extent cx="542925" cy="295275"/>
                  <wp:effectExtent l="0" t="0" r="9525" b="9525"/>
                  <wp:docPr id="19201936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3574">
              <w:rPr>
                <w:sz w:val="24"/>
                <w:szCs w:val="24"/>
              </w:rPr>
              <w:t xml:space="preserve"> - среднеквадратичное отклонение,</w:t>
            </w:r>
          </w:p>
        </w:tc>
      </w:tr>
    </w:tbl>
    <w:p w14:paraId="2317F7DF" w14:textId="77777777" w:rsidR="00C12CB1" w:rsidRPr="00473574" w:rsidRDefault="00C12CB1" w:rsidP="00C12CB1">
      <w:pPr>
        <w:ind w:right="-1"/>
        <w:jc w:val="both"/>
        <w:rPr>
          <w:sz w:val="24"/>
          <w:szCs w:val="24"/>
        </w:rPr>
      </w:pPr>
    </w:p>
    <w:p w14:paraId="698CEE9D" w14:textId="77777777" w:rsidR="00C12CB1" w:rsidRPr="00473574" w:rsidRDefault="00C12CB1" w:rsidP="00C12CB1">
      <w:pPr>
        <w:ind w:right="-1"/>
        <w:jc w:val="both"/>
        <w:rPr>
          <w:sz w:val="24"/>
          <w:szCs w:val="24"/>
        </w:rPr>
      </w:pPr>
    </w:p>
    <w:p w14:paraId="5EAAFD9C" w14:textId="77777777" w:rsidR="00C12CB1" w:rsidRPr="00473574" w:rsidRDefault="00C12CB1" w:rsidP="00C12CB1">
      <w:pPr>
        <w:ind w:right="-1"/>
        <w:jc w:val="both"/>
        <w:rPr>
          <w:sz w:val="24"/>
          <w:szCs w:val="24"/>
        </w:rPr>
      </w:pPr>
    </w:p>
    <w:p w14:paraId="60D03E2F" w14:textId="77777777" w:rsidR="00C12CB1" w:rsidRPr="00473574" w:rsidRDefault="00C12CB1" w:rsidP="00C12CB1">
      <w:pPr>
        <w:jc w:val="both"/>
        <w:rPr>
          <w:sz w:val="24"/>
          <w:szCs w:val="24"/>
        </w:rPr>
      </w:pPr>
    </w:p>
    <w:p w14:paraId="2FEE7C39" w14:textId="77777777" w:rsidR="00C12CB1" w:rsidRPr="00473574" w:rsidRDefault="00C12CB1" w:rsidP="00C12CB1">
      <w:pPr>
        <w:jc w:val="both"/>
        <w:rPr>
          <w:sz w:val="24"/>
          <w:szCs w:val="24"/>
        </w:rPr>
      </w:pPr>
      <w:proofErr w:type="spellStart"/>
      <w:r w:rsidRPr="00473574">
        <w:rPr>
          <w:sz w:val="24"/>
          <w:szCs w:val="24"/>
        </w:rPr>
        <w:t>ц</w:t>
      </w:r>
      <w:r w:rsidRPr="00473574">
        <w:rPr>
          <w:sz w:val="24"/>
          <w:szCs w:val="24"/>
          <w:vertAlign w:val="subscript"/>
        </w:rPr>
        <w:t>i</w:t>
      </w:r>
      <w:proofErr w:type="spellEnd"/>
      <w:r w:rsidRPr="00473574">
        <w:rPr>
          <w:sz w:val="24"/>
          <w:szCs w:val="24"/>
        </w:rPr>
        <w:t>- цена единицы товара, работы, услуги, указанная в источнике с номером i;</w:t>
      </w:r>
    </w:p>
    <w:p w14:paraId="6B2066CE" w14:textId="77777777" w:rsidR="00C12CB1" w:rsidRPr="00473574" w:rsidRDefault="00C12CB1" w:rsidP="00C12CB1">
      <w:pPr>
        <w:jc w:val="both"/>
        <w:rPr>
          <w:sz w:val="24"/>
          <w:szCs w:val="24"/>
        </w:rPr>
      </w:pPr>
      <w:r w:rsidRPr="00473574">
        <w:rPr>
          <w:sz w:val="24"/>
          <w:szCs w:val="24"/>
        </w:rPr>
        <w:t>&lt;ц&gt; - средняя арифметическая величина цены единицы товара, работы, услуги;</w:t>
      </w:r>
    </w:p>
    <w:p w14:paraId="5514CD58" w14:textId="77777777" w:rsidR="00C12CB1" w:rsidRPr="00473574" w:rsidRDefault="00C12CB1" w:rsidP="00C12CB1">
      <w:pPr>
        <w:jc w:val="both"/>
        <w:rPr>
          <w:sz w:val="24"/>
          <w:szCs w:val="24"/>
        </w:rPr>
      </w:pPr>
      <w:r w:rsidRPr="00473574">
        <w:rPr>
          <w:sz w:val="24"/>
          <w:szCs w:val="24"/>
        </w:rPr>
        <w:t>n - количество значений, используемых в расчете.</w:t>
      </w:r>
    </w:p>
    <w:p w14:paraId="1A168103" w14:textId="77777777" w:rsidR="00C12CB1" w:rsidRPr="00473574" w:rsidRDefault="00C12CB1" w:rsidP="00C12CB1">
      <w:pPr>
        <w:jc w:val="both"/>
        <w:rPr>
          <w:sz w:val="24"/>
          <w:szCs w:val="24"/>
        </w:rPr>
      </w:pPr>
    </w:p>
    <w:tbl>
      <w:tblPr>
        <w:tblW w:w="4861" w:type="pct"/>
        <w:tblLook w:val="04A0" w:firstRow="1" w:lastRow="0" w:firstColumn="1" w:lastColumn="0" w:noHBand="0" w:noVBand="1"/>
      </w:tblPr>
      <w:tblGrid>
        <w:gridCol w:w="426"/>
        <w:gridCol w:w="4708"/>
        <w:gridCol w:w="2434"/>
        <w:gridCol w:w="1517"/>
      </w:tblGrid>
      <w:tr w:rsidR="00C12CB1" w:rsidRPr="003D4C7F" w14:paraId="7BCF6A99" w14:textId="77777777" w:rsidTr="00293FE6">
        <w:trPr>
          <w:trHeight w:val="2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13F9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r w:rsidRPr="003D4C7F">
              <w:rPr>
                <w:sz w:val="22"/>
                <w:szCs w:val="22"/>
              </w:rPr>
              <w:t>№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2707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r w:rsidRPr="003D4C7F">
              <w:rPr>
                <w:sz w:val="22"/>
                <w:szCs w:val="22"/>
              </w:rPr>
              <w:t>Наименование товара (услуги)</w:t>
            </w:r>
          </w:p>
        </w:tc>
        <w:tc>
          <w:tcPr>
            <w:tcW w:w="1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4FCDB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proofErr w:type="gramStart"/>
            <w:r w:rsidRPr="003D4C7F">
              <w:rPr>
                <w:sz w:val="22"/>
                <w:szCs w:val="22"/>
              </w:rPr>
              <w:t>Средне-квадратическое</w:t>
            </w:r>
            <w:proofErr w:type="gramEnd"/>
          </w:p>
          <w:p w14:paraId="05A511B6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r w:rsidRPr="003D4C7F">
              <w:rPr>
                <w:sz w:val="22"/>
                <w:szCs w:val="22"/>
              </w:rPr>
              <w:t>отклонение, σ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536C7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r w:rsidRPr="003D4C7F">
              <w:rPr>
                <w:sz w:val="22"/>
                <w:szCs w:val="22"/>
              </w:rPr>
              <w:t xml:space="preserve">Коэффициент </w:t>
            </w:r>
          </w:p>
          <w:p w14:paraId="65334AF4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D4C7F">
              <w:rPr>
                <w:sz w:val="22"/>
                <w:szCs w:val="22"/>
              </w:rPr>
              <w:t>вариации,V</w:t>
            </w:r>
            <w:proofErr w:type="spellEnd"/>
            <w:proofErr w:type="gramEnd"/>
          </w:p>
        </w:tc>
      </w:tr>
      <w:tr w:rsidR="00C12CB1" w:rsidRPr="003D4C7F" w14:paraId="1F9F2744" w14:textId="77777777" w:rsidTr="00293FE6">
        <w:trPr>
          <w:trHeight w:val="2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685D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r w:rsidRPr="003D4C7F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B07F" w14:textId="77777777" w:rsidR="00C12CB1" w:rsidRPr="003D4C7F" w:rsidRDefault="00C12CB1" w:rsidP="00293FE6">
            <w:pPr>
              <w:ind w:right="136"/>
              <w:rPr>
                <w:bCs/>
                <w:sz w:val="22"/>
                <w:szCs w:val="22"/>
              </w:rPr>
            </w:pPr>
            <w:r w:rsidRPr="003D4C7F">
              <w:rPr>
                <w:sz w:val="22"/>
                <w:szCs w:val="22"/>
              </w:rPr>
              <w:t>Бумага для офисной техники</w:t>
            </w:r>
          </w:p>
        </w:tc>
        <w:tc>
          <w:tcPr>
            <w:tcW w:w="1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0C384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r w:rsidRPr="003D4C7F">
              <w:rPr>
                <w:color w:val="000000"/>
                <w:sz w:val="22"/>
                <w:szCs w:val="22"/>
              </w:rPr>
              <w:t>66,76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96E73" w14:textId="77777777" w:rsidR="00C12CB1" w:rsidRPr="003D4C7F" w:rsidRDefault="00C12CB1" w:rsidP="00293FE6">
            <w:pPr>
              <w:jc w:val="center"/>
              <w:rPr>
                <w:sz w:val="22"/>
                <w:szCs w:val="22"/>
              </w:rPr>
            </w:pPr>
            <w:r w:rsidRPr="003D4C7F">
              <w:rPr>
                <w:color w:val="000000"/>
                <w:sz w:val="22"/>
                <w:szCs w:val="22"/>
              </w:rPr>
              <w:t>14,35</w:t>
            </w:r>
          </w:p>
        </w:tc>
      </w:tr>
    </w:tbl>
    <w:p w14:paraId="37B22E5A" w14:textId="77777777" w:rsidR="00C12CB1" w:rsidRPr="00473574" w:rsidRDefault="00C12CB1" w:rsidP="00C12CB1">
      <w:pPr>
        <w:ind w:firstLine="709"/>
        <w:jc w:val="both"/>
        <w:rPr>
          <w:sz w:val="24"/>
          <w:szCs w:val="24"/>
        </w:rPr>
      </w:pPr>
    </w:p>
    <w:p w14:paraId="49A8F395" w14:textId="77777777" w:rsidR="00C12CB1" w:rsidRPr="00473574" w:rsidRDefault="00C12CB1" w:rsidP="00C12CB1">
      <w:pPr>
        <w:ind w:firstLine="709"/>
        <w:jc w:val="both"/>
        <w:rPr>
          <w:sz w:val="24"/>
          <w:szCs w:val="24"/>
        </w:rPr>
      </w:pPr>
      <w:r w:rsidRPr="00473574">
        <w:rPr>
          <w:sz w:val="24"/>
          <w:szCs w:val="24"/>
        </w:rPr>
        <w:t>Так как коэффициент вариации (V) по каждой позиции не превышает 33%, совокупность значений цены в расчетах считается однородной.</w:t>
      </w:r>
    </w:p>
    <w:p w14:paraId="71958081" w14:textId="77777777" w:rsidR="00C12CB1" w:rsidRDefault="00C12CB1" w:rsidP="00C12CB1">
      <w:pPr>
        <w:ind w:right="136" w:firstLine="708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Руководствуясь имеющимися предложениями и экономической целесообразностью, а также частью 2 статьи 72 БК РФ, государственные контракты заключаются и оплачиваются в пределах лимитов бюджетных обязательств. В связи </w:t>
      </w:r>
      <w:r>
        <w:rPr>
          <w:sz w:val="24"/>
          <w:szCs w:val="24"/>
        </w:rPr>
        <w:br/>
        <w:t xml:space="preserve">с тем, что начальная (максимальная) цена контракта, определенная в результате анализа рынка, превышает доведенные лимиты, принято решение об установлении НМЦК исходя из доведенных лимитов бюджетных обязательств, устанавливается начальная (максимальная) цена контракта </w:t>
      </w:r>
      <w:r w:rsidRPr="000B78E8">
        <w:rPr>
          <w:b/>
          <w:sz w:val="24"/>
          <w:szCs w:val="24"/>
          <w:u w:val="single"/>
        </w:rPr>
        <w:t>383 682 (триста восемьдесят три тысячи шестьсот восемьдесят два) рубля 70 копеек</w:t>
      </w:r>
      <w:r w:rsidRPr="00473574">
        <w:rPr>
          <w:b/>
          <w:sz w:val="24"/>
          <w:szCs w:val="24"/>
          <w:u w:val="single"/>
        </w:rPr>
        <w:t>.</w:t>
      </w:r>
    </w:p>
    <w:p w14:paraId="0F6FCBDA" w14:textId="77777777" w:rsidR="00C12CB1" w:rsidRDefault="00C12CB1" w:rsidP="00C12CB1">
      <w:pPr>
        <w:ind w:right="136" w:firstLine="708"/>
        <w:jc w:val="both"/>
        <w:rPr>
          <w:b/>
          <w:sz w:val="24"/>
          <w:szCs w:val="24"/>
          <w:u w:val="single"/>
        </w:rPr>
      </w:pPr>
    </w:p>
    <w:p w14:paraId="4EEC2EC1" w14:textId="77777777" w:rsidR="00C12CB1" w:rsidRDefault="00C12CB1" w:rsidP="00C12CB1">
      <w:pPr>
        <w:ind w:right="136" w:firstLine="708"/>
        <w:jc w:val="both"/>
        <w:rPr>
          <w:b/>
          <w:sz w:val="24"/>
          <w:szCs w:val="24"/>
          <w:u w:val="single"/>
        </w:rPr>
      </w:pPr>
    </w:p>
    <w:p w14:paraId="55CA83AB" w14:textId="77777777" w:rsidR="00C12CB1" w:rsidRDefault="00C12CB1" w:rsidP="00C12CB1">
      <w:pPr>
        <w:ind w:right="136" w:firstLine="708"/>
        <w:jc w:val="both"/>
        <w:rPr>
          <w:b/>
          <w:sz w:val="24"/>
          <w:szCs w:val="24"/>
          <w:u w:val="single"/>
        </w:rPr>
      </w:pPr>
    </w:p>
    <w:p w14:paraId="552A23FE" w14:textId="77777777" w:rsidR="00C12CB1" w:rsidRDefault="00C12CB1" w:rsidP="00C12CB1">
      <w:pPr>
        <w:ind w:right="136" w:firstLine="708"/>
        <w:jc w:val="both"/>
        <w:rPr>
          <w:b/>
          <w:sz w:val="24"/>
          <w:szCs w:val="24"/>
          <w:u w:val="single"/>
        </w:rPr>
      </w:pPr>
    </w:p>
    <w:p w14:paraId="4CB39E31" w14:textId="77777777" w:rsidR="00C12CB1" w:rsidRDefault="00C12CB1" w:rsidP="00C12CB1">
      <w:pPr>
        <w:ind w:right="136" w:firstLine="708"/>
        <w:jc w:val="both"/>
        <w:rPr>
          <w:b/>
          <w:sz w:val="24"/>
          <w:szCs w:val="24"/>
          <w:u w:val="single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21"/>
        <w:gridCol w:w="991"/>
        <w:gridCol w:w="1187"/>
        <w:gridCol w:w="1659"/>
        <w:gridCol w:w="1748"/>
      </w:tblGrid>
      <w:tr w:rsidR="00C12CB1" w14:paraId="2C2D0E21" w14:textId="77777777" w:rsidTr="00293FE6">
        <w:trPr>
          <w:trHeight w:val="29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8C41" w14:textId="77777777" w:rsidR="00C12CB1" w:rsidRDefault="00C12CB1" w:rsidP="00293FE6">
            <w:pPr>
              <w:jc w:val="center"/>
            </w:pPr>
            <w:r>
              <w:rPr>
                <w:color w:val="000000"/>
              </w:rPr>
              <w:lastRenderedPageBreak/>
              <w:t>№ п/п</w:t>
            </w:r>
          </w:p>
        </w:tc>
        <w:tc>
          <w:tcPr>
            <w:tcW w:w="2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53E9" w14:textId="77777777" w:rsidR="00C12CB1" w:rsidRDefault="00C12CB1" w:rsidP="00293FE6">
            <w:pPr>
              <w:jc w:val="center"/>
            </w:pPr>
            <w:r>
              <w:rPr>
                <w:color w:val="000000"/>
              </w:rPr>
              <w:t>Наименование товара (услуги)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D142" w14:textId="77777777" w:rsidR="00C12CB1" w:rsidRDefault="00C12CB1" w:rsidP="00293FE6">
            <w:pPr>
              <w:jc w:val="center"/>
            </w:pPr>
            <w:r>
              <w:rPr>
                <w:color w:val="000000"/>
              </w:rPr>
              <w:t>Кол-во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B2FB" w14:textId="77777777" w:rsidR="00C12CB1" w:rsidRDefault="00C12CB1" w:rsidP="00293FE6">
            <w:pPr>
              <w:jc w:val="center"/>
            </w:pPr>
            <w:r>
              <w:rPr>
                <w:color w:val="000000"/>
              </w:rPr>
              <w:t>Ед. изм.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11B3781" w14:textId="77777777" w:rsidR="00C12CB1" w:rsidRDefault="00C12CB1" w:rsidP="00293FE6">
            <w:pPr>
              <w:jc w:val="center"/>
              <w:rPr>
                <w:color w:val="000000"/>
              </w:rPr>
            </w:pPr>
          </w:p>
        </w:tc>
      </w:tr>
      <w:tr w:rsidR="00C12CB1" w14:paraId="30FA9178" w14:textId="77777777" w:rsidTr="00293FE6">
        <w:trPr>
          <w:trHeight w:val="36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3DFA7" w14:textId="77777777" w:rsidR="00C12CB1" w:rsidRDefault="00C12CB1" w:rsidP="00293FE6"/>
        </w:tc>
        <w:tc>
          <w:tcPr>
            <w:tcW w:w="2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F76F" w14:textId="77777777" w:rsidR="00C12CB1" w:rsidRDefault="00C12CB1" w:rsidP="00293FE6"/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6180" w14:textId="77777777" w:rsidR="00C12CB1" w:rsidRDefault="00C12CB1" w:rsidP="00293FE6"/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2EDC" w14:textId="77777777" w:rsidR="00C12CB1" w:rsidRDefault="00C12CB1" w:rsidP="00293FE6"/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9313" w14:textId="77777777" w:rsidR="00C12CB1" w:rsidRDefault="00C12CB1" w:rsidP="00293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21FB" w14:textId="77777777" w:rsidR="00C12CB1" w:rsidRDefault="00C12CB1" w:rsidP="00293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</w:t>
            </w:r>
          </w:p>
        </w:tc>
      </w:tr>
      <w:tr w:rsidR="00C12CB1" w14:paraId="5C5A02AD" w14:textId="77777777" w:rsidTr="00293FE6">
        <w:trPr>
          <w:trHeight w:val="6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8907" w14:textId="77777777" w:rsidR="00C12CB1" w:rsidRDefault="00C12CB1" w:rsidP="00293FE6">
            <w:pPr>
              <w:jc w:val="center"/>
            </w:pPr>
            <w:r>
              <w:t>1.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A29E" w14:textId="77777777" w:rsidR="00C12CB1" w:rsidRDefault="00C12CB1" w:rsidP="00293FE6">
            <w:pPr>
              <w:rPr>
                <w:bCs/>
                <w:color w:val="000000"/>
              </w:rPr>
            </w:pPr>
            <w:r w:rsidRPr="00592E29">
              <w:rPr>
                <w:sz w:val="18"/>
                <w:szCs w:val="18"/>
              </w:rPr>
              <w:t>Бумага для офисной техники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4F67" w14:textId="77777777" w:rsidR="00C12CB1" w:rsidRDefault="00C12CB1" w:rsidP="00293FE6">
            <w:pPr>
              <w:jc w:val="center"/>
            </w:pPr>
            <w:r>
              <w:rPr>
                <w:color w:val="000000"/>
              </w:rPr>
              <w:t>1000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119D" w14:textId="77777777" w:rsidR="00C12CB1" w:rsidRDefault="00C12CB1" w:rsidP="00293FE6">
            <w:pPr>
              <w:jc w:val="center"/>
            </w:pPr>
            <w:r>
              <w:rPr>
                <w:rFonts w:eastAsia="Calibri"/>
                <w:color w:val="000000"/>
                <w:kern w:val="2"/>
                <w:lang w:eastAsia="en-US"/>
              </w:rPr>
              <w:t>шт.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7CCB" w14:textId="77777777" w:rsidR="00C12CB1" w:rsidRDefault="00C12CB1" w:rsidP="00293F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383,6827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3988" w14:textId="77777777" w:rsidR="00C12CB1" w:rsidRDefault="00C12CB1" w:rsidP="00293F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383 682,70</w:t>
            </w:r>
          </w:p>
        </w:tc>
      </w:tr>
      <w:tr w:rsidR="00C12CB1" w14:paraId="7928A099" w14:textId="77777777" w:rsidTr="00293FE6">
        <w:trPr>
          <w:trHeight w:val="349"/>
        </w:trPr>
        <w:tc>
          <w:tcPr>
            <w:tcW w:w="5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42592D3" w14:textId="77777777" w:rsidR="00C12CB1" w:rsidRDefault="00C12CB1" w:rsidP="00293FE6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07E5250" w14:textId="77777777" w:rsidR="00C12CB1" w:rsidRDefault="00C12CB1" w:rsidP="00293FE6">
            <w:pPr>
              <w:jc w:val="center"/>
              <w:rPr>
                <w:b/>
                <w:color w:val="000000"/>
              </w:rPr>
            </w:pPr>
            <w:r w:rsidRPr="001F7B86">
              <w:rPr>
                <w:b/>
                <w:color w:val="000000"/>
              </w:rPr>
              <w:t>383 682,70</w:t>
            </w:r>
          </w:p>
        </w:tc>
      </w:tr>
    </w:tbl>
    <w:p w14:paraId="5899F2B5" w14:textId="77777777" w:rsidR="00C12CB1" w:rsidRDefault="00C12CB1" w:rsidP="00C12CB1">
      <w:pPr>
        <w:ind w:right="136" w:firstLine="708"/>
        <w:jc w:val="both"/>
        <w:rPr>
          <w:b/>
          <w:bCs/>
          <w:sz w:val="24"/>
          <w:szCs w:val="24"/>
        </w:rPr>
      </w:pPr>
    </w:p>
    <w:p w14:paraId="26A6101C" w14:textId="561AAE34" w:rsidR="00C12CB1" w:rsidRPr="00473574" w:rsidRDefault="00C12CB1" w:rsidP="00C12CB1">
      <w:pPr>
        <w:ind w:right="136" w:firstLine="708"/>
        <w:jc w:val="both"/>
        <w:rPr>
          <w:b/>
          <w:bCs/>
          <w:color w:val="000000"/>
          <w:sz w:val="24"/>
          <w:szCs w:val="24"/>
        </w:rPr>
      </w:pPr>
      <w:r w:rsidRPr="00473574">
        <w:rPr>
          <w:b/>
          <w:bCs/>
          <w:sz w:val="24"/>
          <w:szCs w:val="24"/>
        </w:rPr>
        <w:t xml:space="preserve">В соответствии с распоряжением Правительства РФ от 28.04.2018 </w:t>
      </w:r>
      <w:r w:rsidRPr="00473574">
        <w:rPr>
          <w:b/>
          <w:bCs/>
          <w:sz w:val="24"/>
          <w:szCs w:val="24"/>
        </w:rPr>
        <w:br/>
        <w:t>№ 824-р будет проведена торговая сессия на едином агрегаторе торговли (ЕАТ) «Березка».</w:t>
      </w:r>
    </w:p>
    <w:p w14:paraId="4BC4C5D5" w14:textId="77777777" w:rsidR="00C12CB1" w:rsidRPr="00473574" w:rsidRDefault="00C12CB1" w:rsidP="00C12CB1"/>
    <w:p w14:paraId="0402AF09" w14:textId="77777777" w:rsidR="00C12CB1" w:rsidRDefault="00C12CB1"/>
    <w:sectPr w:rsidR="00C12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B1"/>
    <w:rsid w:val="00C12CB1"/>
    <w:rsid w:val="00DB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EA637"/>
  <w15:chartTrackingRefBased/>
  <w15:docId w15:val="{90E30B2B-793B-4723-9B11-B17CF974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C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2C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C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C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C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C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CB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CB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CB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CB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2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2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2C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2C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2C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2C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2C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2C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2C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12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C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12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2CB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12C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2CB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12C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2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12C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2C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Каланчин Олег</dc:creator>
  <cp:keywords/>
  <dc:description/>
  <cp:lastModifiedBy>Каланчин Олег</cp:lastModifiedBy>
  <cp:revision>1</cp:revision>
  <dcterms:created xsi:type="dcterms:W3CDTF">2026-10-14T09:59:00Z</dcterms:created>
  <dcterms:modified xsi:type="dcterms:W3CDTF">2026-10-14T10:00:00Z</dcterms:modified>
</cp:coreProperties>
</file>