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89EBB" w14:textId="11912099" w:rsidR="00C25896" w:rsidRDefault="00C25896" w:rsidP="00CA5275">
      <w:pPr>
        <w:keepLines/>
        <w:suppressAutoHyphens/>
        <w:jc w:val="center"/>
        <w:outlineLvl w:val="0"/>
        <w:rPr>
          <w:b/>
          <w:bCs/>
          <w:caps/>
          <w:kern w:val="28"/>
        </w:rPr>
      </w:pPr>
      <w:r>
        <w:rPr>
          <w:b/>
          <w:bCs/>
          <w:caps/>
          <w:kern w:val="28"/>
        </w:rPr>
        <w:t>ПРОЕКТ ДОГОВОРА</w:t>
      </w:r>
    </w:p>
    <w:p w14:paraId="079C3992" w14:textId="77777777" w:rsidR="00C25896" w:rsidRDefault="00C25896" w:rsidP="00CA5275">
      <w:pPr>
        <w:keepLines/>
        <w:suppressAutoHyphens/>
        <w:jc w:val="center"/>
        <w:outlineLvl w:val="0"/>
        <w:rPr>
          <w:b/>
          <w:bCs/>
          <w:caps/>
          <w:kern w:val="28"/>
        </w:rPr>
      </w:pPr>
    </w:p>
    <w:p w14:paraId="71BC901A" w14:textId="46FC32E0" w:rsidR="00CA5275" w:rsidRPr="00CA5275" w:rsidRDefault="00B75EC1" w:rsidP="00CA5275">
      <w:pPr>
        <w:keepLines/>
        <w:suppressAutoHyphens/>
        <w:jc w:val="center"/>
        <w:outlineLvl w:val="0"/>
        <w:rPr>
          <w:b/>
          <w:bCs/>
          <w:caps/>
          <w:kern w:val="28"/>
        </w:rPr>
      </w:pPr>
      <w:r>
        <w:rPr>
          <w:b/>
          <w:bCs/>
          <w:caps/>
          <w:kern w:val="28"/>
        </w:rPr>
        <w:t>ДОГОВОР</w:t>
      </w:r>
      <w:r w:rsidR="00C52F43">
        <w:rPr>
          <w:b/>
          <w:bCs/>
          <w:caps/>
          <w:kern w:val="28"/>
        </w:rPr>
        <w:t xml:space="preserve"> </w:t>
      </w:r>
      <w:r w:rsidR="00CA5275" w:rsidRPr="00CA5275">
        <w:rPr>
          <w:b/>
          <w:bCs/>
          <w:caps/>
          <w:kern w:val="28"/>
        </w:rPr>
        <w:t>№</w:t>
      </w:r>
      <w:r w:rsidR="00EA344D">
        <w:rPr>
          <w:b/>
          <w:bCs/>
          <w:caps/>
          <w:kern w:val="28"/>
        </w:rPr>
        <w:t xml:space="preserve"> </w:t>
      </w:r>
      <w:r w:rsidR="00E02F32">
        <w:rPr>
          <w:b/>
          <w:bCs/>
          <w:caps/>
          <w:kern w:val="28"/>
        </w:rPr>
        <w:t>________________</w:t>
      </w:r>
    </w:p>
    <w:p w14:paraId="69F12BD4" w14:textId="22F08E92" w:rsidR="00EA1DFD" w:rsidRPr="00EA1DFD" w:rsidRDefault="00EA1DFD" w:rsidP="00EA1DFD">
      <w:pPr>
        <w:jc w:val="center"/>
        <w:rPr>
          <w:b/>
          <w:bCs/>
        </w:rPr>
      </w:pPr>
      <w:bookmarkStart w:id="0" w:name="_Hlk185173880"/>
      <w:r w:rsidRPr="00EA1DFD">
        <w:rPr>
          <w:b/>
          <w:bCs/>
        </w:rPr>
        <w:t xml:space="preserve">на </w:t>
      </w:r>
      <w:r w:rsidR="00C52F43">
        <w:rPr>
          <w:b/>
          <w:bCs/>
        </w:rPr>
        <w:t>п</w:t>
      </w:r>
      <w:r w:rsidR="00C52F43" w:rsidRPr="00C52F43">
        <w:rPr>
          <w:b/>
          <w:bCs/>
        </w:rPr>
        <w:t>оставк</w:t>
      </w:r>
      <w:r w:rsidR="00C52F43">
        <w:rPr>
          <w:b/>
          <w:bCs/>
        </w:rPr>
        <w:t>у</w:t>
      </w:r>
      <w:r w:rsidR="00C52F43" w:rsidRPr="00C52F43">
        <w:rPr>
          <w:b/>
          <w:bCs/>
        </w:rPr>
        <w:t xml:space="preserve"> </w:t>
      </w:r>
      <w:r w:rsidR="00A00E2F" w:rsidRPr="00A00E2F">
        <w:rPr>
          <w:b/>
          <w:bCs/>
        </w:rPr>
        <w:t>лечебного энтерального питания для нужд ФГБУ «НМИЦ РК» Минздрава России и ЛРКЦ «Юдино» - филиала ФГБУ «НМИЦ РК» Минздрава России</w:t>
      </w:r>
    </w:p>
    <w:p w14:paraId="642B63EB" w14:textId="77777777" w:rsidR="00AC617C" w:rsidRDefault="00AC617C" w:rsidP="00D404A6">
      <w:pPr>
        <w:jc w:val="center"/>
        <w:rPr>
          <w:b/>
          <w:bCs/>
        </w:rPr>
      </w:pPr>
    </w:p>
    <w:bookmarkEnd w:id="0"/>
    <w:p w14:paraId="6FA50A88" w14:textId="77777777" w:rsidR="00CA5275" w:rsidRDefault="00CA5275" w:rsidP="00CA5275">
      <w:pPr>
        <w:ind w:firstLine="709"/>
        <w:contextualSpacing/>
        <w:jc w:val="center"/>
        <w:rPr>
          <w:b/>
        </w:rPr>
      </w:pPr>
      <w:r w:rsidRPr="00AC617C">
        <w:rPr>
          <w:b/>
        </w:rPr>
        <w:t>Идентификационный код закупки</w:t>
      </w:r>
      <w:r w:rsidR="002271A7">
        <w:rPr>
          <w:b/>
        </w:rPr>
        <w:t xml:space="preserve"> </w:t>
      </w:r>
      <w:r w:rsidR="00C52F43" w:rsidRPr="00C52F43">
        <w:rPr>
          <w:b/>
        </w:rPr>
        <w:t>261770404028177040100100140000000244</w:t>
      </w:r>
    </w:p>
    <w:p w14:paraId="2991ED48" w14:textId="77777777" w:rsidR="00FC139F" w:rsidRDefault="00FC139F" w:rsidP="00CA5275">
      <w:pPr>
        <w:ind w:firstLine="709"/>
        <w:contextualSpacing/>
        <w:jc w:val="center"/>
        <w:rPr>
          <w:b/>
        </w:rPr>
      </w:pPr>
    </w:p>
    <w:p w14:paraId="25932AD0" w14:textId="77777777" w:rsidR="00477820" w:rsidRPr="000F2054" w:rsidRDefault="00477820" w:rsidP="00E973C7">
      <w:pPr>
        <w:ind w:firstLine="709"/>
        <w:contextualSpacing/>
      </w:pPr>
    </w:p>
    <w:p w14:paraId="19DE3B1E" w14:textId="3865CBD4" w:rsidR="00963547" w:rsidRPr="000F2054" w:rsidRDefault="00963547" w:rsidP="00840594">
      <w:pPr>
        <w:pStyle w:val="ConsPlusNormal"/>
        <w:ind w:firstLine="0"/>
        <w:jc w:val="center"/>
        <w:rPr>
          <w:rFonts w:ascii="Times New Roman" w:hAnsi="Times New Roman" w:cs="Times New Roman"/>
          <w:sz w:val="24"/>
          <w:szCs w:val="24"/>
        </w:rPr>
      </w:pPr>
      <w:r w:rsidRPr="000F2054">
        <w:rPr>
          <w:rFonts w:ascii="Times New Roman" w:hAnsi="Times New Roman" w:cs="Times New Roman"/>
          <w:sz w:val="24"/>
          <w:szCs w:val="24"/>
        </w:rPr>
        <w:t xml:space="preserve">г. Москва                                                                  </w:t>
      </w:r>
      <w:r w:rsidR="005F7E0E" w:rsidRPr="000F2054">
        <w:rPr>
          <w:rFonts w:ascii="Times New Roman" w:hAnsi="Times New Roman" w:cs="Times New Roman"/>
          <w:sz w:val="24"/>
          <w:szCs w:val="24"/>
        </w:rPr>
        <w:t xml:space="preserve">         </w:t>
      </w:r>
      <w:r w:rsidR="00E973C7">
        <w:rPr>
          <w:rFonts w:ascii="Times New Roman" w:hAnsi="Times New Roman" w:cs="Times New Roman"/>
          <w:sz w:val="24"/>
          <w:szCs w:val="24"/>
        </w:rPr>
        <w:t xml:space="preserve">       </w:t>
      </w:r>
      <w:proofErr w:type="gramStart"/>
      <w:r w:rsidR="00E973C7">
        <w:rPr>
          <w:rFonts w:ascii="Times New Roman" w:hAnsi="Times New Roman" w:cs="Times New Roman"/>
          <w:sz w:val="24"/>
          <w:szCs w:val="24"/>
        </w:rPr>
        <w:t xml:space="preserve">   </w:t>
      </w:r>
      <w:r w:rsidR="005F7E0E" w:rsidRPr="000F2054">
        <w:rPr>
          <w:rFonts w:ascii="Times New Roman" w:hAnsi="Times New Roman" w:cs="Times New Roman"/>
          <w:sz w:val="24"/>
          <w:szCs w:val="24"/>
        </w:rPr>
        <w:t>«</w:t>
      </w:r>
      <w:proofErr w:type="gramEnd"/>
      <w:r w:rsidR="00A00E2F">
        <w:rPr>
          <w:rFonts w:ascii="Times New Roman" w:hAnsi="Times New Roman" w:cs="Times New Roman"/>
          <w:sz w:val="24"/>
          <w:szCs w:val="24"/>
        </w:rPr>
        <w:t>___</w:t>
      </w:r>
      <w:r w:rsidR="005F7E0E" w:rsidRPr="000F2054">
        <w:rPr>
          <w:rFonts w:ascii="Times New Roman" w:hAnsi="Times New Roman" w:cs="Times New Roman"/>
          <w:sz w:val="24"/>
          <w:szCs w:val="24"/>
        </w:rPr>
        <w:t xml:space="preserve">» </w:t>
      </w:r>
      <w:r w:rsidR="00A00E2F">
        <w:rPr>
          <w:rFonts w:ascii="Times New Roman" w:hAnsi="Times New Roman" w:cs="Times New Roman"/>
          <w:sz w:val="24"/>
          <w:szCs w:val="24"/>
        </w:rPr>
        <w:t>______________</w:t>
      </w:r>
      <w:r w:rsidR="005F7E0E" w:rsidRPr="000F2054">
        <w:rPr>
          <w:rFonts w:ascii="Times New Roman" w:hAnsi="Times New Roman" w:cs="Times New Roman"/>
          <w:sz w:val="24"/>
          <w:szCs w:val="24"/>
        </w:rPr>
        <w:t xml:space="preserve"> 202</w:t>
      </w:r>
      <w:r w:rsidR="00F67A05">
        <w:rPr>
          <w:rFonts w:ascii="Times New Roman" w:hAnsi="Times New Roman" w:cs="Times New Roman"/>
          <w:sz w:val="24"/>
          <w:szCs w:val="24"/>
        </w:rPr>
        <w:t>6</w:t>
      </w:r>
      <w:r w:rsidR="00CA5275" w:rsidRPr="000F2054">
        <w:rPr>
          <w:rFonts w:ascii="Times New Roman" w:hAnsi="Times New Roman" w:cs="Times New Roman"/>
          <w:sz w:val="24"/>
          <w:szCs w:val="24"/>
        </w:rPr>
        <w:t xml:space="preserve"> </w:t>
      </w:r>
      <w:r w:rsidR="005F7E0E" w:rsidRPr="000F2054">
        <w:rPr>
          <w:rFonts w:ascii="Times New Roman" w:hAnsi="Times New Roman" w:cs="Times New Roman"/>
          <w:sz w:val="24"/>
          <w:szCs w:val="24"/>
        </w:rPr>
        <w:t>г.</w:t>
      </w:r>
    </w:p>
    <w:p w14:paraId="7D8EA14C" w14:textId="77777777" w:rsidR="00963547" w:rsidRPr="000F2054" w:rsidRDefault="00963547" w:rsidP="00963547">
      <w:pPr>
        <w:pStyle w:val="ConsPlusNormal"/>
        <w:ind w:firstLine="540"/>
        <w:jc w:val="both"/>
        <w:rPr>
          <w:rFonts w:ascii="Times New Roman" w:hAnsi="Times New Roman" w:cs="Times New Roman"/>
          <w:sz w:val="24"/>
          <w:szCs w:val="24"/>
        </w:rPr>
      </w:pPr>
    </w:p>
    <w:p w14:paraId="63CED1AD" w14:textId="77777777" w:rsidR="00CA5275" w:rsidRPr="00CA5275" w:rsidRDefault="00EA344D" w:rsidP="00CA5275">
      <w:pPr>
        <w:ind w:firstLine="709"/>
        <w:contextualSpacing/>
      </w:pPr>
      <w:r w:rsidRPr="00E52CD7">
        <w:rPr>
          <w:b/>
          <w:bCs/>
        </w:rPr>
        <w:t>Федеральное государственное бюджетное учреждение «Национальный медицинский исследовательский центр реабилитации и курортологии» Министерства здравоохранения Российской Федерации (ФГБУ «НМИЦ РК» Минздрава России)</w:t>
      </w:r>
      <w:r w:rsidRPr="00E52CD7">
        <w:t xml:space="preserve">, именуемое в дальнейшем «Заказчик», в лице </w:t>
      </w:r>
      <w:r>
        <w:t>з</w:t>
      </w:r>
      <w:r w:rsidRPr="00E52CD7">
        <w:t xml:space="preserve">аместителя </w:t>
      </w:r>
      <w:r>
        <w:t xml:space="preserve">генерального </w:t>
      </w:r>
      <w:r w:rsidRPr="00E52CD7">
        <w:t xml:space="preserve">директора по экономическим вопросам </w:t>
      </w:r>
      <w:r>
        <w:t>Гришановой Екатерины Александровны</w:t>
      </w:r>
      <w:r w:rsidRPr="003A37F4">
        <w:t xml:space="preserve">, действующего на основании доверенности от </w:t>
      </w:r>
      <w:r>
        <w:t>03</w:t>
      </w:r>
      <w:r w:rsidRPr="003A37F4">
        <w:t>.0</w:t>
      </w:r>
      <w:r>
        <w:t>8</w:t>
      </w:r>
      <w:r w:rsidRPr="003A37F4">
        <w:t>.2026 г. №</w:t>
      </w:r>
      <w:r>
        <w:t>179</w:t>
      </w:r>
      <w:r w:rsidRPr="00E52CD7">
        <w:rPr>
          <w:lang w:eastAsia="ar-SA"/>
        </w:rPr>
        <w:t>,</w:t>
      </w:r>
      <w:r w:rsidRPr="00E52CD7">
        <w:t xml:space="preserve"> с одной стороны, и</w:t>
      </w:r>
    </w:p>
    <w:p w14:paraId="104EB770" w14:textId="62462A62" w:rsidR="00696A59" w:rsidRPr="000F2054" w:rsidRDefault="00E02F32" w:rsidP="002E7037">
      <w:pPr>
        <w:pStyle w:val="ConsPlusNormal"/>
        <w:ind w:firstLine="540"/>
        <w:jc w:val="both"/>
        <w:rPr>
          <w:rFonts w:ascii="Times New Roman" w:hAnsi="Times New Roman" w:cs="Times New Roman"/>
          <w:sz w:val="24"/>
          <w:szCs w:val="24"/>
        </w:rPr>
      </w:pPr>
      <w:r w:rsidRPr="00E02F32">
        <w:rPr>
          <w:rFonts w:ascii="Times New Roman" w:hAnsi="Times New Roman" w:cs="Times New Roman"/>
          <w:b/>
          <w:bCs/>
          <w:sz w:val="22"/>
          <w:szCs w:val="22"/>
          <w:lang w:bidi="ru-RU"/>
        </w:rPr>
        <w:t>_____________________________________________</w:t>
      </w:r>
      <w:r w:rsidRPr="00E02F32">
        <w:rPr>
          <w:rFonts w:ascii="Times New Roman" w:hAnsi="Times New Roman" w:cs="Times New Roman"/>
          <w:sz w:val="22"/>
          <w:szCs w:val="22"/>
          <w:lang w:bidi="ru-RU"/>
        </w:rPr>
        <w:t xml:space="preserve"> </w:t>
      </w:r>
      <w:r w:rsidRPr="00E02F32">
        <w:rPr>
          <w:rFonts w:ascii="Times New Roman" w:hAnsi="Times New Roman" w:cs="Times New Roman"/>
          <w:b/>
          <w:sz w:val="22"/>
          <w:szCs w:val="22"/>
          <w:lang w:bidi="ru-RU"/>
        </w:rPr>
        <w:t>(____________________)</w:t>
      </w:r>
      <w:r w:rsidRPr="00E02F32">
        <w:rPr>
          <w:rFonts w:ascii="Times New Roman" w:hAnsi="Times New Roman" w:cs="Times New Roman"/>
          <w:bCs/>
          <w:sz w:val="22"/>
          <w:szCs w:val="22"/>
          <w:lang w:bidi="ru-RU"/>
        </w:rPr>
        <w:t>,</w:t>
      </w:r>
      <w:r w:rsidRPr="00E02F32">
        <w:rPr>
          <w:rFonts w:ascii="Times New Roman" w:hAnsi="Times New Roman" w:cs="Times New Roman"/>
          <w:sz w:val="22"/>
          <w:szCs w:val="22"/>
          <w:lang w:bidi="ru-RU"/>
        </w:rPr>
        <w:t xml:space="preserve"> именуемое в дальнейшем </w:t>
      </w:r>
      <w:r w:rsidRPr="00E02F32">
        <w:rPr>
          <w:rFonts w:ascii="Times New Roman" w:hAnsi="Times New Roman" w:cs="Times New Roman"/>
          <w:b/>
          <w:bCs/>
          <w:sz w:val="22"/>
          <w:szCs w:val="22"/>
          <w:lang w:bidi="ru-RU"/>
        </w:rPr>
        <w:t>«</w:t>
      </w:r>
      <w:r>
        <w:rPr>
          <w:rFonts w:ascii="Times New Roman" w:hAnsi="Times New Roman" w:cs="Times New Roman"/>
          <w:b/>
          <w:bCs/>
          <w:sz w:val="22"/>
          <w:szCs w:val="22"/>
          <w:lang w:bidi="ru-RU"/>
        </w:rPr>
        <w:t>Поставщик</w:t>
      </w:r>
      <w:r w:rsidRPr="00E02F32">
        <w:rPr>
          <w:rFonts w:ascii="Times New Roman" w:hAnsi="Times New Roman" w:cs="Times New Roman"/>
          <w:b/>
          <w:bCs/>
          <w:sz w:val="22"/>
          <w:szCs w:val="22"/>
          <w:lang w:bidi="ru-RU"/>
        </w:rPr>
        <w:t>»</w:t>
      </w:r>
      <w:r w:rsidRPr="00E02F32">
        <w:rPr>
          <w:rFonts w:ascii="Times New Roman" w:hAnsi="Times New Roman" w:cs="Times New Roman"/>
          <w:sz w:val="22"/>
          <w:szCs w:val="22"/>
          <w:lang w:bidi="ru-RU"/>
        </w:rPr>
        <w:t>, в лице ___________________________________________________, действующего на основании ____________</w:t>
      </w:r>
      <w:r w:rsidR="00C52F43" w:rsidRPr="003D2396">
        <w:rPr>
          <w:rFonts w:ascii="Times New Roman" w:hAnsi="Times New Roman" w:cs="Times New Roman"/>
          <w:b/>
          <w:sz w:val="24"/>
          <w:szCs w:val="24"/>
        </w:rPr>
        <w:t>, с другой стороны, с другой стороны,</w:t>
      </w:r>
      <w:r w:rsidR="00963547" w:rsidRPr="000F2054">
        <w:rPr>
          <w:rFonts w:ascii="Times New Roman" w:hAnsi="Times New Roman" w:cs="Times New Roman"/>
          <w:sz w:val="24"/>
          <w:szCs w:val="24"/>
        </w:rPr>
        <w:t xml:space="preserve"> </w:t>
      </w:r>
    </w:p>
    <w:p w14:paraId="36DFF225" w14:textId="6C741FFD" w:rsidR="00963547" w:rsidRPr="000F2054" w:rsidRDefault="00C52F43" w:rsidP="00696A59">
      <w:pPr>
        <w:pStyle w:val="ConsPlusNormal"/>
        <w:ind w:firstLine="540"/>
        <w:jc w:val="both"/>
        <w:rPr>
          <w:rFonts w:ascii="Times New Roman" w:hAnsi="Times New Roman" w:cs="Times New Roman"/>
          <w:sz w:val="24"/>
          <w:szCs w:val="24"/>
        </w:rPr>
      </w:pPr>
      <w:r w:rsidRPr="009B02CF">
        <w:rPr>
          <w:rFonts w:ascii="Times New Roman" w:hAnsi="Times New Roman" w:cs="Times New Roman"/>
          <w:sz w:val="24"/>
          <w:szCs w:val="24"/>
        </w:rPr>
        <w:t xml:space="preserve">вместе именуемые в дальнейшем "Стороны", с соблюдением требований Гражданского кодекса Российской Федерации, Федерального закона от 05.04.2013 № 44-ФЗ «О </w:t>
      </w:r>
      <w:bookmarkStart w:id="1" w:name="_Hlk242811712"/>
      <w:r w:rsidR="005C7A59">
        <w:rPr>
          <w:rFonts w:ascii="Times New Roman" w:hAnsi="Times New Roman" w:cs="Times New Roman"/>
          <w:sz w:val="24"/>
          <w:szCs w:val="24"/>
        </w:rPr>
        <w:t>контрактн</w:t>
      </w:r>
      <w:bookmarkEnd w:id="1"/>
      <w:r w:rsidRPr="009B02CF">
        <w:rPr>
          <w:rFonts w:ascii="Times New Roman" w:hAnsi="Times New Roman" w:cs="Times New Roman"/>
          <w:sz w:val="24"/>
          <w:szCs w:val="24"/>
        </w:rPr>
        <w:t xml:space="preserve">ой системе в сфере закупок товаров, работ, услуг для обеспечения государственных и муниципальных нужд» (далее - </w:t>
      </w:r>
      <w:hyperlink r:id="rId8" w:history="1">
        <w:r w:rsidRPr="009B02CF">
          <w:rPr>
            <w:rFonts w:ascii="Times New Roman" w:hAnsi="Times New Roman" w:cs="Times New Roman"/>
            <w:sz w:val="24"/>
            <w:szCs w:val="24"/>
          </w:rPr>
          <w:t>Федеральный закон</w:t>
        </w:r>
      </w:hyperlink>
      <w:r w:rsidRPr="009B02CF">
        <w:rPr>
          <w:rFonts w:ascii="Times New Roman" w:hAnsi="Times New Roman" w:cs="Times New Roman"/>
          <w:sz w:val="24"/>
          <w:szCs w:val="24"/>
        </w:rPr>
        <w:t xml:space="preserve"> № 44-ФЗ) и иного законодательства Российской Федерации</w:t>
      </w:r>
      <w:r w:rsidRPr="009B02CF">
        <w:rPr>
          <w:sz w:val="24"/>
          <w:szCs w:val="24"/>
        </w:rPr>
        <w:t xml:space="preserve">, </w:t>
      </w:r>
      <w:r w:rsidRPr="001E2700">
        <w:rPr>
          <w:rFonts w:ascii="Times New Roman" w:hAnsi="Times New Roman" w:cs="Times New Roman"/>
          <w:sz w:val="24"/>
          <w:szCs w:val="24"/>
        </w:rPr>
        <w:t>в соответствии с  п. 4 ч. 1 ст. 93 Федерального закона от 05.04.2013г</w:t>
      </w:r>
      <w:r>
        <w:rPr>
          <w:rFonts w:ascii="Times New Roman" w:hAnsi="Times New Roman" w:cs="Times New Roman"/>
          <w:sz w:val="24"/>
          <w:szCs w:val="24"/>
        </w:rPr>
        <w:t xml:space="preserve"> </w:t>
      </w:r>
      <w:r w:rsidRPr="001E2700">
        <w:rPr>
          <w:rFonts w:ascii="Times New Roman" w:hAnsi="Times New Roman" w:cs="Times New Roman"/>
          <w:sz w:val="24"/>
          <w:szCs w:val="24"/>
        </w:rPr>
        <w:t xml:space="preserve">№ 44-ФЗ «О </w:t>
      </w:r>
      <w:r w:rsidR="005C7A59" w:rsidRPr="005C7A59">
        <w:rPr>
          <w:rFonts w:ascii="Times New Roman" w:hAnsi="Times New Roman" w:cs="Times New Roman"/>
          <w:sz w:val="24"/>
          <w:szCs w:val="24"/>
        </w:rPr>
        <w:t>контрактн</w:t>
      </w:r>
      <w:r w:rsidRPr="001E2700">
        <w:rPr>
          <w:rFonts w:ascii="Times New Roman" w:hAnsi="Times New Roman" w:cs="Times New Roman"/>
          <w:sz w:val="24"/>
          <w:szCs w:val="24"/>
        </w:rPr>
        <w:t>ой системе в сфере закупок товаров,</w:t>
      </w:r>
      <w:r w:rsidR="000C2B57">
        <w:rPr>
          <w:rFonts w:ascii="Times New Roman" w:hAnsi="Times New Roman" w:cs="Times New Roman"/>
          <w:sz w:val="24"/>
          <w:szCs w:val="24"/>
        </w:rPr>
        <w:t xml:space="preserve"> </w:t>
      </w:r>
      <w:r w:rsidR="000C2B57" w:rsidRPr="003D2396">
        <w:rPr>
          <w:rFonts w:ascii="Times New Roman" w:hAnsi="Times New Roman" w:cs="Times New Roman"/>
          <w:sz w:val="24"/>
          <w:szCs w:val="24"/>
        </w:rPr>
        <w:t>работ</w:t>
      </w:r>
      <w:r w:rsidRPr="003D2396">
        <w:rPr>
          <w:rFonts w:ascii="Times New Roman" w:hAnsi="Times New Roman" w:cs="Times New Roman"/>
          <w:sz w:val="24"/>
          <w:szCs w:val="24"/>
        </w:rPr>
        <w:t>,</w:t>
      </w:r>
      <w:r w:rsidRPr="001E2700">
        <w:rPr>
          <w:rFonts w:ascii="Times New Roman" w:hAnsi="Times New Roman" w:cs="Times New Roman"/>
          <w:sz w:val="24"/>
          <w:szCs w:val="24"/>
        </w:rPr>
        <w:t xml:space="preserve"> услуг для обеспечения государственных и муниципальных нужд», </w:t>
      </w:r>
      <w:r w:rsidRPr="009B02CF">
        <w:rPr>
          <w:rFonts w:ascii="Times New Roman" w:hAnsi="Times New Roman" w:cs="Times New Roman"/>
          <w:sz w:val="24"/>
          <w:szCs w:val="24"/>
        </w:rPr>
        <w:t xml:space="preserve">заключили настоящий </w:t>
      </w:r>
      <w:r w:rsidR="00B75EC1">
        <w:rPr>
          <w:rFonts w:ascii="Times New Roman" w:hAnsi="Times New Roman" w:cs="Times New Roman"/>
          <w:sz w:val="24"/>
          <w:szCs w:val="24"/>
        </w:rPr>
        <w:t>Договор</w:t>
      </w:r>
      <w:r w:rsidRPr="009B02CF">
        <w:rPr>
          <w:rFonts w:ascii="Times New Roman" w:hAnsi="Times New Roman" w:cs="Times New Roman"/>
          <w:sz w:val="24"/>
          <w:szCs w:val="24"/>
        </w:rPr>
        <w:t xml:space="preserve"> (далее - </w:t>
      </w:r>
      <w:r w:rsidR="00B75EC1">
        <w:rPr>
          <w:rFonts w:ascii="Times New Roman" w:hAnsi="Times New Roman" w:cs="Times New Roman"/>
          <w:sz w:val="24"/>
          <w:szCs w:val="24"/>
        </w:rPr>
        <w:t>Договор</w:t>
      </w:r>
      <w:r w:rsidRPr="009B02CF">
        <w:rPr>
          <w:rFonts w:ascii="Times New Roman" w:hAnsi="Times New Roman" w:cs="Times New Roman"/>
          <w:sz w:val="24"/>
          <w:szCs w:val="24"/>
        </w:rPr>
        <w:t>) о нижеследующем</w:t>
      </w:r>
      <w:r>
        <w:rPr>
          <w:rFonts w:ascii="Times New Roman" w:hAnsi="Times New Roman" w:cs="Times New Roman"/>
          <w:sz w:val="24"/>
          <w:szCs w:val="24"/>
        </w:rPr>
        <w:t>:</w:t>
      </w:r>
    </w:p>
    <w:p w14:paraId="48594098" w14:textId="77777777" w:rsidR="00963547" w:rsidRPr="000F2054" w:rsidRDefault="00963547" w:rsidP="00963547">
      <w:pPr>
        <w:pStyle w:val="ConsPlusNormal"/>
        <w:jc w:val="both"/>
        <w:rPr>
          <w:rFonts w:ascii="Times New Roman" w:hAnsi="Times New Roman" w:cs="Times New Roman"/>
          <w:sz w:val="24"/>
          <w:szCs w:val="24"/>
        </w:rPr>
      </w:pPr>
    </w:p>
    <w:p w14:paraId="230FE82E" w14:textId="3FC1319B" w:rsidR="00963547" w:rsidRPr="000F2054" w:rsidRDefault="00963547" w:rsidP="00B52074">
      <w:pPr>
        <w:pStyle w:val="ConsPlusNormal"/>
        <w:ind w:firstLine="0"/>
        <w:jc w:val="center"/>
        <w:outlineLvl w:val="1"/>
        <w:rPr>
          <w:rFonts w:ascii="Times New Roman" w:hAnsi="Times New Roman" w:cs="Times New Roman"/>
          <w:b/>
          <w:bCs/>
          <w:sz w:val="24"/>
          <w:szCs w:val="24"/>
        </w:rPr>
      </w:pPr>
      <w:r w:rsidRPr="000F2054">
        <w:rPr>
          <w:rFonts w:ascii="Times New Roman" w:hAnsi="Times New Roman" w:cs="Times New Roman"/>
          <w:b/>
          <w:bCs/>
          <w:sz w:val="24"/>
          <w:szCs w:val="24"/>
        </w:rPr>
        <w:t xml:space="preserve">I. ПРЕДМЕТ </w:t>
      </w:r>
      <w:r w:rsidR="00B75EC1">
        <w:rPr>
          <w:rFonts w:ascii="Times New Roman" w:hAnsi="Times New Roman" w:cs="Times New Roman"/>
          <w:b/>
          <w:bCs/>
          <w:sz w:val="24"/>
          <w:szCs w:val="24"/>
        </w:rPr>
        <w:t>ДОГОВОР</w:t>
      </w:r>
      <w:r w:rsidRPr="000F2054">
        <w:rPr>
          <w:rFonts w:ascii="Times New Roman" w:hAnsi="Times New Roman" w:cs="Times New Roman"/>
          <w:b/>
          <w:bCs/>
          <w:sz w:val="24"/>
          <w:szCs w:val="24"/>
        </w:rPr>
        <w:t>А</w:t>
      </w:r>
    </w:p>
    <w:p w14:paraId="344AE1D6" w14:textId="175153ED" w:rsidR="00963547" w:rsidRPr="009B741A" w:rsidRDefault="003F17E1" w:rsidP="003F17E1">
      <w:pPr>
        <w:rPr>
          <w:b/>
          <w:bCs/>
          <w:color w:val="000000" w:themeColor="text1"/>
        </w:rPr>
      </w:pPr>
      <w:r>
        <w:t xml:space="preserve">         </w:t>
      </w:r>
      <w:r w:rsidR="00963547" w:rsidRPr="000F2054">
        <w:t xml:space="preserve">1.1. Поставщик обязуется </w:t>
      </w:r>
      <w:r w:rsidR="002B555A">
        <w:t>поставить</w:t>
      </w:r>
      <w:r w:rsidR="000C2B57">
        <w:t xml:space="preserve"> </w:t>
      </w:r>
      <w:r w:rsidR="00A00E2F" w:rsidRPr="00A00E2F">
        <w:rPr>
          <w:b/>
        </w:rPr>
        <w:t>лечебно</w:t>
      </w:r>
      <w:r w:rsidR="00A00E2F">
        <w:rPr>
          <w:b/>
        </w:rPr>
        <w:t>е</w:t>
      </w:r>
      <w:r w:rsidR="00A00E2F" w:rsidRPr="00A00E2F">
        <w:rPr>
          <w:b/>
        </w:rPr>
        <w:t xml:space="preserve"> энтерально</w:t>
      </w:r>
      <w:r w:rsidR="00A00E2F">
        <w:rPr>
          <w:b/>
        </w:rPr>
        <w:t>е</w:t>
      </w:r>
      <w:r w:rsidR="00A00E2F" w:rsidRPr="00A00E2F">
        <w:rPr>
          <w:b/>
        </w:rPr>
        <w:t xml:space="preserve"> питани</w:t>
      </w:r>
      <w:r w:rsidR="00A00E2F">
        <w:rPr>
          <w:b/>
        </w:rPr>
        <w:t>е</w:t>
      </w:r>
      <w:r w:rsidR="00A00E2F" w:rsidRPr="00A00E2F">
        <w:rPr>
          <w:b/>
        </w:rPr>
        <w:t xml:space="preserve"> для нужд ФГБУ «НМИЦ РК» Минздрава России и ЛРКЦ «Юдино» - филиала ФГБУ «НМИЦ РК» Минздрава России</w:t>
      </w:r>
      <w:r w:rsidR="00EA1DFD">
        <w:rPr>
          <w:b/>
          <w:bCs/>
          <w:color w:val="000000"/>
        </w:rPr>
        <w:t xml:space="preserve"> </w:t>
      </w:r>
      <w:r w:rsidR="00963547" w:rsidRPr="009B741A">
        <w:rPr>
          <w:color w:val="000000" w:themeColor="text1"/>
        </w:rPr>
        <w:t xml:space="preserve">(далее </w:t>
      </w:r>
      <w:r w:rsidR="00A7250A" w:rsidRPr="009B741A">
        <w:rPr>
          <w:color w:val="000000" w:themeColor="text1"/>
        </w:rPr>
        <w:t>–</w:t>
      </w:r>
      <w:r w:rsidR="00963547" w:rsidRPr="009B741A">
        <w:rPr>
          <w:color w:val="000000" w:themeColor="text1"/>
        </w:rPr>
        <w:t xml:space="preserve"> Товар) Заказчику в обусловленный настоящим </w:t>
      </w:r>
      <w:r w:rsidR="00B75EC1">
        <w:rPr>
          <w:color w:val="000000" w:themeColor="text1"/>
        </w:rPr>
        <w:t>Договор</w:t>
      </w:r>
      <w:r w:rsidR="00963547" w:rsidRPr="009B741A">
        <w:rPr>
          <w:color w:val="000000" w:themeColor="text1"/>
        </w:rPr>
        <w:t>ом срок, согласно Спецификации (</w:t>
      </w:r>
      <w:hyperlink r:id="rId9" w:anchor="P326" w:history="1">
        <w:r w:rsidR="00963547" w:rsidRPr="009B741A">
          <w:rPr>
            <w:rStyle w:val="a3"/>
            <w:color w:val="000000" w:themeColor="text1"/>
            <w:u w:val="none"/>
          </w:rPr>
          <w:t xml:space="preserve">Приложение </w:t>
        </w:r>
        <w:r w:rsidR="005F6C45">
          <w:rPr>
            <w:rStyle w:val="a3"/>
            <w:color w:val="000000" w:themeColor="text1"/>
            <w:u w:val="none"/>
          </w:rPr>
          <w:t>№</w:t>
        </w:r>
        <w:r w:rsidR="00963547" w:rsidRPr="009B741A">
          <w:rPr>
            <w:rStyle w:val="a3"/>
            <w:color w:val="000000" w:themeColor="text1"/>
            <w:u w:val="none"/>
          </w:rPr>
          <w:t xml:space="preserve"> 1</w:t>
        </w:r>
      </w:hyperlink>
      <w:r w:rsidR="00963547" w:rsidRPr="009B741A">
        <w:rPr>
          <w:color w:val="000000" w:themeColor="text1"/>
        </w:rPr>
        <w:t xml:space="preserve"> к настоящему </w:t>
      </w:r>
      <w:r w:rsidR="00B75EC1">
        <w:rPr>
          <w:color w:val="000000" w:themeColor="text1"/>
        </w:rPr>
        <w:t>Договор</w:t>
      </w:r>
      <w:r w:rsidR="00963547" w:rsidRPr="009B741A">
        <w:rPr>
          <w:color w:val="000000" w:themeColor="text1"/>
        </w:rPr>
        <w:t>у) и Техническому заданию (</w:t>
      </w:r>
      <w:hyperlink r:id="rId10" w:anchor="P389" w:history="1">
        <w:r w:rsidR="00963547" w:rsidRPr="009B741A">
          <w:rPr>
            <w:rStyle w:val="a3"/>
            <w:color w:val="000000" w:themeColor="text1"/>
            <w:u w:val="none"/>
          </w:rPr>
          <w:t xml:space="preserve">Приложение </w:t>
        </w:r>
        <w:r w:rsidR="005F6C45">
          <w:rPr>
            <w:rStyle w:val="a3"/>
            <w:color w:val="000000" w:themeColor="text1"/>
            <w:u w:val="none"/>
          </w:rPr>
          <w:t>№</w:t>
        </w:r>
        <w:r w:rsidR="00963547" w:rsidRPr="009B741A">
          <w:rPr>
            <w:rStyle w:val="a3"/>
            <w:color w:val="000000" w:themeColor="text1"/>
            <w:u w:val="none"/>
          </w:rPr>
          <w:t xml:space="preserve"> 2</w:t>
        </w:r>
      </w:hyperlink>
      <w:r w:rsidR="00963547" w:rsidRPr="009B741A">
        <w:rPr>
          <w:color w:val="000000" w:themeColor="text1"/>
        </w:rPr>
        <w:t xml:space="preserve"> к настоящему </w:t>
      </w:r>
      <w:r w:rsidR="00B75EC1">
        <w:rPr>
          <w:color w:val="000000" w:themeColor="text1"/>
        </w:rPr>
        <w:t>Договор</w:t>
      </w:r>
      <w:r w:rsidR="00963547" w:rsidRPr="009B741A">
        <w:rPr>
          <w:color w:val="000000" w:themeColor="text1"/>
        </w:rPr>
        <w:t xml:space="preserve">у), а Заказчик обязуется принять и оплатить Товар в порядке и на условиях, предусмотренных настоящим </w:t>
      </w:r>
      <w:r w:rsidR="00B75EC1">
        <w:rPr>
          <w:color w:val="000000" w:themeColor="text1"/>
        </w:rPr>
        <w:t>Договор</w:t>
      </w:r>
      <w:r w:rsidR="00963547" w:rsidRPr="009B741A">
        <w:rPr>
          <w:color w:val="000000" w:themeColor="text1"/>
        </w:rPr>
        <w:t>ом.</w:t>
      </w:r>
    </w:p>
    <w:p w14:paraId="37C6A044" w14:textId="44A5BBBF" w:rsidR="00963547" w:rsidRPr="009B741A" w:rsidRDefault="00963547" w:rsidP="00963547">
      <w:pPr>
        <w:pStyle w:val="ConsPlusNormal"/>
        <w:ind w:firstLine="540"/>
        <w:jc w:val="both"/>
        <w:rPr>
          <w:rFonts w:ascii="Times New Roman" w:hAnsi="Times New Roman" w:cs="Times New Roman"/>
          <w:color w:val="000000" w:themeColor="text1"/>
          <w:sz w:val="24"/>
          <w:szCs w:val="24"/>
        </w:rPr>
      </w:pPr>
      <w:r w:rsidRPr="009B741A">
        <w:rPr>
          <w:rFonts w:ascii="Times New Roman" w:hAnsi="Times New Roman" w:cs="Times New Roman"/>
          <w:color w:val="000000" w:themeColor="text1"/>
          <w:sz w:val="24"/>
          <w:szCs w:val="24"/>
        </w:rPr>
        <w:t>1.2. Наименование и количество поставляемого Товара указаны в Спецификации (</w:t>
      </w:r>
      <w:hyperlink r:id="rId11" w:anchor="P326" w:history="1">
        <w:r w:rsidRPr="009B741A">
          <w:rPr>
            <w:rStyle w:val="a3"/>
            <w:rFonts w:ascii="Times New Roman" w:hAnsi="Times New Roman" w:cs="Times New Roman"/>
            <w:color w:val="000000" w:themeColor="text1"/>
            <w:sz w:val="24"/>
            <w:szCs w:val="24"/>
            <w:u w:val="none"/>
          </w:rPr>
          <w:t xml:space="preserve">Приложение </w:t>
        </w:r>
        <w:r w:rsidR="005F6C45">
          <w:rPr>
            <w:rStyle w:val="a3"/>
            <w:rFonts w:ascii="Times New Roman" w:hAnsi="Times New Roman" w:cs="Times New Roman"/>
            <w:color w:val="000000" w:themeColor="text1"/>
            <w:sz w:val="24"/>
            <w:szCs w:val="24"/>
            <w:u w:val="none"/>
          </w:rPr>
          <w:t>№</w:t>
        </w:r>
        <w:r w:rsidRPr="009B741A">
          <w:rPr>
            <w:rStyle w:val="a3"/>
            <w:rFonts w:ascii="Times New Roman" w:hAnsi="Times New Roman" w:cs="Times New Roman"/>
            <w:color w:val="000000" w:themeColor="text1"/>
            <w:sz w:val="24"/>
            <w:szCs w:val="24"/>
            <w:u w:val="none"/>
          </w:rPr>
          <w:t xml:space="preserve"> 1</w:t>
        </w:r>
      </w:hyperlink>
      <w:r w:rsidRPr="009B741A">
        <w:rPr>
          <w:rFonts w:ascii="Times New Roman" w:hAnsi="Times New Roman" w:cs="Times New Roman"/>
          <w:color w:val="000000" w:themeColor="text1"/>
          <w:sz w:val="24"/>
          <w:szCs w:val="24"/>
        </w:rPr>
        <w:t xml:space="preserve"> к настоящему </w:t>
      </w:r>
      <w:r w:rsidR="00B75EC1">
        <w:rPr>
          <w:rFonts w:ascii="Times New Roman" w:hAnsi="Times New Roman" w:cs="Times New Roman"/>
          <w:color w:val="000000" w:themeColor="text1"/>
          <w:sz w:val="24"/>
          <w:szCs w:val="24"/>
        </w:rPr>
        <w:t>Договор</w:t>
      </w:r>
      <w:r w:rsidRPr="009B741A">
        <w:rPr>
          <w:rFonts w:ascii="Times New Roman" w:hAnsi="Times New Roman" w:cs="Times New Roman"/>
          <w:color w:val="000000" w:themeColor="text1"/>
          <w:sz w:val="24"/>
          <w:szCs w:val="24"/>
        </w:rPr>
        <w:t>у). Функциональные, технические и качественные характеристики Товара установлены в Техническом задании (</w:t>
      </w:r>
      <w:hyperlink r:id="rId12" w:anchor="P389" w:history="1">
        <w:r w:rsidRPr="009B741A">
          <w:rPr>
            <w:rStyle w:val="a3"/>
            <w:rFonts w:ascii="Times New Roman" w:hAnsi="Times New Roman" w:cs="Times New Roman"/>
            <w:color w:val="000000" w:themeColor="text1"/>
            <w:sz w:val="24"/>
            <w:szCs w:val="24"/>
            <w:u w:val="none"/>
          </w:rPr>
          <w:t xml:space="preserve">Приложение </w:t>
        </w:r>
        <w:r w:rsidR="005F6C45">
          <w:rPr>
            <w:rStyle w:val="a3"/>
            <w:rFonts w:ascii="Times New Roman" w:hAnsi="Times New Roman" w:cs="Times New Roman"/>
            <w:color w:val="000000" w:themeColor="text1"/>
            <w:sz w:val="24"/>
            <w:szCs w:val="24"/>
            <w:u w:val="none"/>
          </w:rPr>
          <w:t>№</w:t>
        </w:r>
        <w:r w:rsidRPr="009B741A">
          <w:rPr>
            <w:rStyle w:val="a3"/>
            <w:rFonts w:ascii="Times New Roman" w:hAnsi="Times New Roman" w:cs="Times New Roman"/>
            <w:color w:val="000000" w:themeColor="text1"/>
            <w:sz w:val="24"/>
            <w:szCs w:val="24"/>
            <w:u w:val="none"/>
          </w:rPr>
          <w:t xml:space="preserve"> 2</w:t>
        </w:r>
      </w:hyperlink>
      <w:r w:rsidRPr="009B741A">
        <w:rPr>
          <w:rFonts w:ascii="Times New Roman" w:hAnsi="Times New Roman" w:cs="Times New Roman"/>
          <w:color w:val="000000" w:themeColor="text1"/>
          <w:sz w:val="24"/>
          <w:szCs w:val="24"/>
        </w:rPr>
        <w:t xml:space="preserve"> к настоящему </w:t>
      </w:r>
      <w:r w:rsidR="00B75EC1">
        <w:rPr>
          <w:rFonts w:ascii="Times New Roman" w:hAnsi="Times New Roman" w:cs="Times New Roman"/>
          <w:color w:val="000000" w:themeColor="text1"/>
          <w:sz w:val="24"/>
          <w:szCs w:val="24"/>
        </w:rPr>
        <w:t>Договор</w:t>
      </w:r>
      <w:r w:rsidRPr="009B741A">
        <w:rPr>
          <w:rFonts w:ascii="Times New Roman" w:hAnsi="Times New Roman" w:cs="Times New Roman"/>
          <w:color w:val="000000" w:themeColor="text1"/>
          <w:sz w:val="24"/>
          <w:szCs w:val="24"/>
        </w:rPr>
        <w:t>у).</w:t>
      </w:r>
    </w:p>
    <w:p w14:paraId="59FF1C28" w14:textId="63A07670" w:rsidR="00C52F43" w:rsidRDefault="00C52F43" w:rsidP="00C52F43">
      <w:pPr>
        <w:pStyle w:val="ConsPlusNormal"/>
        <w:ind w:firstLine="540"/>
        <w:jc w:val="both"/>
        <w:rPr>
          <w:rFonts w:ascii="Times New Roman" w:hAnsi="Times New Roman" w:cs="Times New Roman"/>
          <w:sz w:val="24"/>
          <w:szCs w:val="24"/>
        </w:rPr>
      </w:pPr>
      <w:r w:rsidRPr="006B16BF">
        <w:rPr>
          <w:rFonts w:ascii="Times New Roman" w:hAnsi="Times New Roman" w:cs="Times New Roman"/>
          <w:b/>
          <w:bCs/>
          <w:sz w:val="24"/>
          <w:szCs w:val="24"/>
        </w:rPr>
        <w:t>1.3. Адрес поставки Товара (получател</w:t>
      </w:r>
      <w:r>
        <w:rPr>
          <w:rFonts w:ascii="Times New Roman" w:hAnsi="Times New Roman" w:cs="Times New Roman"/>
          <w:b/>
          <w:bCs/>
          <w:sz w:val="24"/>
          <w:szCs w:val="24"/>
        </w:rPr>
        <w:t>я</w:t>
      </w:r>
      <w:r w:rsidRPr="006B16BF">
        <w:rPr>
          <w:rFonts w:ascii="Times New Roman" w:hAnsi="Times New Roman" w:cs="Times New Roman"/>
          <w:b/>
          <w:bCs/>
          <w:sz w:val="24"/>
          <w:szCs w:val="24"/>
        </w:rPr>
        <w:t>):</w:t>
      </w:r>
      <w:r>
        <w:rPr>
          <w:rFonts w:ascii="Times New Roman" w:hAnsi="Times New Roman" w:cs="Times New Roman"/>
          <w:sz w:val="24"/>
          <w:szCs w:val="24"/>
        </w:rPr>
        <w:t xml:space="preserve"> </w:t>
      </w:r>
      <w:r w:rsidRPr="004B04CD">
        <w:rPr>
          <w:rFonts w:ascii="Times New Roman" w:hAnsi="Times New Roman" w:cs="Times New Roman"/>
          <w:sz w:val="24"/>
          <w:szCs w:val="24"/>
        </w:rPr>
        <w:t xml:space="preserve">ЛРКЦ «Юдино» - филиал ФГБУ «НМИЦ РК» Минздрава России: 143081, Московская </w:t>
      </w:r>
      <w:r w:rsidR="004E323F" w:rsidRPr="004B04CD">
        <w:rPr>
          <w:rFonts w:ascii="Times New Roman" w:hAnsi="Times New Roman" w:cs="Times New Roman"/>
          <w:sz w:val="24"/>
          <w:szCs w:val="24"/>
        </w:rPr>
        <w:t>обл.</w:t>
      </w:r>
      <w:r w:rsidRPr="004B04CD">
        <w:rPr>
          <w:rFonts w:ascii="Times New Roman" w:hAnsi="Times New Roman" w:cs="Times New Roman"/>
          <w:sz w:val="24"/>
          <w:szCs w:val="24"/>
        </w:rPr>
        <w:t xml:space="preserve">, </w:t>
      </w:r>
      <w:proofErr w:type="spellStart"/>
      <w:r w:rsidR="00EA745A">
        <w:rPr>
          <w:rFonts w:ascii="Times New Roman" w:hAnsi="Times New Roman" w:cs="Times New Roman"/>
          <w:sz w:val="24"/>
          <w:szCs w:val="24"/>
        </w:rPr>
        <w:t>г.о</w:t>
      </w:r>
      <w:proofErr w:type="spellEnd"/>
      <w:r w:rsidR="00EA745A">
        <w:rPr>
          <w:rFonts w:ascii="Times New Roman" w:hAnsi="Times New Roman" w:cs="Times New Roman"/>
          <w:sz w:val="24"/>
          <w:szCs w:val="24"/>
        </w:rPr>
        <w:t xml:space="preserve">. </w:t>
      </w:r>
      <w:r w:rsidRPr="004B04CD">
        <w:rPr>
          <w:rFonts w:ascii="Times New Roman" w:hAnsi="Times New Roman" w:cs="Times New Roman"/>
          <w:sz w:val="24"/>
          <w:szCs w:val="24"/>
        </w:rPr>
        <w:t>Одинцовский, с. Юдино, ул. Красная, д.23</w:t>
      </w:r>
      <w:r w:rsidRPr="006B16BF">
        <w:rPr>
          <w:rFonts w:ascii="Times New Roman" w:hAnsi="Times New Roman" w:cs="Times New Roman"/>
          <w:sz w:val="24"/>
          <w:szCs w:val="24"/>
        </w:rPr>
        <w:t>.</w:t>
      </w:r>
    </w:p>
    <w:p w14:paraId="2AE80100" w14:textId="77777777" w:rsidR="00BB5689" w:rsidRPr="00422C8E" w:rsidRDefault="00C52F43" w:rsidP="00422C8E">
      <w:pPr>
        <w:pStyle w:val="ConsPlusNormal"/>
        <w:ind w:firstLine="540"/>
        <w:jc w:val="both"/>
        <w:rPr>
          <w:rFonts w:ascii="Times New Roman" w:hAnsi="Times New Roman" w:cs="Times New Roman"/>
          <w:color w:val="000000" w:themeColor="text1"/>
          <w:sz w:val="24"/>
          <w:szCs w:val="24"/>
        </w:rPr>
      </w:pPr>
      <w:r w:rsidRPr="00422C8E">
        <w:rPr>
          <w:rFonts w:ascii="Times New Roman" w:hAnsi="Times New Roman" w:cs="Times New Roman"/>
          <w:color w:val="000000" w:themeColor="text1"/>
          <w:sz w:val="24"/>
          <w:szCs w:val="24"/>
        </w:rPr>
        <w:t>Поставка товара осуществляется транспортом, силами и за счет средств Поставщика, в место доставки по адресу Заказчика</w:t>
      </w:r>
      <w:r w:rsidR="00422C8E">
        <w:rPr>
          <w:rFonts w:ascii="Times New Roman" w:hAnsi="Times New Roman" w:cs="Times New Roman"/>
          <w:color w:val="000000" w:themeColor="text1"/>
          <w:sz w:val="24"/>
          <w:szCs w:val="24"/>
        </w:rPr>
        <w:t>.</w:t>
      </w:r>
    </w:p>
    <w:p w14:paraId="217B2801" w14:textId="6614D8B5" w:rsidR="00963547" w:rsidRPr="000F2054" w:rsidRDefault="00963547" w:rsidP="004D04F9">
      <w:pPr>
        <w:spacing w:before="240"/>
        <w:ind w:firstLine="567"/>
        <w:jc w:val="center"/>
        <w:outlineLvl w:val="1"/>
        <w:rPr>
          <w:b/>
          <w:bCs/>
        </w:rPr>
      </w:pPr>
      <w:r w:rsidRPr="000F2054">
        <w:rPr>
          <w:b/>
          <w:bCs/>
        </w:rPr>
        <w:t xml:space="preserve">II. ЦЕНА </w:t>
      </w:r>
      <w:r w:rsidR="00B75EC1">
        <w:rPr>
          <w:b/>
          <w:bCs/>
        </w:rPr>
        <w:t>ДОГОВОР</w:t>
      </w:r>
      <w:r w:rsidRPr="000F2054">
        <w:rPr>
          <w:b/>
          <w:bCs/>
        </w:rPr>
        <w:t>А И ПОРЯДОК РАСЧЕТОВ</w:t>
      </w:r>
    </w:p>
    <w:p w14:paraId="0CBA8163" w14:textId="0E146CAD"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2.1. Цена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составляет </w:t>
      </w:r>
      <w:r w:rsidR="00B75EC1" w:rsidRPr="00B75EC1">
        <w:rPr>
          <w:rFonts w:ascii="Times New Roman" w:hAnsi="Times New Roman" w:cs="Times New Roman"/>
          <w:b/>
          <w:bCs/>
          <w:sz w:val="24"/>
          <w:szCs w:val="24"/>
        </w:rPr>
        <w:t>______________ (__________________________________________) рублей ____ копеек, в том числе НДС __%, что составляет ___________ (_____________________________) рублей ___ копейка / НДС не облагается (в соответствии с п. ____ ст. ____ Налогового кодекса Российской Федерации (далее - НК России) (письмо (уведомление), каким налоговым органом выдано, когда, № _____)</w:t>
      </w:r>
      <w:r w:rsidR="00B75EC1">
        <w:rPr>
          <w:rFonts w:ascii="Times New Roman" w:hAnsi="Times New Roman" w:cs="Times New Roman"/>
          <w:b/>
          <w:bCs/>
          <w:sz w:val="24"/>
          <w:szCs w:val="24"/>
        </w:rPr>
        <w:t xml:space="preserve"> </w:t>
      </w:r>
      <w:r w:rsidR="00B75EC1" w:rsidRPr="00B75EC1">
        <w:rPr>
          <w:rFonts w:ascii="Times New Roman" w:hAnsi="Times New Roman" w:cs="Times New Roman"/>
          <w:bCs/>
          <w:sz w:val="24"/>
          <w:szCs w:val="24"/>
        </w:rPr>
        <w:t>(далее – цена Договора).</w:t>
      </w:r>
    </w:p>
    <w:p w14:paraId="6A027054" w14:textId="2225AC78" w:rsidR="00963547" w:rsidRPr="000F2054" w:rsidRDefault="00963547" w:rsidP="00963547">
      <w:pPr>
        <w:pStyle w:val="ConsPlusNormal"/>
        <w:ind w:firstLine="540"/>
        <w:jc w:val="both"/>
        <w:rPr>
          <w:rFonts w:ascii="Times New Roman" w:hAnsi="Times New Roman" w:cs="Times New Roman"/>
          <w:sz w:val="24"/>
          <w:szCs w:val="24"/>
        </w:rPr>
      </w:pPr>
      <w:bookmarkStart w:id="2" w:name="P57"/>
      <w:bookmarkStart w:id="3" w:name="P60"/>
      <w:bookmarkEnd w:id="2"/>
      <w:bookmarkEnd w:id="3"/>
      <w:r w:rsidRPr="000F2054">
        <w:rPr>
          <w:rFonts w:ascii="Times New Roman" w:hAnsi="Times New Roman" w:cs="Times New Roman"/>
          <w:sz w:val="24"/>
          <w:szCs w:val="24"/>
        </w:rPr>
        <w:t xml:space="preserve">2.2. Цена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(цена единицы Товара) включает в себя: </w:t>
      </w:r>
      <w:r w:rsidR="00516DB3">
        <w:rPr>
          <w:rFonts w:ascii="Times New Roman" w:hAnsi="Times New Roman" w:cs="Times New Roman"/>
          <w:sz w:val="24"/>
          <w:szCs w:val="24"/>
        </w:rPr>
        <w:t xml:space="preserve">стоимость товара, </w:t>
      </w:r>
      <w:r w:rsidRPr="000F2054">
        <w:rPr>
          <w:rFonts w:ascii="Times New Roman" w:hAnsi="Times New Roman" w:cs="Times New Roman"/>
          <w:sz w:val="24"/>
          <w:szCs w:val="24"/>
        </w:rPr>
        <w:t xml:space="preserve">расходы Поставщика, связанные с исполнением обязательств по настоящему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у, в том числе </w:t>
      </w:r>
      <w:r w:rsidRPr="000F2054">
        <w:rPr>
          <w:rFonts w:ascii="Times New Roman" w:hAnsi="Times New Roman" w:cs="Times New Roman"/>
          <w:sz w:val="24"/>
          <w:szCs w:val="24"/>
        </w:rPr>
        <w:lastRenderedPageBreak/>
        <w:t>расходы по оплате необходимых налогов, пошлин и сборов, а также расходы на упаковку, маркировку, доставку, разгрузкой-погрузкой, размещением в местах хранения Заказчика Товара.</w:t>
      </w:r>
    </w:p>
    <w:p w14:paraId="7A9C3DA6" w14:textId="6B69DE06" w:rsidR="00963547" w:rsidRPr="009B741A" w:rsidRDefault="00963547" w:rsidP="00963547">
      <w:pPr>
        <w:pStyle w:val="ConsPlusNormal"/>
        <w:ind w:firstLine="540"/>
        <w:jc w:val="both"/>
        <w:rPr>
          <w:rFonts w:ascii="Times New Roman" w:hAnsi="Times New Roman" w:cs="Times New Roman"/>
          <w:color w:val="000000" w:themeColor="text1"/>
          <w:sz w:val="24"/>
          <w:szCs w:val="24"/>
        </w:rPr>
      </w:pPr>
      <w:r w:rsidRPr="000F2054">
        <w:rPr>
          <w:rFonts w:ascii="Times New Roman" w:hAnsi="Times New Roman" w:cs="Times New Roman"/>
          <w:sz w:val="24"/>
          <w:szCs w:val="24"/>
        </w:rPr>
        <w:t xml:space="preserve">Цена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является твердой и определяется на весь срок исполнения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за исключением случаев, </w:t>
      </w:r>
      <w:r w:rsidRPr="009B741A">
        <w:rPr>
          <w:rFonts w:ascii="Times New Roman" w:hAnsi="Times New Roman" w:cs="Times New Roman"/>
          <w:color w:val="000000" w:themeColor="text1"/>
          <w:sz w:val="24"/>
          <w:szCs w:val="24"/>
        </w:rPr>
        <w:t xml:space="preserve">установленных </w:t>
      </w:r>
      <w:hyperlink r:id="rId13" w:history="1">
        <w:r w:rsidRPr="009B741A">
          <w:rPr>
            <w:rStyle w:val="a3"/>
            <w:rFonts w:ascii="Times New Roman" w:hAnsi="Times New Roman" w:cs="Times New Roman"/>
            <w:color w:val="000000" w:themeColor="text1"/>
            <w:sz w:val="24"/>
            <w:szCs w:val="24"/>
            <w:u w:val="none"/>
          </w:rPr>
          <w:t>Законом</w:t>
        </w:r>
      </w:hyperlink>
      <w:r w:rsidRPr="009B741A">
        <w:rPr>
          <w:rFonts w:ascii="Times New Roman" w:hAnsi="Times New Roman" w:cs="Times New Roman"/>
          <w:color w:val="000000" w:themeColor="text1"/>
          <w:sz w:val="24"/>
          <w:szCs w:val="24"/>
        </w:rPr>
        <w:t xml:space="preserve"> N 44-ФЗ и настоящим </w:t>
      </w:r>
      <w:r w:rsidR="00B75EC1">
        <w:rPr>
          <w:rFonts w:ascii="Times New Roman" w:hAnsi="Times New Roman" w:cs="Times New Roman"/>
          <w:color w:val="000000" w:themeColor="text1"/>
          <w:sz w:val="24"/>
          <w:szCs w:val="24"/>
        </w:rPr>
        <w:t>Договор</w:t>
      </w:r>
      <w:r w:rsidRPr="009B741A">
        <w:rPr>
          <w:rFonts w:ascii="Times New Roman" w:hAnsi="Times New Roman" w:cs="Times New Roman"/>
          <w:color w:val="000000" w:themeColor="text1"/>
          <w:sz w:val="24"/>
          <w:szCs w:val="24"/>
        </w:rPr>
        <w:t xml:space="preserve">ом. </w:t>
      </w:r>
    </w:p>
    <w:p w14:paraId="56F6022A" w14:textId="1D12A2CD" w:rsidR="00963547" w:rsidRPr="000F2054" w:rsidRDefault="00963547" w:rsidP="00963547">
      <w:pPr>
        <w:pStyle w:val="ConsPlusNormal"/>
        <w:ind w:firstLine="540"/>
        <w:jc w:val="both"/>
        <w:rPr>
          <w:rFonts w:ascii="Times New Roman" w:hAnsi="Times New Roman" w:cs="Times New Roman"/>
          <w:sz w:val="24"/>
          <w:szCs w:val="24"/>
        </w:rPr>
      </w:pPr>
      <w:r w:rsidRPr="009B741A">
        <w:rPr>
          <w:rFonts w:ascii="Times New Roman" w:hAnsi="Times New Roman" w:cs="Times New Roman"/>
          <w:color w:val="000000" w:themeColor="text1"/>
          <w:sz w:val="24"/>
          <w:szCs w:val="24"/>
        </w:rPr>
        <w:t xml:space="preserve">При заключении и исполнении настоящего </w:t>
      </w:r>
      <w:r w:rsidR="00B75EC1">
        <w:rPr>
          <w:rFonts w:ascii="Times New Roman" w:hAnsi="Times New Roman" w:cs="Times New Roman"/>
          <w:color w:val="000000" w:themeColor="text1"/>
          <w:sz w:val="24"/>
          <w:szCs w:val="24"/>
        </w:rPr>
        <w:t>Договор</w:t>
      </w:r>
      <w:r w:rsidRPr="009B741A">
        <w:rPr>
          <w:rFonts w:ascii="Times New Roman" w:hAnsi="Times New Roman" w:cs="Times New Roman"/>
          <w:color w:val="000000" w:themeColor="text1"/>
          <w:sz w:val="24"/>
          <w:szCs w:val="24"/>
        </w:rPr>
        <w:t xml:space="preserve">а изменение </w:t>
      </w:r>
      <w:r w:rsidR="00884232" w:rsidRPr="009B741A">
        <w:rPr>
          <w:rFonts w:ascii="Times New Roman" w:hAnsi="Times New Roman" w:cs="Times New Roman"/>
          <w:color w:val="000000" w:themeColor="text1"/>
          <w:sz w:val="24"/>
          <w:szCs w:val="24"/>
        </w:rPr>
        <w:t>существенных</w:t>
      </w:r>
      <w:r w:rsidRPr="009B741A">
        <w:rPr>
          <w:rFonts w:ascii="Times New Roman" w:hAnsi="Times New Roman" w:cs="Times New Roman"/>
          <w:color w:val="000000" w:themeColor="text1"/>
          <w:sz w:val="24"/>
          <w:szCs w:val="24"/>
        </w:rPr>
        <w:t xml:space="preserve"> условий не допускается, за исключением случаев, предусмотренных Закон</w:t>
      </w:r>
      <w:r w:rsidR="007B1637" w:rsidRPr="009B741A">
        <w:rPr>
          <w:rFonts w:ascii="Times New Roman" w:hAnsi="Times New Roman" w:cs="Times New Roman"/>
          <w:color w:val="000000" w:themeColor="text1"/>
          <w:sz w:val="24"/>
          <w:szCs w:val="24"/>
        </w:rPr>
        <w:t>ом</w:t>
      </w:r>
      <w:r w:rsidRPr="009B741A">
        <w:rPr>
          <w:rFonts w:ascii="Times New Roman" w:hAnsi="Times New Roman" w:cs="Times New Roman"/>
          <w:color w:val="000000" w:themeColor="text1"/>
          <w:sz w:val="24"/>
          <w:szCs w:val="24"/>
        </w:rPr>
        <w:t xml:space="preserve"> </w:t>
      </w:r>
      <w:r w:rsidRPr="000F2054">
        <w:rPr>
          <w:rFonts w:ascii="Times New Roman" w:hAnsi="Times New Roman" w:cs="Times New Roman"/>
          <w:sz w:val="24"/>
          <w:szCs w:val="24"/>
        </w:rPr>
        <w:t>N 44-ФЗ.</w:t>
      </w:r>
    </w:p>
    <w:p w14:paraId="36BDDEA6" w14:textId="0AD4892F" w:rsidR="00963547"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Цена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 может быть снижена по соглашению Сторон без</w:t>
      </w:r>
      <w:r w:rsidR="0063205E">
        <w:rPr>
          <w:rFonts w:ascii="Times New Roman" w:hAnsi="Times New Roman" w:cs="Times New Roman"/>
          <w:sz w:val="24"/>
          <w:szCs w:val="24"/>
        </w:rPr>
        <w:t xml:space="preserve"> </w:t>
      </w:r>
      <w:r w:rsidRPr="000F2054">
        <w:rPr>
          <w:rFonts w:ascii="Times New Roman" w:hAnsi="Times New Roman" w:cs="Times New Roman"/>
          <w:sz w:val="24"/>
          <w:szCs w:val="24"/>
        </w:rPr>
        <w:t xml:space="preserve">изменения предусмотренных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ом количества и качества поставляемого Товара и иных условий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w:t>
      </w:r>
    </w:p>
    <w:p w14:paraId="2D135488" w14:textId="4FDE4DD9" w:rsidR="007B1637" w:rsidRPr="007C5FD1" w:rsidRDefault="007B1637" w:rsidP="00963547">
      <w:pPr>
        <w:pStyle w:val="ConsPlusNormal"/>
        <w:ind w:firstLine="540"/>
        <w:jc w:val="both"/>
        <w:rPr>
          <w:rFonts w:ascii="Times New Roman" w:hAnsi="Times New Roman" w:cs="Times New Roman"/>
          <w:color w:val="000000" w:themeColor="text1"/>
          <w:sz w:val="24"/>
          <w:szCs w:val="24"/>
        </w:rPr>
      </w:pPr>
      <w:r w:rsidRPr="007B1637">
        <w:rPr>
          <w:rFonts w:ascii="Times New Roman" w:hAnsi="Times New Roman" w:cs="Times New Roman"/>
          <w:sz w:val="24"/>
          <w:szCs w:val="24"/>
        </w:rPr>
        <w:t xml:space="preserve">Цена </w:t>
      </w:r>
      <w:r w:rsidR="00B75EC1">
        <w:rPr>
          <w:rFonts w:ascii="Times New Roman" w:hAnsi="Times New Roman" w:cs="Times New Roman"/>
          <w:sz w:val="24"/>
          <w:szCs w:val="24"/>
        </w:rPr>
        <w:t>Договор</w:t>
      </w:r>
      <w:r w:rsidRPr="007B1637">
        <w:rPr>
          <w:rFonts w:ascii="Times New Roman" w:hAnsi="Times New Roman" w:cs="Times New Roman"/>
          <w:sz w:val="24"/>
          <w:szCs w:val="24"/>
        </w:rPr>
        <w:t xml:space="preserve">а может быть изменена, если по предложению Заказчика увеличивается предусмотренное </w:t>
      </w:r>
      <w:r w:rsidR="00B75EC1">
        <w:rPr>
          <w:rFonts w:ascii="Times New Roman" w:hAnsi="Times New Roman" w:cs="Times New Roman"/>
          <w:sz w:val="24"/>
          <w:szCs w:val="24"/>
        </w:rPr>
        <w:t>Договор</w:t>
      </w:r>
      <w:r w:rsidRPr="007B1637">
        <w:rPr>
          <w:rFonts w:ascii="Times New Roman" w:hAnsi="Times New Roman" w:cs="Times New Roman"/>
          <w:sz w:val="24"/>
          <w:szCs w:val="24"/>
        </w:rPr>
        <w:t xml:space="preserve">ом количество Товара не более чем на десять процентов или уменьшается предусмотренное </w:t>
      </w:r>
      <w:r w:rsidR="00B75EC1">
        <w:rPr>
          <w:rFonts w:ascii="Times New Roman" w:hAnsi="Times New Roman" w:cs="Times New Roman"/>
          <w:sz w:val="24"/>
          <w:szCs w:val="24"/>
        </w:rPr>
        <w:t>Договор</w:t>
      </w:r>
      <w:r w:rsidRPr="007B1637">
        <w:rPr>
          <w:rFonts w:ascii="Times New Roman" w:hAnsi="Times New Roman" w:cs="Times New Roman"/>
          <w:sz w:val="24"/>
          <w:szCs w:val="24"/>
        </w:rPr>
        <w:t xml:space="preserve">ом количество Товара не более чем на десять процентов. </w:t>
      </w:r>
      <w:r w:rsidR="003D2EE6" w:rsidRPr="003D2EE6">
        <w:rPr>
          <w:rFonts w:ascii="Times New Roman" w:hAnsi="Times New Roman" w:cs="Times New Roman"/>
          <w:sz w:val="24"/>
          <w:szCs w:val="24"/>
        </w:rPr>
        <w:t>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цены единицы товара, но не более чем на десять процентов цены контракта</w:t>
      </w:r>
      <w:r w:rsidRPr="007B1637">
        <w:rPr>
          <w:rFonts w:ascii="Times New Roman" w:hAnsi="Times New Roman" w:cs="Times New Roman"/>
          <w:sz w:val="24"/>
          <w:szCs w:val="24"/>
        </w:rPr>
        <w:t xml:space="preserve">. При уменьшении предусмотренного </w:t>
      </w:r>
      <w:r w:rsidR="00B75EC1">
        <w:rPr>
          <w:rFonts w:ascii="Times New Roman" w:hAnsi="Times New Roman" w:cs="Times New Roman"/>
          <w:sz w:val="24"/>
          <w:szCs w:val="24"/>
        </w:rPr>
        <w:t>Договор</w:t>
      </w:r>
      <w:r w:rsidRPr="007B1637">
        <w:rPr>
          <w:rFonts w:ascii="Times New Roman" w:hAnsi="Times New Roman" w:cs="Times New Roman"/>
          <w:sz w:val="24"/>
          <w:szCs w:val="24"/>
        </w:rPr>
        <w:t xml:space="preserve">ом количества </w:t>
      </w:r>
      <w:r w:rsidRPr="007C5FD1">
        <w:rPr>
          <w:rFonts w:ascii="Times New Roman" w:hAnsi="Times New Roman" w:cs="Times New Roman"/>
          <w:color w:val="000000" w:themeColor="text1"/>
          <w:sz w:val="24"/>
          <w:szCs w:val="24"/>
        </w:rPr>
        <w:t xml:space="preserve">Товара Стороны </w:t>
      </w:r>
      <w:r w:rsidR="00B75EC1">
        <w:rPr>
          <w:rFonts w:ascii="Times New Roman" w:hAnsi="Times New Roman" w:cs="Times New Roman"/>
          <w:color w:val="000000" w:themeColor="text1"/>
          <w:sz w:val="24"/>
          <w:szCs w:val="24"/>
        </w:rPr>
        <w:t>Договор</w:t>
      </w:r>
      <w:r w:rsidRPr="007C5FD1">
        <w:rPr>
          <w:rFonts w:ascii="Times New Roman" w:hAnsi="Times New Roman" w:cs="Times New Roman"/>
          <w:color w:val="000000" w:themeColor="text1"/>
          <w:sz w:val="24"/>
          <w:szCs w:val="24"/>
        </w:rPr>
        <w:t xml:space="preserve">а обязаны уменьшить цену </w:t>
      </w:r>
      <w:r w:rsidR="00B75EC1">
        <w:rPr>
          <w:rFonts w:ascii="Times New Roman" w:hAnsi="Times New Roman" w:cs="Times New Roman"/>
          <w:color w:val="000000" w:themeColor="text1"/>
          <w:sz w:val="24"/>
          <w:szCs w:val="24"/>
        </w:rPr>
        <w:t>Договор</w:t>
      </w:r>
      <w:r w:rsidRPr="007C5FD1">
        <w:rPr>
          <w:rFonts w:ascii="Times New Roman" w:hAnsi="Times New Roman" w:cs="Times New Roman"/>
          <w:color w:val="000000" w:themeColor="text1"/>
          <w:sz w:val="24"/>
          <w:szCs w:val="24"/>
        </w:rPr>
        <w:t xml:space="preserve">а исходя из цены единицы Товара. </w:t>
      </w:r>
      <w:r w:rsidR="003D2EE6" w:rsidRPr="003D2EE6">
        <w:rPr>
          <w:rFonts w:ascii="Times New Roman" w:hAnsi="Times New Roman" w:cs="Times New Roman"/>
          <w:color w:val="000000" w:themeColor="text1"/>
          <w:sz w:val="24"/>
          <w:szCs w:val="24"/>
        </w:rPr>
        <w:t>Цена единицы товара, в целях пункта 1.2 ч. 1 ст. 95 Федерального закона № 44-ФЗ, определяется как частное от деления цены Договора на предусмотренное Договором количество товара.</w:t>
      </w:r>
    </w:p>
    <w:p w14:paraId="599EB128" w14:textId="78E13A9C" w:rsidR="0071420D" w:rsidRPr="00F66103" w:rsidRDefault="00963547" w:rsidP="000F2054">
      <w:pPr>
        <w:pStyle w:val="ConsPlusNormal"/>
        <w:ind w:firstLine="540"/>
        <w:jc w:val="both"/>
        <w:rPr>
          <w:rFonts w:ascii="Times New Roman" w:hAnsi="Times New Roman" w:cs="Times New Roman"/>
          <w:b/>
          <w:color w:val="000000" w:themeColor="text1"/>
          <w:sz w:val="24"/>
          <w:szCs w:val="24"/>
        </w:rPr>
      </w:pPr>
      <w:bookmarkStart w:id="4" w:name="P64"/>
      <w:bookmarkEnd w:id="4"/>
      <w:r w:rsidRPr="007C5FD1">
        <w:rPr>
          <w:rFonts w:ascii="Times New Roman" w:hAnsi="Times New Roman" w:cs="Times New Roman"/>
          <w:color w:val="000000" w:themeColor="text1"/>
          <w:sz w:val="24"/>
          <w:szCs w:val="24"/>
        </w:rPr>
        <w:t xml:space="preserve">2.3. Источник финансирования </w:t>
      </w:r>
      <w:r w:rsidR="00B75EC1">
        <w:rPr>
          <w:rFonts w:ascii="Times New Roman" w:hAnsi="Times New Roman" w:cs="Times New Roman"/>
          <w:color w:val="000000" w:themeColor="text1"/>
          <w:sz w:val="24"/>
          <w:szCs w:val="24"/>
        </w:rPr>
        <w:t>Договор</w:t>
      </w:r>
      <w:r w:rsidRPr="007C5FD1">
        <w:rPr>
          <w:rFonts w:ascii="Times New Roman" w:hAnsi="Times New Roman" w:cs="Times New Roman"/>
          <w:color w:val="000000" w:themeColor="text1"/>
          <w:sz w:val="24"/>
          <w:szCs w:val="24"/>
        </w:rPr>
        <w:t>а</w:t>
      </w:r>
      <w:r w:rsidR="000F2054" w:rsidRPr="007C5FD1">
        <w:rPr>
          <w:rFonts w:ascii="Times New Roman" w:hAnsi="Times New Roman" w:cs="Times New Roman"/>
          <w:color w:val="000000" w:themeColor="text1"/>
          <w:sz w:val="24"/>
          <w:szCs w:val="24"/>
        </w:rPr>
        <w:t xml:space="preserve">: </w:t>
      </w:r>
      <w:r w:rsidR="0071420D" w:rsidRPr="00F66103">
        <w:rPr>
          <w:rFonts w:ascii="Times New Roman" w:hAnsi="Times New Roman" w:cs="Times New Roman"/>
          <w:b/>
          <w:color w:val="000000" w:themeColor="text1"/>
          <w:sz w:val="24"/>
          <w:szCs w:val="24"/>
        </w:rPr>
        <w:t>Средства бюджетных учреждений</w:t>
      </w:r>
      <w:r w:rsidR="00F66103">
        <w:rPr>
          <w:rFonts w:ascii="Times New Roman" w:hAnsi="Times New Roman" w:cs="Times New Roman"/>
          <w:b/>
          <w:color w:val="000000" w:themeColor="text1"/>
          <w:sz w:val="24"/>
          <w:szCs w:val="24"/>
        </w:rPr>
        <w:t>.</w:t>
      </w:r>
    </w:p>
    <w:p w14:paraId="37FF3DDF" w14:textId="6783BD2C" w:rsidR="00963547" w:rsidRDefault="00963547" w:rsidP="00963547">
      <w:pPr>
        <w:pStyle w:val="ConsPlusNormal"/>
        <w:ind w:firstLine="540"/>
        <w:jc w:val="both"/>
        <w:rPr>
          <w:rFonts w:ascii="Times New Roman" w:hAnsi="Times New Roman" w:cs="Times New Roman"/>
          <w:sz w:val="24"/>
          <w:szCs w:val="24"/>
        </w:rPr>
      </w:pPr>
      <w:r w:rsidRPr="007C5FD1">
        <w:rPr>
          <w:rFonts w:ascii="Times New Roman" w:hAnsi="Times New Roman" w:cs="Times New Roman"/>
          <w:color w:val="000000" w:themeColor="text1"/>
          <w:sz w:val="24"/>
          <w:szCs w:val="24"/>
        </w:rPr>
        <w:t xml:space="preserve">2.4. </w:t>
      </w:r>
      <w:r w:rsidR="00AF3354" w:rsidRPr="00AF3354">
        <w:rPr>
          <w:rFonts w:ascii="Times New Roman" w:hAnsi="Times New Roman" w:cs="Times New Roman"/>
          <w:color w:val="000000" w:themeColor="text1"/>
          <w:sz w:val="24"/>
          <w:szCs w:val="24"/>
        </w:rPr>
        <w:t xml:space="preserve">Оплата по </w:t>
      </w:r>
      <w:r w:rsidR="00AF3354">
        <w:rPr>
          <w:rFonts w:ascii="Times New Roman" w:hAnsi="Times New Roman" w:cs="Times New Roman"/>
          <w:color w:val="000000" w:themeColor="text1"/>
          <w:sz w:val="24"/>
          <w:szCs w:val="24"/>
        </w:rPr>
        <w:t>Договор</w:t>
      </w:r>
      <w:r w:rsidR="00AF3354" w:rsidRPr="00AF3354">
        <w:rPr>
          <w:rFonts w:ascii="Times New Roman" w:hAnsi="Times New Roman" w:cs="Times New Roman"/>
          <w:color w:val="000000" w:themeColor="text1"/>
          <w:sz w:val="24"/>
          <w:szCs w:val="24"/>
        </w:rPr>
        <w:t xml:space="preserve">у осуществляется по факту поставки товара по заявке Заказчика, предусмотренного Спецификацией (приложение № 1 к </w:t>
      </w:r>
      <w:r w:rsidR="00AF3354">
        <w:rPr>
          <w:rFonts w:ascii="Times New Roman" w:hAnsi="Times New Roman" w:cs="Times New Roman"/>
          <w:color w:val="000000" w:themeColor="text1"/>
          <w:sz w:val="24"/>
          <w:szCs w:val="24"/>
        </w:rPr>
        <w:t>Договор</w:t>
      </w:r>
      <w:r w:rsidR="00AF3354" w:rsidRPr="00AF3354">
        <w:rPr>
          <w:rFonts w:ascii="Times New Roman" w:hAnsi="Times New Roman" w:cs="Times New Roman"/>
          <w:color w:val="000000" w:themeColor="text1"/>
          <w:sz w:val="24"/>
          <w:szCs w:val="24"/>
        </w:rPr>
        <w:t xml:space="preserve">у) в течение 7 рабочих дней с даты подписания Заказчиком структурированного документа о приемке поставленного товара, предусмотренного частью 7 статьи 94 Федерального закона №44-ФЗ (далее – структурированный документ), </w:t>
      </w:r>
      <w:r w:rsidR="00876A4A">
        <w:rPr>
          <w:rFonts w:ascii="Times New Roman" w:hAnsi="Times New Roman" w:cs="Times New Roman"/>
          <w:sz w:val="24"/>
          <w:szCs w:val="24"/>
        </w:rPr>
        <w:t>при условии представления Поставщиком следующих документов:</w:t>
      </w:r>
    </w:p>
    <w:p w14:paraId="55F574E5" w14:textId="77777777" w:rsidR="006C6A24" w:rsidRPr="006C6A24" w:rsidRDefault="006C6A24" w:rsidP="00B52074">
      <w:pPr>
        <w:pStyle w:val="ConsPlusNormal"/>
        <w:ind w:firstLine="540"/>
        <w:jc w:val="both"/>
        <w:rPr>
          <w:rFonts w:ascii="Times New Roman" w:hAnsi="Times New Roman" w:cs="Times New Roman"/>
          <w:sz w:val="24"/>
          <w:szCs w:val="24"/>
        </w:rPr>
      </w:pPr>
      <w:r w:rsidRPr="006C6A24">
        <w:rPr>
          <w:rFonts w:ascii="Times New Roman" w:hAnsi="Times New Roman" w:cs="Times New Roman"/>
          <w:sz w:val="24"/>
          <w:szCs w:val="24"/>
        </w:rPr>
        <w:t>а) счета (оригинала и электронного образа документа в виде приложения к документу о приемке (пункт 2 части 13 статьи 94 Федерального закона № 44-ФЗ) либо только электронного образа);</w:t>
      </w:r>
    </w:p>
    <w:p w14:paraId="449249B6" w14:textId="77777777" w:rsidR="006C6A24" w:rsidRPr="006C6A24" w:rsidRDefault="006C6A24" w:rsidP="00B52074">
      <w:pPr>
        <w:pStyle w:val="ConsPlusNormal"/>
        <w:ind w:firstLine="540"/>
        <w:jc w:val="both"/>
        <w:rPr>
          <w:rFonts w:ascii="Times New Roman" w:hAnsi="Times New Roman" w:cs="Times New Roman"/>
          <w:sz w:val="24"/>
          <w:szCs w:val="24"/>
        </w:rPr>
      </w:pPr>
      <w:r w:rsidRPr="006C6A24">
        <w:rPr>
          <w:rFonts w:ascii="Times New Roman" w:hAnsi="Times New Roman" w:cs="Times New Roman"/>
          <w:sz w:val="24"/>
          <w:szCs w:val="24"/>
        </w:rPr>
        <w:t>б) счет-фактуры, если ее составление предусмотрено статьей 169 НК РФ (оригинала и электронного образа документа в виде приложения к документу о приемке (пункт 2 части 13 статьи 94 Федерального закона № 44-ФЗ) либо только электронного образа);</w:t>
      </w:r>
    </w:p>
    <w:p w14:paraId="3B22A0C3" w14:textId="5984BB3E" w:rsidR="006C6A24" w:rsidRPr="006C6A24" w:rsidRDefault="006C6A24" w:rsidP="00B52074">
      <w:pPr>
        <w:pStyle w:val="ConsPlusNormal"/>
        <w:ind w:firstLine="540"/>
        <w:jc w:val="both"/>
        <w:rPr>
          <w:rFonts w:ascii="Times New Roman" w:hAnsi="Times New Roman" w:cs="Times New Roman"/>
          <w:sz w:val="24"/>
          <w:szCs w:val="24"/>
        </w:rPr>
      </w:pPr>
      <w:r w:rsidRPr="006C6A24">
        <w:rPr>
          <w:rFonts w:ascii="Times New Roman" w:hAnsi="Times New Roman" w:cs="Times New Roman"/>
          <w:sz w:val="24"/>
          <w:szCs w:val="24"/>
        </w:rPr>
        <w:t xml:space="preserve">в) товарной накладной, оформленной в установленном законом порядке или универсального передаточного документа, предусмотренного Письмом ФНС России от 21.10.2013 г. № ММВ-20-3/96@ «Об отсутствии налоговых рисков при применении налогоплательщиками первичного документа, составленного на основе формы счета-фактуры» с обязательным указанием наименования товара, единицы измерения, страны происхождения Товара, в соответствии со Спецификацией (Приложение № 1 к </w:t>
      </w:r>
      <w:r w:rsidR="00B75EC1">
        <w:rPr>
          <w:rFonts w:ascii="Times New Roman" w:hAnsi="Times New Roman" w:cs="Times New Roman"/>
          <w:sz w:val="24"/>
          <w:szCs w:val="24"/>
        </w:rPr>
        <w:t>Договор</w:t>
      </w:r>
      <w:r w:rsidRPr="006C6A24">
        <w:rPr>
          <w:rFonts w:ascii="Times New Roman" w:hAnsi="Times New Roman" w:cs="Times New Roman"/>
          <w:sz w:val="24"/>
          <w:szCs w:val="24"/>
        </w:rPr>
        <w:t>у) (оригинала и электронного образа документа в виде приложения к документу о приемке (пункт 2 части 13 статьи 94 Федерального закона № 44-ФЗ) либо только электронного образа);</w:t>
      </w:r>
    </w:p>
    <w:p w14:paraId="3A7E23EB" w14:textId="77777777" w:rsidR="006C6A24" w:rsidRPr="006C6A24" w:rsidRDefault="006C6A24" w:rsidP="00B52074">
      <w:pPr>
        <w:pStyle w:val="ConsPlusNormal"/>
        <w:ind w:firstLine="540"/>
        <w:jc w:val="both"/>
        <w:rPr>
          <w:rFonts w:ascii="Times New Roman" w:hAnsi="Times New Roman" w:cs="Times New Roman"/>
          <w:sz w:val="24"/>
          <w:szCs w:val="24"/>
        </w:rPr>
      </w:pPr>
      <w:r w:rsidRPr="006C6A24">
        <w:rPr>
          <w:rFonts w:ascii="Times New Roman" w:hAnsi="Times New Roman" w:cs="Times New Roman"/>
          <w:sz w:val="24"/>
          <w:szCs w:val="24"/>
        </w:rPr>
        <w:t>г) копий документов, подтверждающих качество и безопасность поставляемых товаров (сертификаты соответствия или декларации соответствия) и других документов, если законодательством Российской Федерации предусмотрено их обязательное оформление и установлено требование о предоставлении таких документов (либо электронного образа документа в виде приложения к документу о приемке (пункт 2 части 13 статьи 94 Федерального закона № 44-ФЗ);</w:t>
      </w:r>
    </w:p>
    <w:p w14:paraId="1434C85D" w14:textId="0BB77AF0" w:rsidR="006C6A24" w:rsidRDefault="006C6A24" w:rsidP="006C6A24">
      <w:pPr>
        <w:pStyle w:val="ConsPlusNormal"/>
        <w:ind w:firstLine="540"/>
        <w:jc w:val="both"/>
        <w:rPr>
          <w:rFonts w:ascii="Times New Roman" w:hAnsi="Times New Roman" w:cs="Times New Roman"/>
          <w:sz w:val="24"/>
          <w:szCs w:val="24"/>
        </w:rPr>
      </w:pPr>
      <w:r w:rsidRPr="006C6A24">
        <w:rPr>
          <w:rFonts w:ascii="Times New Roman" w:hAnsi="Times New Roman" w:cs="Times New Roman"/>
          <w:sz w:val="24"/>
          <w:szCs w:val="24"/>
        </w:rPr>
        <w:t xml:space="preserve">На всех перечисленных </w:t>
      </w:r>
      <w:r w:rsidR="005E5A74" w:rsidRPr="006C6A24">
        <w:rPr>
          <w:rFonts w:ascii="Times New Roman" w:hAnsi="Times New Roman" w:cs="Times New Roman"/>
          <w:sz w:val="24"/>
          <w:szCs w:val="24"/>
        </w:rPr>
        <w:t xml:space="preserve">документах </w:t>
      </w:r>
      <w:r w:rsidRPr="006C6A24">
        <w:rPr>
          <w:rFonts w:ascii="Times New Roman" w:hAnsi="Times New Roman" w:cs="Times New Roman"/>
          <w:sz w:val="24"/>
          <w:szCs w:val="24"/>
        </w:rPr>
        <w:t xml:space="preserve">обязательно должны быть указаны наименование Заказчика, Поставщика, номер и дата </w:t>
      </w:r>
      <w:r w:rsidR="00B75EC1">
        <w:rPr>
          <w:rFonts w:ascii="Times New Roman" w:hAnsi="Times New Roman" w:cs="Times New Roman"/>
          <w:sz w:val="24"/>
          <w:szCs w:val="24"/>
        </w:rPr>
        <w:t>Договор</w:t>
      </w:r>
      <w:r w:rsidRPr="006C6A24">
        <w:rPr>
          <w:rFonts w:ascii="Times New Roman" w:hAnsi="Times New Roman" w:cs="Times New Roman"/>
          <w:sz w:val="24"/>
          <w:szCs w:val="24"/>
        </w:rPr>
        <w:t>а, даты оформления и подписания документов.</w:t>
      </w:r>
    </w:p>
    <w:p w14:paraId="47F75108" w14:textId="51482D2B" w:rsidR="00963547" w:rsidRPr="000F2054" w:rsidRDefault="00963547" w:rsidP="00963547">
      <w:pPr>
        <w:pStyle w:val="ConsPlusNormal"/>
        <w:ind w:firstLine="540"/>
        <w:jc w:val="both"/>
        <w:rPr>
          <w:rFonts w:ascii="Times New Roman" w:hAnsi="Times New Roman" w:cs="Times New Roman"/>
          <w:sz w:val="24"/>
          <w:szCs w:val="24"/>
        </w:rPr>
      </w:pPr>
      <w:bookmarkStart w:id="5" w:name="P79"/>
      <w:bookmarkEnd w:id="5"/>
      <w:r w:rsidRPr="000F2054">
        <w:rPr>
          <w:rFonts w:ascii="Times New Roman" w:hAnsi="Times New Roman" w:cs="Times New Roman"/>
          <w:sz w:val="24"/>
          <w:szCs w:val="24"/>
        </w:rPr>
        <w:t xml:space="preserve">2.5. Оплата по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у осуществляется по безналичному расчету путем перечисления Заказчиком денежных средств на счет Поставщика, указанный в настоящем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е.</w:t>
      </w:r>
    </w:p>
    <w:p w14:paraId="75EC710D" w14:textId="7E493BF7"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w:t>
      </w:r>
      <w:r w:rsidR="00B75EC1">
        <w:rPr>
          <w:rFonts w:ascii="Times New Roman" w:hAnsi="Times New Roman" w:cs="Times New Roman"/>
          <w:sz w:val="24"/>
          <w:szCs w:val="24"/>
        </w:rPr>
        <w:lastRenderedPageBreak/>
        <w:t>Договор</w:t>
      </w:r>
      <w:r w:rsidRPr="000F2054">
        <w:rPr>
          <w:rFonts w:ascii="Times New Roman" w:hAnsi="Times New Roman" w:cs="Times New Roman"/>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AB9F510" w14:textId="236F2882" w:rsidR="00963547" w:rsidRDefault="00963547" w:rsidP="00963547">
      <w:pPr>
        <w:pStyle w:val="ConsPlusNormal"/>
        <w:ind w:firstLine="540"/>
        <w:jc w:val="both"/>
        <w:rPr>
          <w:rFonts w:ascii="Times New Roman" w:hAnsi="Times New Roman" w:cs="Times New Roman"/>
          <w:sz w:val="24"/>
          <w:szCs w:val="24"/>
        </w:rPr>
      </w:pPr>
      <w:bookmarkStart w:id="6" w:name="P81"/>
      <w:bookmarkEnd w:id="6"/>
      <w:r w:rsidRPr="000F2054">
        <w:rPr>
          <w:rFonts w:ascii="Times New Roman" w:hAnsi="Times New Roman" w:cs="Times New Roman"/>
          <w:sz w:val="24"/>
          <w:szCs w:val="24"/>
        </w:rPr>
        <w:t xml:space="preserve">2.7. Датой оплаты считается дата списания денежных средств со счета Заказчика, указанного в настоящем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е.</w:t>
      </w:r>
    </w:p>
    <w:p w14:paraId="1AFB2BAD" w14:textId="799FF05C" w:rsidR="000420B6" w:rsidRDefault="000420B6" w:rsidP="000420B6">
      <w:pPr>
        <w:tabs>
          <w:tab w:val="left" w:pos="2340"/>
        </w:tabs>
        <w:ind w:firstLine="567"/>
      </w:pPr>
      <w:r>
        <w:t xml:space="preserve">2.8. </w:t>
      </w:r>
      <w:r w:rsidRPr="00910E51">
        <w:t xml:space="preserve">Заказчик вправе после предъявления Поставщику в соответствии с Федеральным законом № 44-ФЗ требований об уплате неустоек (штрафов, пеней) и неисполнения их в установленный срок (включая получение отказа или неполучения в установленный срок ответа) удержать сумму неисполненных Поставщиком требований из суммы, подлежащей оплате Поставщику по </w:t>
      </w:r>
      <w:r w:rsidR="00B75EC1">
        <w:t>Договор</w:t>
      </w:r>
      <w:r w:rsidRPr="00910E51">
        <w:t>у, путем ее уменьшения на сумму начисленной неустойки (штрафа, пени).</w:t>
      </w:r>
    </w:p>
    <w:p w14:paraId="30C73C8D" w14:textId="77777777" w:rsidR="006E000F" w:rsidRPr="00BA5823" w:rsidRDefault="006E000F" w:rsidP="000420B6">
      <w:pPr>
        <w:tabs>
          <w:tab w:val="left" w:pos="2340"/>
        </w:tabs>
        <w:ind w:firstLine="567"/>
        <w:rPr>
          <w:color w:val="000000" w:themeColor="text1"/>
        </w:rPr>
      </w:pPr>
      <w:r w:rsidRPr="00BA5823">
        <w:t xml:space="preserve">2.9. </w:t>
      </w:r>
      <w:r w:rsidRPr="00BA5823">
        <w:rPr>
          <w:bCs/>
          <w:color w:val="000000" w:themeColor="text1"/>
        </w:rPr>
        <w:t>С целью определения наличия задолженности, оценки правильности учета взаиморасчетов между Сторонами, составляется акт сверки взаиморасчетов по унифицированной форме 0510477, в соответствии с  </w:t>
      </w:r>
      <w:hyperlink r:id="rId14" w:anchor="/document/99/1303563695/" w:history="1">
        <w:r w:rsidRPr="00BA5823">
          <w:rPr>
            <w:rStyle w:val="a3"/>
            <w:bCs/>
            <w:color w:val="000000" w:themeColor="text1"/>
            <w:u w:val="none"/>
          </w:rPr>
          <w:t>приказом Минфина  России от 15.04.2021 №61н</w:t>
        </w:r>
      </w:hyperlink>
      <w:r w:rsidRPr="00BA5823">
        <w:rPr>
          <w:bCs/>
          <w:color w:val="000000" w:themeColor="text1"/>
        </w:rPr>
        <w:t>. Сторона, которой направлен акт сверки, обязана подписать его и возвратить другой Стороне либо представить замечания в срок не более 10 (десяти) рабочих дней.</w:t>
      </w:r>
    </w:p>
    <w:p w14:paraId="666AC99B" w14:textId="77777777" w:rsidR="00963547" w:rsidRPr="000F2054" w:rsidRDefault="00963547" w:rsidP="00963547">
      <w:pPr>
        <w:pStyle w:val="ConsPlusNormal"/>
        <w:jc w:val="both"/>
        <w:rPr>
          <w:rFonts w:ascii="Times New Roman" w:hAnsi="Times New Roman" w:cs="Times New Roman"/>
          <w:sz w:val="24"/>
          <w:szCs w:val="24"/>
        </w:rPr>
      </w:pPr>
    </w:p>
    <w:p w14:paraId="29C53E17" w14:textId="77777777" w:rsidR="00963547" w:rsidRPr="000F2054" w:rsidRDefault="00963547" w:rsidP="00B52074">
      <w:pPr>
        <w:pStyle w:val="ConsPlusNormal"/>
        <w:ind w:firstLine="0"/>
        <w:jc w:val="center"/>
        <w:outlineLvl w:val="1"/>
        <w:rPr>
          <w:rFonts w:ascii="Times New Roman" w:hAnsi="Times New Roman" w:cs="Times New Roman"/>
          <w:b/>
          <w:bCs/>
          <w:sz w:val="24"/>
          <w:szCs w:val="24"/>
        </w:rPr>
      </w:pPr>
      <w:r w:rsidRPr="000F2054">
        <w:rPr>
          <w:rFonts w:ascii="Times New Roman" w:hAnsi="Times New Roman" w:cs="Times New Roman"/>
          <w:b/>
          <w:bCs/>
          <w:sz w:val="24"/>
          <w:szCs w:val="24"/>
        </w:rPr>
        <w:t>III. ПОРЯДОК, СРОКИ И УСЛОВИЯ ПОСТАВКИ И ПРИЕМКИ ТОВАРА</w:t>
      </w:r>
    </w:p>
    <w:p w14:paraId="033F4A33" w14:textId="4A2C9292" w:rsidR="00366D09" w:rsidRPr="00366D09" w:rsidRDefault="004E323F" w:rsidP="00366D09">
      <w:pPr>
        <w:ind w:firstLine="468"/>
        <w:rPr>
          <w:rFonts w:eastAsia="Calibri"/>
          <w:b/>
          <w:bCs/>
          <w:spacing w:val="-3"/>
        </w:rPr>
      </w:pPr>
      <w:r>
        <w:rPr>
          <w:rFonts w:eastAsia="Calibri"/>
          <w:bCs/>
          <w:spacing w:val="-3"/>
        </w:rPr>
        <w:t xml:space="preserve">3.1 </w:t>
      </w:r>
      <w:r w:rsidR="003F17E1" w:rsidRPr="003F17E1">
        <w:rPr>
          <w:rFonts w:eastAsia="Calibri"/>
          <w:bCs/>
          <w:spacing w:val="-3"/>
        </w:rPr>
        <w:t xml:space="preserve">Срок поставки товара: </w:t>
      </w:r>
      <w:r w:rsidR="00366D09" w:rsidRPr="00366D09">
        <w:rPr>
          <w:rFonts w:eastAsia="Calibri"/>
          <w:b/>
          <w:bCs/>
          <w:spacing w:val="-3"/>
        </w:rPr>
        <w:t xml:space="preserve">с даты заключения </w:t>
      </w:r>
      <w:r w:rsidR="00602F54">
        <w:rPr>
          <w:rFonts w:eastAsia="Calibri"/>
          <w:b/>
          <w:bCs/>
          <w:spacing w:val="-3"/>
        </w:rPr>
        <w:t>Договор</w:t>
      </w:r>
      <w:r w:rsidR="00366D09" w:rsidRPr="00366D09">
        <w:rPr>
          <w:rFonts w:eastAsia="Calibri"/>
          <w:b/>
          <w:bCs/>
          <w:spacing w:val="-3"/>
        </w:rPr>
        <w:t>а по 30.11.2026 года. По заявкам Заказчика, в течение 5 (пяти) рабочих дней с даты направления заявки заказчиком.</w:t>
      </w:r>
    </w:p>
    <w:p w14:paraId="24C633D8" w14:textId="70B1291C" w:rsidR="00F1267A" w:rsidRPr="00AF3354" w:rsidRDefault="00F1267A" w:rsidP="00366D09">
      <w:pPr>
        <w:ind w:firstLine="468"/>
        <w:rPr>
          <w:rFonts w:eastAsia="Calibri"/>
          <w:bCs/>
          <w:spacing w:val="-3"/>
        </w:rPr>
      </w:pPr>
      <w:r w:rsidRPr="00AF3354">
        <w:rPr>
          <w:rFonts w:eastAsia="Calibri"/>
          <w:bCs/>
          <w:spacing w:val="-3"/>
        </w:rPr>
        <w:t>Заявка направляется Заказчиком не позднее чем за 1 (один) календарный день до предполагаемой поставки Товара в пределах установленного срока.</w:t>
      </w:r>
    </w:p>
    <w:p w14:paraId="55145FFB" w14:textId="29FE8878" w:rsidR="00366D09" w:rsidRDefault="00366D09" w:rsidP="00366D09">
      <w:pPr>
        <w:ind w:firstLine="468"/>
        <w:rPr>
          <w:rFonts w:eastAsia="Calibri"/>
          <w:b/>
          <w:bCs/>
          <w:spacing w:val="-3"/>
        </w:rPr>
      </w:pPr>
      <w:r w:rsidRPr="00366D09">
        <w:rPr>
          <w:rFonts w:eastAsia="Calibri"/>
          <w:b/>
          <w:bCs/>
          <w:spacing w:val="-3"/>
        </w:rPr>
        <w:t xml:space="preserve">Общее количество заявок не более 5. </w:t>
      </w:r>
    </w:p>
    <w:p w14:paraId="080A02F1" w14:textId="7B325272" w:rsidR="00225965" w:rsidRPr="00AF3354" w:rsidRDefault="00C112EC" w:rsidP="004E323F">
      <w:pPr>
        <w:ind w:firstLine="468"/>
        <w:rPr>
          <w:rFonts w:eastAsia="Calibri"/>
          <w:spacing w:val="-3"/>
        </w:rPr>
      </w:pPr>
      <w:r>
        <w:rPr>
          <w:rFonts w:eastAsia="Calibri"/>
          <w:spacing w:val="-3"/>
        </w:rPr>
        <w:t xml:space="preserve">3.1.1. </w:t>
      </w:r>
      <w:r w:rsidR="00225965" w:rsidRPr="00AF3354">
        <w:rPr>
          <w:rFonts w:eastAsia="Calibri"/>
          <w:spacing w:val="-3"/>
        </w:rPr>
        <w:t xml:space="preserve">Поставка товара осуществляется в рабочие дни в период с 10:00 часов до 15:00 часов, в пятницу и предпраздничные дни с 10:00 до 14:00 часов. </w:t>
      </w:r>
    </w:p>
    <w:p w14:paraId="4435691B" w14:textId="42D532C8" w:rsidR="0033147F" w:rsidRPr="004E323F" w:rsidRDefault="004E323F" w:rsidP="004E323F">
      <w:pPr>
        <w:ind w:firstLine="468"/>
        <w:rPr>
          <w:rFonts w:eastAsia="Calibri"/>
          <w:b/>
          <w:spacing w:val="-3"/>
        </w:rPr>
      </w:pPr>
      <w:r>
        <w:t xml:space="preserve">3.2 </w:t>
      </w:r>
      <w:r w:rsidR="0033147F" w:rsidRPr="00E16CBD">
        <w:t>Поставщик осуществляет поставку Товара Заказчику собственным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или привлеченными техническими средствами за счет Поставщика.</w:t>
      </w:r>
    </w:p>
    <w:p w14:paraId="500DFAC3" w14:textId="5D15A890" w:rsidR="00840F0B" w:rsidRPr="00B52074" w:rsidRDefault="00840F0B" w:rsidP="00840F0B">
      <w:pPr>
        <w:pStyle w:val="ConsPlusNormal"/>
        <w:ind w:firstLine="540"/>
        <w:jc w:val="both"/>
        <w:rPr>
          <w:rFonts w:ascii="Times New Roman" w:hAnsi="Times New Roman" w:cs="Times New Roman"/>
          <w:sz w:val="24"/>
          <w:szCs w:val="24"/>
        </w:rPr>
      </w:pPr>
      <w:r w:rsidRPr="00B52074">
        <w:rPr>
          <w:rFonts w:ascii="Times New Roman" w:hAnsi="Times New Roman" w:cs="Times New Roman"/>
          <w:sz w:val="24"/>
          <w:szCs w:val="24"/>
        </w:rPr>
        <w:t xml:space="preserve">Поставщик в соответствии с условиями </w:t>
      </w:r>
      <w:r w:rsidR="00B75EC1">
        <w:rPr>
          <w:rFonts w:ascii="Times New Roman" w:hAnsi="Times New Roman" w:cs="Times New Roman"/>
          <w:sz w:val="24"/>
          <w:szCs w:val="24"/>
        </w:rPr>
        <w:t>Договор</w:t>
      </w:r>
      <w:r w:rsidRPr="00B52074">
        <w:rPr>
          <w:rFonts w:ascii="Times New Roman" w:hAnsi="Times New Roman" w:cs="Times New Roman"/>
          <w:sz w:val="24"/>
          <w:szCs w:val="24"/>
        </w:rPr>
        <w:t xml:space="preserve">а 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B75EC1">
        <w:rPr>
          <w:rFonts w:ascii="Times New Roman" w:hAnsi="Times New Roman" w:cs="Times New Roman"/>
          <w:sz w:val="24"/>
          <w:szCs w:val="24"/>
        </w:rPr>
        <w:t>Договор</w:t>
      </w:r>
      <w:r w:rsidRPr="00B52074">
        <w:rPr>
          <w:rFonts w:ascii="Times New Roman" w:hAnsi="Times New Roman" w:cs="Times New Roman"/>
          <w:sz w:val="24"/>
          <w:szCs w:val="24"/>
        </w:rPr>
        <w:t xml:space="preserve">а, а также к установленному </w:t>
      </w:r>
      <w:r w:rsidR="00B75EC1">
        <w:rPr>
          <w:rFonts w:ascii="Times New Roman" w:hAnsi="Times New Roman" w:cs="Times New Roman"/>
          <w:sz w:val="24"/>
          <w:szCs w:val="24"/>
        </w:rPr>
        <w:t>Договор</w:t>
      </w:r>
      <w:r w:rsidRPr="00B52074">
        <w:rPr>
          <w:rFonts w:ascii="Times New Roman" w:hAnsi="Times New Roman" w:cs="Times New Roman"/>
          <w:sz w:val="24"/>
          <w:szCs w:val="24"/>
        </w:rPr>
        <w:t xml:space="preserve">ом сроку обязан предоставить заказчику результаты поставки товара,  предусмотренные </w:t>
      </w:r>
      <w:r w:rsidR="00B75EC1">
        <w:rPr>
          <w:rFonts w:ascii="Times New Roman" w:hAnsi="Times New Roman" w:cs="Times New Roman"/>
          <w:sz w:val="24"/>
          <w:szCs w:val="24"/>
        </w:rPr>
        <w:t>Договор</w:t>
      </w:r>
      <w:r w:rsidRPr="00B52074">
        <w:rPr>
          <w:rFonts w:ascii="Times New Roman" w:hAnsi="Times New Roman" w:cs="Times New Roman"/>
          <w:sz w:val="24"/>
          <w:szCs w:val="24"/>
        </w:rPr>
        <w:t xml:space="preserve">ом, результаты отдельного этапа исполнения </w:t>
      </w:r>
      <w:r w:rsidR="00B75EC1">
        <w:rPr>
          <w:rFonts w:ascii="Times New Roman" w:hAnsi="Times New Roman" w:cs="Times New Roman"/>
          <w:sz w:val="24"/>
          <w:szCs w:val="24"/>
        </w:rPr>
        <w:t>Договор</w:t>
      </w:r>
      <w:r w:rsidRPr="00B52074">
        <w:rPr>
          <w:rFonts w:ascii="Times New Roman" w:hAnsi="Times New Roman" w:cs="Times New Roman"/>
          <w:sz w:val="24"/>
          <w:szCs w:val="24"/>
        </w:rPr>
        <w:t xml:space="preserve">а, при этом заказчик обязан обеспечить приемку поставленного товара в соответствии с статьей 94 Закона о </w:t>
      </w:r>
      <w:r w:rsidR="00B75EC1">
        <w:rPr>
          <w:rFonts w:ascii="Times New Roman" w:hAnsi="Times New Roman" w:cs="Times New Roman"/>
          <w:sz w:val="24"/>
          <w:szCs w:val="24"/>
        </w:rPr>
        <w:t>Договор</w:t>
      </w:r>
      <w:r w:rsidRPr="00B52074">
        <w:rPr>
          <w:rFonts w:ascii="Times New Roman" w:hAnsi="Times New Roman" w:cs="Times New Roman"/>
          <w:sz w:val="24"/>
          <w:szCs w:val="24"/>
        </w:rPr>
        <w:t>ной системе.</w:t>
      </w:r>
    </w:p>
    <w:p w14:paraId="4359EF65" w14:textId="5BCA261F" w:rsidR="00B34C37" w:rsidRPr="00B34C37" w:rsidRDefault="00240110" w:rsidP="00B52074">
      <w:pPr>
        <w:pStyle w:val="ConsPlusNormal"/>
        <w:ind w:firstLine="540"/>
        <w:jc w:val="both"/>
      </w:pPr>
      <w:r w:rsidRPr="000F2054">
        <w:rPr>
          <w:rFonts w:ascii="Times New Roman" w:hAnsi="Times New Roman" w:cs="Times New Roman"/>
          <w:sz w:val="24"/>
          <w:szCs w:val="24"/>
        </w:rPr>
        <w:t>3.4.</w:t>
      </w:r>
      <w:r>
        <w:rPr>
          <w:rFonts w:ascii="Times New Roman" w:hAnsi="Times New Roman" w:cs="Times New Roman"/>
          <w:sz w:val="24"/>
          <w:szCs w:val="24"/>
        </w:rPr>
        <w:t xml:space="preserve"> </w:t>
      </w:r>
      <w:bookmarkStart w:id="7" w:name="P110"/>
      <w:bookmarkStart w:id="8" w:name="_Hlk94788652"/>
      <w:bookmarkEnd w:id="7"/>
      <w:r w:rsidR="00003EE2" w:rsidRPr="00003EE2">
        <w:rPr>
          <w:rFonts w:ascii="Times New Roman" w:hAnsi="Times New Roman" w:cs="Times New Roman"/>
          <w:sz w:val="24"/>
          <w:szCs w:val="24"/>
        </w:rPr>
        <w:t xml:space="preserve">В день доставки Товара по адресу поставки Товара, указанному в соответствии с условиями настоящего </w:t>
      </w:r>
      <w:r w:rsidR="00B75EC1">
        <w:rPr>
          <w:rFonts w:ascii="Times New Roman" w:hAnsi="Times New Roman" w:cs="Times New Roman"/>
          <w:sz w:val="24"/>
          <w:szCs w:val="24"/>
        </w:rPr>
        <w:t>Договор</w:t>
      </w:r>
      <w:r w:rsidR="00003EE2" w:rsidRPr="00003EE2">
        <w:rPr>
          <w:rFonts w:ascii="Times New Roman" w:hAnsi="Times New Roman" w:cs="Times New Roman"/>
          <w:sz w:val="24"/>
          <w:szCs w:val="24"/>
        </w:rPr>
        <w:t xml:space="preserve">а, Поставщик обязан </w:t>
      </w:r>
      <w:r w:rsidR="003754C4">
        <w:rPr>
          <w:rFonts w:ascii="Times New Roman" w:hAnsi="Times New Roman" w:cs="Times New Roman"/>
          <w:sz w:val="24"/>
          <w:szCs w:val="24"/>
        </w:rPr>
        <w:t>представить</w:t>
      </w:r>
      <w:r w:rsidR="00003EE2" w:rsidRPr="00003EE2">
        <w:rPr>
          <w:rFonts w:ascii="Times New Roman" w:hAnsi="Times New Roman" w:cs="Times New Roman"/>
          <w:sz w:val="24"/>
          <w:szCs w:val="24"/>
        </w:rPr>
        <w:t xml:space="preserve"> Заказчику </w:t>
      </w:r>
      <w:r w:rsidR="00170F07">
        <w:rPr>
          <w:rFonts w:ascii="Times New Roman" w:hAnsi="Times New Roman" w:cs="Times New Roman"/>
          <w:sz w:val="24"/>
          <w:szCs w:val="24"/>
        </w:rPr>
        <w:t xml:space="preserve">документы, указанные в п. 2.4. настоящего </w:t>
      </w:r>
      <w:r w:rsidR="00B75EC1">
        <w:rPr>
          <w:rFonts w:ascii="Times New Roman" w:hAnsi="Times New Roman" w:cs="Times New Roman"/>
          <w:sz w:val="24"/>
          <w:szCs w:val="24"/>
        </w:rPr>
        <w:t>Договор</w:t>
      </w:r>
      <w:r w:rsidR="00170F07">
        <w:rPr>
          <w:rFonts w:ascii="Times New Roman" w:hAnsi="Times New Roman" w:cs="Times New Roman"/>
          <w:sz w:val="24"/>
          <w:szCs w:val="24"/>
        </w:rPr>
        <w:t>а</w:t>
      </w:r>
      <w:r w:rsidR="00003EE2" w:rsidRPr="00003EE2">
        <w:rPr>
          <w:rFonts w:ascii="Times New Roman" w:hAnsi="Times New Roman" w:cs="Times New Roman"/>
          <w:sz w:val="24"/>
          <w:szCs w:val="24"/>
        </w:rPr>
        <w:t>.</w:t>
      </w:r>
      <w:r w:rsidR="00B34C37">
        <w:rPr>
          <w:rFonts w:ascii="Times New Roman" w:hAnsi="Times New Roman" w:cs="Times New Roman"/>
          <w:sz w:val="24"/>
          <w:szCs w:val="24"/>
        </w:rPr>
        <w:t xml:space="preserve"> </w:t>
      </w:r>
      <w:r w:rsidR="00B34C37" w:rsidRPr="00B34C37">
        <w:rPr>
          <w:rFonts w:ascii="Times New Roman" w:hAnsi="Times New Roman" w:cs="Times New Roman"/>
          <w:sz w:val="24"/>
          <w:szCs w:val="24"/>
        </w:rPr>
        <w:t>Не представление Поставщиком в момент приемки Товара указанных в настоящем пункте документов (части документов) является основанием для приостановления приёмки Товара.</w:t>
      </w:r>
    </w:p>
    <w:p w14:paraId="6C41C663" w14:textId="77777777" w:rsidR="00003EE2" w:rsidRDefault="00003EE2" w:rsidP="00003EE2">
      <w:pPr>
        <w:pStyle w:val="ConsPlusNormal"/>
        <w:ind w:firstLine="540"/>
        <w:jc w:val="both"/>
        <w:rPr>
          <w:rFonts w:ascii="Times New Roman" w:hAnsi="Times New Roman" w:cs="Times New Roman"/>
          <w:sz w:val="24"/>
          <w:szCs w:val="24"/>
        </w:rPr>
      </w:pPr>
      <w:r w:rsidRPr="00003EE2">
        <w:rPr>
          <w:rFonts w:ascii="Times New Roman" w:hAnsi="Times New Roman" w:cs="Times New Roman"/>
          <w:sz w:val="24"/>
          <w:szCs w:val="24"/>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3264B5DB" w14:textId="74224381" w:rsidR="00F941BF" w:rsidRPr="007C5FD1" w:rsidRDefault="00AF5FF4" w:rsidP="00B52074">
      <w:pPr>
        <w:pStyle w:val="ConsPlusNormal"/>
        <w:ind w:firstLine="540"/>
        <w:jc w:val="both"/>
        <w:rPr>
          <w:color w:val="000000" w:themeColor="text1"/>
        </w:rPr>
      </w:pPr>
      <w:r w:rsidRPr="000F2054">
        <w:rPr>
          <w:rFonts w:ascii="Times New Roman" w:hAnsi="Times New Roman" w:cs="Times New Roman"/>
          <w:sz w:val="24"/>
          <w:szCs w:val="24"/>
        </w:rPr>
        <w:t>3</w:t>
      </w:r>
      <w:r w:rsidR="005D67DE" w:rsidRPr="000F2054">
        <w:rPr>
          <w:rFonts w:ascii="Times New Roman" w:hAnsi="Times New Roman" w:cs="Times New Roman"/>
          <w:sz w:val="24"/>
          <w:szCs w:val="24"/>
        </w:rPr>
        <w:t>.</w:t>
      </w:r>
      <w:r w:rsidRPr="000F2054">
        <w:rPr>
          <w:rFonts w:ascii="Times New Roman" w:hAnsi="Times New Roman" w:cs="Times New Roman"/>
          <w:sz w:val="24"/>
          <w:szCs w:val="24"/>
        </w:rPr>
        <w:t>5</w:t>
      </w:r>
      <w:r w:rsidR="005D67DE" w:rsidRPr="000F2054">
        <w:rPr>
          <w:rFonts w:ascii="Times New Roman" w:hAnsi="Times New Roman" w:cs="Times New Roman"/>
          <w:sz w:val="24"/>
          <w:szCs w:val="24"/>
        </w:rPr>
        <w:t xml:space="preserve">. </w:t>
      </w:r>
      <w:r w:rsidR="00F941BF" w:rsidRPr="00DA4F95">
        <w:rPr>
          <w:rFonts w:ascii="Times New Roman" w:eastAsiaTheme="minorHAnsi" w:hAnsi="Times New Roman" w:cs="Times New Roman"/>
          <w:sz w:val="24"/>
          <w:szCs w:val="24"/>
          <w:lang w:eastAsia="en-US"/>
        </w:rPr>
        <w:t xml:space="preserve">Для проверки поставленного Товара (результатов отдельного этапа исполнения </w:t>
      </w:r>
      <w:r w:rsidR="00B75EC1">
        <w:rPr>
          <w:rFonts w:ascii="Times New Roman" w:eastAsiaTheme="minorHAnsi" w:hAnsi="Times New Roman" w:cs="Times New Roman"/>
          <w:sz w:val="24"/>
          <w:szCs w:val="24"/>
          <w:lang w:eastAsia="en-US"/>
        </w:rPr>
        <w:t>Договор</w:t>
      </w:r>
      <w:r w:rsidR="00F941BF" w:rsidRPr="00DA4F95">
        <w:rPr>
          <w:rFonts w:ascii="Times New Roman" w:eastAsiaTheme="minorHAnsi" w:hAnsi="Times New Roman" w:cs="Times New Roman"/>
          <w:sz w:val="24"/>
          <w:szCs w:val="24"/>
          <w:lang w:eastAsia="en-US"/>
        </w:rPr>
        <w:t xml:space="preserve">а) в части соответствия Товара (результатов отдельного этапа исполнения </w:t>
      </w:r>
      <w:r w:rsidR="00B75EC1">
        <w:rPr>
          <w:rFonts w:ascii="Times New Roman" w:eastAsiaTheme="minorHAnsi" w:hAnsi="Times New Roman" w:cs="Times New Roman"/>
          <w:sz w:val="24"/>
          <w:szCs w:val="24"/>
          <w:lang w:eastAsia="en-US"/>
        </w:rPr>
        <w:t>Договор</w:t>
      </w:r>
      <w:r w:rsidR="00F941BF" w:rsidRPr="00DA4F95">
        <w:rPr>
          <w:rFonts w:ascii="Times New Roman" w:eastAsiaTheme="minorHAnsi" w:hAnsi="Times New Roman" w:cs="Times New Roman"/>
          <w:sz w:val="24"/>
          <w:szCs w:val="24"/>
          <w:lang w:eastAsia="en-US"/>
        </w:rPr>
        <w:t xml:space="preserve">а) условиям настоящего </w:t>
      </w:r>
      <w:r w:rsidR="00B75EC1">
        <w:rPr>
          <w:rFonts w:ascii="Times New Roman" w:eastAsiaTheme="minorHAnsi" w:hAnsi="Times New Roman" w:cs="Times New Roman"/>
          <w:sz w:val="24"/>
          <w:szCs w:val="24"/>
          <w:lang w:eastAsia="en-US"/>
        </w:rPr>
        <w:t>Договор</w:t>
      </w:r>
      <w:r w:rsidR="00F941BF" w:rsidRPr="00DA4F95">
        <w:rPr>
          <w:rFonts w:ascii="Times New Roman" w:eastAsiaTheme="minorHAnsi" w:hAnsi="Times New Roman" w:cs="Times New Roman"/>
          <w:sz w:val="24"/>
          <w:szCs w:val="24"/>
          <w:lang w:eastAsia="en-US"/>
        </w:rPr>
        <w:t xml:space="preserve">а Заказчик проводит экспертизу. Экспертиза поставленного Товара (результатов отдельного этапа исполнения </w:t>
      </w:r>
      <w:r w:rsidR="00B75EC1">
        <w:rPr>
          <w:rFonts w:ascii="Times New Roman" w:eastAsiaTheme="minorHAnsi" w:hAnsi="Times New Roman" w:cs="Times New Roman"/>
          <w:sz w:val="24"/>
          <w:szCs w:val="24"/>
          <w:lang w:eastAsia="en-US"/>
        </w:rPr>
        <w:t>Договор</w:t>
      </w:r>
      <w:r w:rsidR="00F941BF" w:rsidRPr="00DA4F95">
        <w:rPr>
          <w:rFonts w:ascii="Times New Roman" w:eastAsiaTheme="minorHAnsi" w:hAnsi="Times New Roman" w:cs="Times New Roman"/>
          <w:sz w:val="24"/>
          <w:szCs w:val="24"/>
          <w:lang w:eastAsia="en-US"/>
        </w:rPr>
        <w:t xml:space="preserve">а) может проводиться Заказчиком своими силами, или к ее проведению могут привлекаться независимые эксперты (экспертные организации) на основании </w:t>
      </w:r>
      <w:r w:rsidR="00B75EC1">
        <w:rPr>
          <w:rFonts w:ascii="Times New Roman" w:eastAsiaTheme="minorHAnsi" w:hAnsi="Times New Roman" w:cs="Times New Roman"/>
          <w:sz w:val="24"/>
          <w:szCs w:val="24"/>
          <w:lang w:eastAsia="en-US"/>
        </w:rPr>
        <w:t>Договор</w:t>
      </w:r>
      <w:r w:rsidR="00F941BF" w:rsidRPr="00DA4F95">
        <w:rPr>
          <w:rFonts w:ascii="Times New Roman" w:eastAsiaTheme="minorHAnsi" w:hAnsi="Times New Roman" w:cs="Times New Roman"/>
          <w:sz w:val="24"/>
          <w:szCs w:val="24"/>
          <w:lang w:eastAsia="en-US"/>
        </w:rPr>
        <w:t xml:space="preserve">ов, </w:t>
      </w:r>
      <w:r w:rsidR="00F941BF" w:rsidRPr="007C5FD1">
        <w:rPr>
          <w:rFonts w:ascii="Times New Roman" w:eastAsiaTheme="minorHAnsi" w:hAnsi="Times New Roman" w:cs="Times New Roman"/>
          <w:color w:val="000000" w:themeColor="text1"/>
          <w:sz w:val="24"/>
          <w:szCs w:val="24"/>
          <w:lang w:eastAsia="en-US"/>
        </w:rPr>
        <w:t xml:space="preserve">заключенных в соответствии с </w:t>
      </w:r>
      <w:hyperlink r:id="rId15" w:history="1">
        <w:r w:rsidR="00F941BF" w:rsidRPr="007C5FD1">
          <w:rPr>
            <w:rFonts w:ascii="Times New Roman" w:eastAsiaTheme="minorHAnsi" w:hAnsi="Times New Roman" w:cs="Times New Roman"/>
            <w:color w:val="000000" w:themeColor="text1"/>
            <w:sz w:val="24"/>
            <w:szCs w:val="24"/>
            <w:lang w:eastAsia="en-US"/>
          </w:rPr>
          <w:t>Законом</w:t>
        </w:r>
      </w:hyperlink>
      <w:r w:rsidR="00F941BF" w:rsidRPr="007C5FD1">
        <w:rPr>
          <w:rFonts w:ascii="Times New Roman" w:eastAsiaTheme="minorHAnsi" w:hAnsi="Times New Roman" w:cs="Times New Roman"/>
          <w:color w:val="000000" w:themeColor="text1"/>
          <w:sz w:val="24"/>
          <w:szCs w:val="24"/>
          <w:lang w:eastAsia="en-US"/>
        </w:rPr>
        <w:t xml:space="preserve"> N 44-ФЗ.</w:t>
      </w:r>
    </w:p>
    <w:p w14:paraId="5CA16FFE" w14:textId="59FF95A9" w:rsidR="00F941BF" w:rsidRDefault="009617FC" w:rsidP="00B52074">
      <w:pPr>
        <w:autoSpaceDE w:val="0"/>
        <w:autoSpaceDN w:val="0"/>
        <w:adjustRightInd w:val="0"/>
        <w:ind w:firstLine="540"/>
        <w:rPr>
          <w:rFonts w:eastAsiaTheme="minorHAnsi"/>
          <w:lang w:eastAsia="en-US"/>
        </w:rPr>
      </w:pPr>
      <w:r w:rsidRPr="007C5FD1">
        <w:rPr>
          <w:rFonts w:eastAsiaTheme="minorHAnsi"/>
          <w:color w:val="000000" w:themeColor="text1"/>
          <w:lang w:eastAsia="en-US"/>
        </w:rPr>
        <w:t>В случае, если закупаемый товар относится к переработанным продуктам и (или) продуктам, в состав которых входит несколько ингредиентов, в</w:t>
      </w:r>
      <w:r w:rsidR="00F941BF" w:rsidRPr="007C5FD1">
        <w:rPr>
          <w:rFonts w:eastAsiaTheme="minorHAnsi"/>
          <w:color w:val="000000" w:themeColor="text1"/>
          <w:lang w:eastAsia="en-US"/>
        </w:rPr>
        <w:t xml:space="preserve"> рамках экспертизы поставленного Товара (результатов отдельного этапа исполнения </w:t>
      </w:r>
      <w:r w:rsidR="00B75EC1">
        <w:rPr>
          <w:rFonts w:eastAsiaTheme="minorHAnsi"/>
          <w:color w:val="000000" w:themeColor="text1"/>
          <w:lang w:eastAsia="en-US"/>
        </w:rPr>
        <w:t>Договор</w:t>
      </w:r>
      <w:r w:rsidR="00F941BF" w:rsidRPr="007C5FD1">
        <w:rPr>
          <w:rFonts w:eastAsiaTheme="minorHAnsi"/>
          <w:color w:val="000000" w:themeColor="text1"/>
          <w:lang w:eastAsia="en-US"/>
        </w:rPr>
        <w:t xml:space="preserve">а) на соответствие условиям настоящего </w:t>
      </w:r>
      <w:r w:rsidR="00B75EC1">
        <w:rPr>
          <w:rFonts w:eastAsiaTheme="minorHAnsi"/>
          <w:color w:val="000000" w:themeColor="text1"/>
          <w:lang w:eastAsia="en-US"/>
        </w:rPr>
        <w:t>Договор</w:t>
      </w:r>
      <w:r w:rsidR="00F941BF" w:rsidRPr="007C5FD1">
        <w:rPr>
          <w:rFonts w:eastAsiaTheme="minorHAnsi"/>
          <w:color w:val="000000" w:themeColor="text1"/>
          <w:lang w:eastAsia="en-US"/>
        </w:rPr>
        <w:t xml:space="preserve">а Заказчиком своими силами или с привлечением независимых экспертов (экспертных организаций) на основании </w:t>
      </w:r>
      <w:r w:rsidR="00B75EC1">
        <w:rPr>
          <w:rFonts w:eastAsiaTheme="minorHAnsi"/>
          <w:color w:val="000000" w:themeColor="text1"/>
          <w:lang w:eastAsia="en-US"/>
        </w:rPr>
        <w:t>Договор</w:t>
      </w:r>
      <w:r w:rsidR="00F941BF" w:rsidRPr="007C5FD1">
        <w:rPr>
          <w:rFonts w:eastAsiaTheme="minorHAnsi"/>
          <w:color w:val="000000" w:themeColor="text1"/>
          <w:lang w:eastAsia="en-US"/>
        </w:rPr>
        <w:t xml:space="preserve">ов, заключенных в соответствии с </w:t>
      </w:r>
      <w:hyperlink r:id="rId16" w:history="1">
        <w:r w:rsidR="00F941BF" w:rsidRPr="007C5FD1">
          <w:rPr>
            <w:rFonts w:eastAsiaTheme="minorHAnsi"/>
            <w:color w:val="000000" w:themeColor="text1"/>
            <w:lang w:eastAsia="en-US"/>
          </w:rPr>
          <w:t>Законом</w:t>
        </w:r>
      </w:hyperlink>
      <w:r w:rsidR="00F941BF" w:rsidRPr="007C5FD1">
        <w:rPr>
          <w:rFonts w:eastAsiaTheme="minorHAnsi"/>
          <w:color w:val="000000" w:themeColor="text1"/>
          <w:lang w:eastAsia="en-US"/>
        </w:rPr>
        <w:t xml:space="preserve"> N 44-ФЗ, не реже </w:t>
      </w:r>
      <w:r w:rsidR="008E6C9D" w:rsidRPr="007C5FD1">
        <w:rPr>
          <w:rFonts w:eastAsiaTheme="minorHAnsi"/>
          <w:color w:val="000000" w:themeColor="text1"/>
          <w:lang w:eastAsia="en-US"/>
        </w:rPr>
        <w:t>1</w:t>
      </w:r>
      <w:r w:rsidR="00F941BF" w:rsidRPr="007C5FD1">
        <w:rPr>
          <w:rFonts w:eastAsiaTheme="minorHAnsi"/>
          <w:color w:val="000000" w:themeColor="text1"/>
          <w:lang w:eastAsia="en-US"/>
        </w:rPr>
        <w:t xml:space="preserve"> раза в течение срока действия </w:t>
      </w:r>
      <w:r w:rsidR="00B75EC1">
        <w:rPr>
          <w:rFonts w:eastAsiaTheme="minorHAnsi"/>
          <w:color w:val="000000" w:themeColor="text1"/>
          <w:lang w:eastAsia="en-US"/>
        </w:rPr>
        <w:t>Договор</w:t>
      </w:r>
      <w:r w:rsidR="00F941BF" w:rsidRPr="007C5FD1">
        <w:rPr>
          <w:rFonts w:eastAsiaTheme="minorHAnsi"/>
          <w:color w:val="000000" w:themeColor="text1"/>
          <w:lang w:eastAsia="en-US"/>
        </w:rPr>
        <w:t xml:space="preserve">а, указанного в </w:t>
      </w:r>
      <w:hyperlink r:id="rId17" w:history="1">
        <w:r w:rsidR="00F941BF" w:rsidRPr="007C5FD1">
          <w:rPr>
            <w:rFonts w:eastAsiaTheme="minorHAnsi"/>
            <w:color w:val="000000" w:themeColor="text1"/>
            <w:lang w:eastAsia="en-US"/>
          </w:rPr>
          <w:t>пункте 11.1</w:t>
        </w:r>
      </w:hyperlink>
      <w:r w:rsidR="00F941BF" w:rsidRPr="007C5FD1">
        <w:rPr>
          <w:rFonts w:eastAsiaTheme="minorHAnsi"/>
          <w:color w:val="000000" w:themeColor="text1"/>
          <w:lang w:eastAsia="en-US"/>
        </w:rPr>
        <w:t xml:space="preserve"> </w:t>
      </w:r>
      <w:r w:rsidR="00F941BF" w:rsidRPr="007C5FD1">
        <w:rPr>
          <w:rFonts w:eastAsiaTheme="minorHAnsi"/>
          <w:color w:val="000000" w:themeColor="text1"/>
          <w:lang w:eastAsia="en-US"/>
        </w:rPr>
        <w:lastRenderedPageBreak/>
        <w:t xml:space="preserve">настоящего </w:t>
      </w:r>
      <w:r w:rsidR="00B75EC1">
        <w:rPr>
          <w:rFonts w:eastAsiaTheme="minorHAnsi"/>
          <w:color w:val="000000" w:themeColor="text1"/>
          <w:lang w:eastAsia="en-US"/>
        </w:rPr>
        <w:t>Договор</w:t>
      </w:r>
      <w:r w:rsidR="00F941BF" w:rsidRPr="007C5FD1">
        <w:rPr>
          <w:rFonts w:eastAsiaTheme="minorHAnsi"/>
          <w:color w:val="000000" w:themeColor="text1"/>
          <w:lang w:eastAsia="en-US"/>
        </w:rPr>
        <w:t xml:space="preserve">а, проводятся исследования Товара на предмет качества и безопасности, в </w:t>
      </w:r>
      <w:r w:rsidR="00F941BF">
        <w:rPr>
          <w:rFonts w:eastAsiaTheme="minorHAnsi"/>
          <w:lang w:eastAsia="en-US"/>
        </w:rPr>
        <w:t>том числе фальсификации Товара.</w:t>
      </w:r>
    </w:p>
    <w:p w14:paraId="38525085" w14:textId="248FACEA" w:rsidR="00F941BF" w:rsidRDefault="00F941BF" w:rsidP="00B52074">
      <w:pPr>
        <w:autoSpaceDE w:val="0"/>
        <w:autoSpaceDN w:val="0"/>
        <w:adjustRightInd w:val="0"/>
        <w:ind w:firstLine="540"/>
        <w:rPr>
          <w:rFonts w:eastAsiaTheme="minorHAnsi"/>
          <w:lang w:eastAsia="en-US"/>
        </w:rPr>
      </w:pPr>
      <w:r>
        <w:rPr>
          <w:rFonts w:eastAsiaTheme="minorHAnsi"/>
          <w:lang w:eastAsia="en-US"/>
        </w:rPr>
        <w:t xml:space="preserve">Заказчик вправе для проведения экспертизы Товара (результатов отдельного этапа исполнения </w:t>
      </w:r>
      <w:r w:rsidR="00B75EC1">
        <w:rPr>
          <w:rFonts w:eastAsiaTheme="minorHAnsi"/>
          <w:lang w:eastAsia="en-US"/>
        </w:rPr>
        <w:t>Договор</w:t>
      </w:r>
      <w:r>
        <w:rPr>
          <w:rFonts w:eastAsiaTheme="minorHAnsi"/>
          <w:lang w:eastAsia="en-US"/>
        </w:rPr>
        <w:t xml:space="preserve">а) осуществлять выборочную проверку качества и безопасности Товара (результатов отдельного этапа исполнения </w:t>
      </w:r>
      <w:r w:rsidR="00B75EC1">
        <w:rPr>
          <w:rFonts w:eastAsiaTheme="minorHAnsi"/>
          <w:lang w:eastAsia="en-US"/>
        </w:rPr>
        <w:t>Договор</w:t>
      </w:r>
      <w:r w:rsidRPr="00B52074">
        <w:rPr>
          <w:rFonts w:eastAsiaTheme="minorHAnsi"/>
          <w:lang w:eastAsia="en-US"/>
        </w:rPr>
        <w:t xml:space="preserve">а) </w:t>
      </w:r>
      <w:r w:rsidRPr="005B4ADB">
        <w:rPr>
          <w:rFonts w:eastAsiaTheme="minorHAnsi"/>
          <w:lang w:eastAsia="en-US"/>
        </w:rPr>
        <w:t xml:space="preserve">до </w:t>
      </w:r>
      <w:r w:rsidR="00B52074" w:rsidRPr="005B4ADB">
        <w:rPr>
          <w:rFonts w:eastAsiaTheme="minorHAnsi"/>
          <w:lang w:eastAsia="en-US"/>
        </w:rPr>
        <w:t>30</w:t>
      </w:r>
      <w:r w:rsidR="00B52074" w:rsidRPr="00B52074">
        <w:rPr>
          <w:rFonts w:eastAsiaTheme="minorHAnsi"/>
          <w:lang w:eastAsia="en-US"/>
        </w:rPr>
        <w:t xml:space="preserve"> </w:t>
      </w:r>
      <w:r w:rsidRPr="00B52074">
        <w:rPr>
          <w:rFonts w:eastAsiaTheme="minorHAnsi"/>
          <w:lang w:eastAsia="en-US"/>
        </w:rPr>
        <w:t>процентов от</w:t>
      </w:r>
      <w:r>
        <w:rPr>
          <w:rFonts w:eastAsiaTheme="minorHAnsi"/>
          <w:lang w:eastAsia="en-US"/>
        </w:rPr>
        <w:t xml:space="preserve"> количества партии каждого наименования Товара для подтверждения его соответствия условиям настоящего </w:t>
      </w:r>
      <w:r w:rsidR="00B75EC1">
        <w:rPr>
          <w:rFonts w:eastAsiaTheme="minorHAnsi"/>
          <w:lang w:eastAsia="en-US"/>
        </w:rPr>
        <w:t>Договор</w:t>
      </w:r>
      <w:r>
        <w:rPr>
          <w:rFonts w:eastAsiaTheme="minorHAnsi"/>
          <w:lang w:eastAsia="en-US"/>
        </w:rPr>
        <w:t>а в момент передачи Товара Заказчику.</w:t>
      </w:r>
    </w:p>
    <w:p w14:paraId="48E7D1B6" w14:textId="4B12D7A5" w:rsidR="00F941BF" w:rsidRDefault="00F941BF" w:rsidP="00B52074">
      <w:pPr>
        <w:autoSpaceDE w:val="0"/>
        <w:autoSpaceDN w:val="0"/>
        <w:adjustRightInd w:val="0"/>
        <w:ind w:firstLine="540"/>
        <w:rPr>
          <w:rFonts w:eastAsiaTheme="minorHAnsi"/>
          <w:lang w:eastAsia="en-US"/>
        </w:rPr>
      </w:pPr>
      <w:r>
        <w:rPr>
          <w:rFonts w:eastAsiaTheme="minorHAnsi"/>
          <w:lang w:eastAsia="en-US"/>
        </w:rPr>
        <w:t xml:space="preserve">Выборочная проверка качества и безопасности Товара (результатов отдельного этапа исполнения </w:t>
      </w:r>
      <w:r w:rsidR="00B75EC1">
        <w:rPr>
          <w:rFonts w:eastAsiaTheme="minorHAnsi"/>
          <w:lang w:eastAsia="en-US"/>
        </w:rPr>
        <w:t>Договор</w:t>
      </w:r>
      <w:r>
        <w:rPr>
          <w:rFonts w:eastAsiaTheme="minorHAnsi"/>
          <w:lang w:eastAsia="en-US"/>
        </w:rPr>
        <w:t xml:space="preserve">а) осуществляется в течение сроков, установленных настоящим </w:t>
      </w:r>
      <w:r w:rsidR="00B75EC1">
        <w:rPr>
          <w:rFonts w:eastAsiaTheme="minorHAnsi"/>
          <w:lang w:eastAsia="en-US"/>
        </w:rPr>
        <w:t>Договор</w:t>
      </w:r>
      <w:r>
        <w:rPr>
          <w:rFonts w:eastAsiaTheme="minorHAnsi"/>
          <w:lang w:eastAsia="en-US"/>
        </w:rPr>
        <w:t>ом для приемки Товара.</w:t>
      </w:r>
    </w:p>
    <w:p w14:paraId="00651354" w14:textId="77777777" w:rsidR="00F941BF" w:rsidRDefault="00F941BF" w:rsidP="00B52074">
      <w:pPr>
        <w:autoSpaceDE w:val="0"/>
        <w:autoSpaceDN w:val="0"/>
        <w:adjustRightInd w:val="0"/>
        <w:ind w:firstLine="540"/>
        <w:rPr>
          <w:rFonts w:eastAsiaTheme="minorHAnsi"/>
          <w:lang w:eastAsia="en-US"/>
        </w:rPr>
      </w:pPr>
      <w:r>
        <w:rPr>
          <w:rFonts w:eastAsiaTheme="minorHAnsi"/>
          <w:lang w:eastAsia="en-US"/>
        </w:rPr>
        <w:t>Товар на период проведения экспертизы находится у Заказчика/Получателя на ответственном хранении.</w:t>
      </w:r>
    </w:p>
    <w:p w14:paraId="40A339AF" w14:textId="09094B98" w:rsidR="006C64CE" w:rsidRDefault="006C64CE" w:rsidP="00F941BF">
      <w:pPr>
        <w:autoSpaceDE w:val="0"/>
        <w:autoSpaceDN w:val="0"/>
        <w:adjustRightInd w:val="0"/>
        <w:ind w:firstLine="540"/>
      </w:pPr>
      <w:r w:rsidRPr="000F2054">
        <w:t xml:space="preserve">Для проведения экспертизы поставленного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w:t>
      </w:r>
      <w:r w:rsidR="00B75EC1">
        <w:t>Договор</w:t>
      </w:r>
      <w:r w:rsidRPr="000F2054">
        <w:t xml:space="preserve">а и отдельным этапам исполнения </w:t>
      </w:r>
      <w:r w:rsidR="00B75EC1">
        <w:t>Договор</w:t>
      </w:r>
      <w:r w:rsidRPr="000F2054">
        <w:t xml:space="preserve">а. </w:t>
      </w:r>
    </w:p>
    <w:p w14:paraId="50E8C2F2" w14:textId="7F5F6297" w:rsidR="00F941BF" w:rsidRDefault="00F941BF" w:rsidP="00B52074">
      <w:pPr>
        <w:autoSpaceDE w:val="0"/>
        <w:autoSpaceDN w:val="0"/>
        <w:adjustRightInd w:val="0"/>
        <w:ind w:firstLine="540"/>
        <w:rPr>
          <w:rFonts w:eastAsiaTheme="minorHAnsi"/>
          <w:lang w:eastAsia="en-US"/>
        </w:rPr>
      </w:pPr>
      <w:r>
        <w:rPr>
          <w:rFonts w:eastAsiaTheme="minorHAnsi"/>
          <w:lang w:eastAsia="en-US"/>
        </w:rPr>
        <w:t xml:space="preserve">По результатам проведенной экспертизы Товара, в том числе выборочной проверки качества и безопасности Товара (результатов отдельного этапа исполнения </w:t>
      </w:r>
      <w:r w:rsidR="00B75EC1">
        <w:rPr>
          <w:rFonts w:eastAsiaTheme="minorHAnsi"/>
          <w:lang w:eastAsia="en-US"/>
        </w:rPr>
        <w:t>Договор</w:t>
      </w:r>
      <w:r>
        <w:rPr>
          <w:rFonts w:eastAsiaTheme="minorHAnsi"/>
          <w:lang w:eastAsia="en-US"/>
        </w:rPr>
        <w:t xml:space="preserve">а), Заказчик </w:t>
      </w:r>
      <w:r w:rsidR="00DA4F95">
        <w:rPr>
          <w:rFonts w:eastAsiaTheme="minorHAnsi"/>
          <w:lang w:eastAsia="en-US"/>
        </w:rPr>
        <w:t xml:space="preserve">/ эксперт / экспертная организация </w:t>
      </w:r>
      <w:r>
        <w:rPr>
          <w:rFonts w:eastAsiaTheme="minorHAnsi"/>
          <w:lang w:eastAsia="en-US"/>
        </w:rPr>
        <w:t xml:space="preserve">составляет заключение об отсутствии или наличии нарушений условий настоящего </w:t>
      </w:r>
      <w:r w:rsidR="00B75EC1">
        <w:rPr>
          <w:rFonts w:eastAsiaTheme="minorHAnsi"/>
          <w:lang w:eastAsia="en-US"/>
        </w:rPr>
        <w:t>Договор</w:t>
      </w:r>
      <w:r>
        <w:rPr>
          <w:rFonts w:eastAsiaTheme="minorHAnsi"/>
          <w:lang w:eastAsia="en-US"/>
        </w:rPr>
        <w:t xml:space="preserve">а, а также об отсутствии или наличии нарушений в части качества и безопасности Товара (результатов отдельного этапа исполнения </w:t>
      </w:r>
      <w:r w:rsidR="00B75EC1">
        <w:rPr>
          <w:rFonts w:eastAsiaTheme="minorHAnsi"/>
          <w:lang w:eastAsia="en-US"/>
        </w:rPr>
        <w:t>Договор</w:t>
      </w:r>
      <w:r>
        <w:rPr>
          <w:rFonts w:eastAsiaTheme="minorHAnsi"/>
          <w:lang w:eastAsia="en-US"/>
        </w:rPr>
        <w:t>а).</w:t>
      </w:r>
    </w:p>
    <w:p w14:paraId="0C8B9403" w14:textId="3A7C9501" w:rsidR="00F941BF" w:rsidRDefault="00F941BF" w:rsidP="00B52074">
      <w:pPr>
        <w:autoSpaceDE w:val="0"/>
        <w:autoSpaceDN w:val="0"/>
        <w:adjustRightInd w:val="0"/>
        <w:ind w:firstLine="540"/>
        <w:rPr>
          <w:rFonts w:eastAsiaTheme="minorHAnsi"/>
          <w:lang w:eastAsia="en-US"/>
        </w:rPr>
      </w:pPr>
      <w:r>
        <w:rPr>
          <w:rFonts w:eastAsiaTheme="minorHAnsi"/>
          <w:lang w:eastAsia="en-US"/>
        </w:rPr>
        <w:t xml:space="preserve">В случае если по результатам такой экспертизы установлены нарушения условий настоящего </w:t>
      </w:r>
      <w:r w:rsidR="00B75EC1">
        <w:rPr>
          <w:rFonts w:eastAsiaTheme="minorHAnsi"/>
          <w:lang w:eastAsia="en-US"/>
        </w:rPr>
        <w:t>Договор</w:t>
      </w:r>
      <w:r>
        <w:rPr>
          <w:rFonts w:eastAsiaTheme="minorHAnsi"/>
          <w:lang w:eastAsia="en-US"/>
        </w:rPr>
        <w:t xml:space="preserve">а (результатов отдельного этапа исполнения </w:t>
      </w:r>
      <w:r w:rsidR="00B75EC1">
        <w:rPr>
          <w:rFonts w:eastAsiaTheme="minorHAnsi"/>
          <w:lang w:eastAsia="en-US"/>
        </w:rPr>
        <w:t>Договор</w:t>
      </w:r>
      <w:r>
        <w:rPr>
          <w:rFonts w:eastAsiaTheme="minorHAnsi"/>
          <w:lang w:eastAsia="en-US"/>
        </w:rPr>
        <w:t>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61B9DF40" w14:textId="6F5765C6" w:rsidR="002C1DE0" w:rsidRDefault="002C1DE0" w:rsidP="002C1DE0">
      <w:pPr>
        <w:autoSpaceDE w:val="0"/>
        <w:autoSpaceDN w:val="0"/>
        <w:adjustRightInd w:val="0"/>
        <w:ind w:firstLine="540"/>
        <w:rPr>
          <w:rFonts w:eastAsiaTheme="minorHAnsi"/>
          <w:lang w:eastAsia="en-US"/>
        </w:rPr>
      </w:pPr>
      <w:r>
        <w:rPr>
          <w:rFonts w:eastAsiaTheme="minorHAnsi"/>
          <w:lang w:eastAsia="en-US"/>
        </w:rPr>
        <w:t xml:space="preserve">Заказчик вправе не отказывать в приемке поставленного Товара в случае выявления несоответствия этого Товара условиям настоящего </w:t>
      </w:r>
      <w:r w:rsidR="00B75EC1">
        <w:rPr>
          <w:rFonts w:eastAsiaTheme="minorHAnsi"/>
          <w:lang w:eastAsia="en-US"/>
        </w:rPr>
        <w:t>Договор</w:t>
      </w:r>
      <w:r>
        <w:rPr>
          <w:rFonts w:eastAsiaTheme="minorHAnsi"/>
          <w:lang w:eastAsia="en-US"/>
        </w:rPr>
        <w:t>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32B681E1" w14:textId="18B770CB" w:rsidR="00FE6F53" w:rsidRDefault="00FE6F53" w:rsidP="00FE6F53">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 либо поставленного товара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1EA1503C" w14:textId="1FC2FAA6" w:rsidR="00FE6F53" w:rsidRPr="000F2054" w:rsidRDefault="00FE6F53" w:rsidP="00FE6F53">
      <w:pPr>
        <w:pStyle w:val="ConsPlusNormal"/>
        <w:ind w:firstLine="540"/>
        <w:jc w:val="both"/>
        <w:rPr>
          <w:rFonts w:ascii="Times New Roman" w:hAnsi="Times New Roman" w:cs="Times New Roman"/>
          <w:sz w:val="24"/>
          <w:szCs w:val="24"/>
        </w:rPr>
      </w:pPr>
      <w:r w:rsidRPr="00FE6F53">
        <w:rPr>
          <w:rFonts w:ascii="Times New Roman" w:hAnsi="Times New Roman" w:cs="Times New Roman"/>
          <w:sz w:val="24"/>
          <w:szCs w:val="24"/>
        </w:rPr>
        <w:t xml:space="preserve">В случае обнаружения Заказчиком нарушений условий настоящего </w:t>
      </w:r>
      <w:r w:rsidR="00B75EC1">
        <w:rPr>
          <w:rFonts w:ascii="Times New Roman" w:hAnsi="Times New Roman" w:cs="Times New Roman"/>
          <w:sz w:val="24"/>
          <w:szCs w:val="24"/>
        </w:rPr>
        <w:t>Договор</w:t>
      </w:r>
      <w:r w:rsidRPr="00FE6F53">
        <w:rPr>
          <w:rFonts w:ascii="Times New Roman" w:hAnsi="Times New Roman" w:cs="Times New Roman"/>
          <w:sz w:val="24"/>
          <w:szCs w:val="24"/>
        </w:rPr>
        <w:t xml:space="preserve">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w:t>
      </w:r>
      <w:r w:rsidR="00B75EC1">
        <w:rPr>
          <w:rFonts w:ascii="Times New Roman" w:hAnsi="Times New Roman" w:cs="Times New Roman"/>
          <w:sz w:val="24"/>
          <w:szCs w:val="24"/>
        </w:rPr>
        <w:t>Договор</w:t>
      </w:r>
      <w:r w:rsidRPr="00FE6F53">
        <w:rPr>
          <w:rFonts w:ascii="Times New Roman" w:hAnsi="Times New Roman" w:cs="Times New Roman"/>
          <w:sz w:val="24"/>
          <w:szCs w:val="24"/>
        </w:rPr>
        <w:t xml:space="preserve">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w:t>
      </w:r>
      <w:r w:rsidR="00627A19">
        <w:rPr>
          <w:rFonts w:ascii="Times New Roman" w:hAnsi="Times New Roman" w:cs="Times New Roman"/>
          <w:sz w:val="24"/>
          <w:szCs w:val="24"/>
        </w:rPr>
        <w:t>1 (одного) календарного</w:t>
      </w:r>
      <w:r w:rsidRPr="00FE6F53">
        <w:rPr>
          <w:rFonts w:ascii="Times New Roman" w:hAnsi="Times New Roman" w:cs="Times New Roman"/>
          <w:sz w:val="24"/>
          <w:szCs w:val="24"/>
        </w:rPr>
        <w:t xml:space="preserve"> дн</w:t>
      </w:r>
      <w:r w:rsidR="00627A19">
        <w:rPr>
          <w:rFonts w:ascii="Times New Roman" w:hAnsi="Times New Roman" w:cs="Times New Roman"/>
          <w:sz w:val="24"/>
          <w:szCs w:val="24"/>
        </w:rPr>
        <w:t>я</w:t>
      </w:r>
      <w:r w:rsidRPr="00FE6F53">
        <w:rPr>
          <w:rFonts w:ascii="Times New Roman" w:hAnsi="Times New Roman" w:cs="Times New Roman"/>
          <w:sz w:val="24"/>
          <w:szCs w:val="24"/>
        </w:rPr>
        <w:t xml:space="preserve"> со дня получения от Заказчика мотивированного отказа. Допоставка недопоставленного, доукомплектование или замена некачественного Товара оформляется в порядке, предусмотренном настоящим разделом.</w:t>
      </w:r>
    </w:p>
    <w:p w14:paraId="2D8FC9D1" w14:textId="73E1201C" w:rsidR="005D67DE" w:rsidRPr="000F2054" w:rsidRDefault="00AF5FF4" w:rsidP="005D67DE">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3</w:t>
      </w:r>
      <w:r w:rsidR="005D67DE" w:rsidRPr="000F2054">
        <w:rPr>
          <w:rFonts w:ascii="Times New Roman" w:hAnsi="Times New Roman" w:cs="Times New Roman"/>
          <w:sz w:val="24"/>
          <w:szCs w:val="24"/>
        </w:rPr>
        <w:t>.</w:t>
      </w:r>
      <w:r w:rsidRPr="000F2054">
        <w:rPr>
          <w:rFonts w:ascii="Times New Roman" w:hAnsi="Times New Roman" w:cs="Times New Roman"/>
          <w:sz w:val="24"/>
          <w:szCs w:val="24"/>
        </w:rPr>
        <w:t>6</w:t>
      </w:r>
      <w:r w:rsidR="005D67DE" w:rsidRPr="000F2054">
        <w:rPr>
          <w:rFonts w:ascii="Times New Roman" w:hAnsi="Times New Roman" w:cs="Times New Roman"/>
          <w:sz w:val="24"/>
          <w:szCs w:val="24"/>
        </w:rPr>
        <w:t xml:space="preserve">. По решению заказчика для приемки поставленного товара, результатов отдельного этапа исполнения </w:t>
      </w:r>
      <w:r w:rsidR="00B75EC1">
        <w:rPr>
          <w:rFonts w:ascii="Times New Roman" w:hAnsi="Times New Roman" w:cs="Times New Roman"/>
          <w:sz w:val="24"/>
          <w:szCs w:val="24"/>
        </w:rPr>
        <w:t>Договор</w:t>
      </w:r>
      <w:r w:rsidR="005D67DE" w:rsidRPr="000F2054">
        <w:rPr>
          <w:rFonts w:ascii="Times New Roman" w:hAnsi="Times New Roman" w:cs="Times New Roman"/>
          <w:sz w:val="24"/>
          <w:szCs w:val="24"/>
        </w:rPr>
        <w:t>а может создаваться приемочная комиссия, которая состоит не менее чем из пяти человек.</w:t>
      </w:r>
    </w:p>
    <w:p w14:paraId="003E1D5D" w14:textId="25EB40A9" w:rsidR="005D67DE" w:rsidRPr="000F2054" w:rsidRDefault="00AF5FF4" w:rsidP="005D67DE">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3.</w:t>
      </w:r>
      <w:r w:rsidR="005E1B98">
        <w:rPr>
          <w:rFonts w:ascii="Times New Roman" w:hAnsi="Times New Roman" w:cs="Times New Roman"/>
          <w:sz w:val="24"/>
          <w:szCs w:val="24"/>
        </w:rPr>
        <w:t>7</w:t>
      </w:r>
      <w:r w:rsidRPr="000F2054">
        <w:rPr>
          <w:rFonts w:ascii="Times New Roman" w:hAnsi="Times New Roman" w:cs="Times New Roman"/>
          <w:sz w:val="24"/>
          <w:szCs w:val="24"/>
        </w:rPr>
        <w:t xml:space="preserve">. </w:t>
      </w:r>
      <w:r w:rsidR="005D67DE" w:rsidRPr="000F2054">
        <w:rPr>
          <w:rFonts w:ascii="Times New Roman" w:hAnsi="Times New Roman" w:cs="Times New Roman"/>
          <w:sz w:val="24"/>
          <w:szCs w:val="24"/>
        </w:rPr>
        <w:t xml:space="preserve">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w:t>
      </w:r>
      <w:r w:rsidR="00B75EC1">
        <w:rPr>
          <w:rFonts w:ascii="Times New Roman" w:hAnsi="Times New Roman" w:cs="Times New Roman"/>
          <w:sz w:val="24"/>
          <w:szCs w:val="24"/>
        </w:rPr>
        <w:t>Договор</w:t>
      </w:r>
      <w:r w:rsidR="005D67DE" w:rsidRPr="000F2054">
        <w:rPr>
          <w:rFonts w:ascii="Times New Roman" w:hAnsi="Times New Roman" w:cs="Times New Roman"/>
          <w:sz w:val="24"/>
          <w:szCs w:val="24"/>
        </w:rPr>
        <w:t xml:space="preserve">а) поставленного товара, осуществляется после предоставления поставщиком такого обеспечения в соответствии с Законом о </w:t>
      </w:r>
      <w:r w:rsidR="00B75EC1">
        <w:rPr>
          <w:rFonts w:ascii="Times New Roman" w:hAnsi="Times New Roman" w:cs="Times New Roman"/>
          <w:sz w:val="24"/>
          <w:szCs w:val="24"/>
        </w:rPr>
        <w:t>Договор</w:t>
      </w:r>
      <w:r w:rsidR="005D67DE" w:rsidRPr="000F2054">
        <w:rPr>
          <w:rFonts w:ascii="Times New Roman" w:hAnsi="Times New Roman" w:cs="Times New Roman"/>
          <w:sz w:val="24"/>
          <w:szCs w:val="24"/>
        </w:rPr>
        <w:t xml:space="preserve">ной системе в порядке и в сроки, которые установлены </w:t>
      </w:r>
      <w:r w:rsidR="00B75EC1">
        <w:rPr>
          <w:rFonts w:ascii="Times New Roman" w:hAnsi="Times New Roman" w:cs="Times New Roman"/>
          <w:sz w:val="24"/>
          <w:szCs w:val="24"/>
        </w:rPr>
        <w:t>Договор</w:t>
      </w:r>
      <w:r w:rsidR="005D67DE" w:rsidRPr="000F2054">
        <w:rPr>
          <w:rFonts w:ascii="Times New Roman" w:hAnsi="Times New Roman" w:cs="Times New Roman"/>
          <w:sz w:val="24"/>
          <w:szCs w:val="24"/>
        </w:rPr>
        <w:t>ом.</w:t>
      </w:r>
    </w:p>
    <w:p w14:paraId="69F9225E" w14:textId="77777777" w:rsidR="00CA248F" w:rsidRPr="00477999" w:rsidRDefault="00AF5FF4" w:rsidP="00B52074">
      <w:pPr>
        <w:widowControl w:val="0"/>
        <w:autoSpaceDE w:val="0"/>
        <w:autoSpaceDN w:val="0"/>
        <w:adjustRightInd w:val="0"/>
        <w:ind w:firstLine="567"/>
      </w:pPr>
      <w:r w:rsidRPr="000F2054">
        <w:t>3.</w:t>
      </w:r>
      <w:r w:rsidR="00CA248F">
        <w:t>8</w:t>
      </w:r>
      <w:r w:rsidRPr="000F2054">
        <w:t>.</w:t>
      </w:r>
      <w:r w:rsidR="00D11219" w:rsidRPr="000F2054">
        <w:t xml:space="preserve"> </w:t>
      </w:r>
      <w:r w:rsidR="00CA248F" w:rsidRPr="00477999">
        <w:t xml:space="preserve">Поставщик не позднее дня поставки товара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документ о приемке поставленного товара в Единой информационной системе в сфере закупок (структурированный документ о приемке) </w:t>
      </w:r>
      <w:r w:rsidR="00CA248F" w:rsidRPr="00477999">
        <w:lastRenderedPageBreak/>
        <w:t>исходя из фактического объема (количества) поставленного товара, и направляет Заказчику в ЕИС, а также, в срок не позднее 1 (одного) рабочего дня предупреждает Заказчика о заполненных сведениях в ЕИС.</w:t>
      </w:r>
    </w:p>
    <w:p w14:paraId="15A86916" w14:textId="77777777" w:rsidR="00CA248F" w:rsidRPr="00477999" w:rsidRDefault="00CA248F" w:rsidP="00B52074">
      <w:pPr>
        <w:widowControl w:val="0"/>
        <w:autoSpaceDE w:val="0"/>
        <w:autoSpaceDN w:val="0"/>
        <w:adjustRightInd w:val="0"/>
        <w:ind w:firstLine="567"/>
      </w:pPr>
      <w:r w:rsidRPr="00477999">
        <w:t>Структурированный документ о приемке должен содержать:</w:t>
      </w:r>
    </w:p>
    <w:p w14:paraId="78D4394B" w14:textId="5253199D" w:rsidR="00CA248F" w:rsidRPr="00477999" w:rsidRDefault="00CA248F" w:rsidP="00B52074">
      <w:pPr>
        <w:widowControl w:val="0"/>
        <w:autoSpaceDE w:val="0"/>
        <w:autoSpaceDN w:val="0"/>
        <w:adjustRightInd w:val="0"/>
        <w:ind w:firstLine="567"/>
      </w:pPr>
      <w:r w:rsidRPr="00477999">
        <w:t xml:space="preserve">а) включенные в </w:t>
      </w:r>
      <w:r w:rsidR="00B75EC1">
        <w:t>Договор</w:t>
      </w:r>
      <w:r w:rsidRPr="00477999">
        <w:t xml:space="preserve">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место поставки товара информацию о поставщике, предусмотренную подпунктами </w:t>
      </w:r>
      <w:r w:rsidR="00A7250A">
        <w:t>«</w:t>
      </w:r>
      <w:r w:rsidRPr="00477999">
        <w:t>а</w:t>
      </w:r>
      <w:r w:rsidR="00A7250A">
        <w:t>»</w:t>
      </w:r>
      <w:r w:rsidRPr="00477999">
        <w:t xml:space="preserve">, </w:t>
      </w:r>
      <w:r w:rsidR="00A7250A">
        <w:t>«</w:t>
      </w:r>
      <w:r w:rsidRPr="00477999">
        <w:t>г</w:t>
      </w:r>
      <w:r w:rsidR="00A7250A">
        <w:t>»</w:t>
      </w:r>
      <w:r w:rsidRPr="00477999">
        <w:t xml:space="preserve"> и </w:t>
      </w:r>
      <w:r w:rsidR="00A7250A">
        <w:t>«</w:t>
      </w:r>
      <w:r w:rsidRPr="00477999">
        <w:t>е</w:t>
      </w:r>
      <w:r w:rsidR="00A7250A">
        <w:t>»</w:t>
      </w:r>
      <w:r w:rsidRPr="00477999">
        <w:t xml:space="preserve"> части 1 статьи 43 Федерального закона № 44-ФЗ, единицу измерения поставленного товара;</w:t>
      </w:r>
    </w:p>
    <w:p w14:paraId="00A6FD51" w14:textId="77777777" w:rsidR="00CA248F" w:rsidRPr="00477999" w:rsidRDefault="00CA248F" w:rsidP="00B52074">
      <w:pPr>
        <w:widowControl w:val="0"/>
        <w:autoSpaceDE w:val="0"/>
        <w:autoSpaceDN w:val="0"/>
        <w:adjustRightInd w:val="0"/>
        <w:ind w:firstLine="567"/>
      </w:pPr>
      <w:r w:rsidRPr="00477999">
        <w:t>б) наименование поставленного товара;</w:t>
      </w:r>
    </w:p>
    <w:p w14:paraId="2150C4B3" w14:textId="77777777" w:rsidR="00CA248F" w:rsidRPr="00477999" w:rsidRDefault="00CA248F" w:rsidP="00B52074">
      <w:pPr>
        <w:widowControl w:val="0"/>
        <w:autoSpaceDE w:val="0"/>
        <w:autoSpaceDN w:val="0"/>
        <w:adjustRightInd w:val="0"/>
        <w:ind w:firstLine="567"/>
      </w:pPr>
      <w:r w:rsidRPr="00477999">
        <w:t>в) наименование страны происхождения поставленного товара;</w:t>
      </w:r>
    </w:p>
    <w:p w14:paraId="3296CA51" w14:textId="77777777" w:rsidR="00CA248F" w:rsidRPr="00477999" w:rsidRDefault="00CA248F" w:rsidP="00B52074">
      <w:pPr>
        <w:widowControl w:val="0"/>
        <w:autoSpaceDE w:val="0"/>
        <w:autoSpaceDN w:val="0"/>
        <w:adjustRightInd w:val="0"/>
        <w:ind w:firstLine="567"/>
      </w:pPr>
      <w:r w:rsidRPr="00477999">
        <w:t>г) информацию о количестве поставленного товара;</w:t>
      </w:r>
    </w:p>
    <w:p w14:paraId="5DDC48BF" w14:textId="003F30BA" w:rsidR="00CA248F" w:rsidRPr="00477999" w:rsidRDefault="00CA248F" w:rsidP="00B52074">
      <w:pPr>
        <w:widowControl w:val="0"/>
        <w:autoSpaceDE w:val="0"/>
        <w:autoSpaceDN w:val="0"/>
        <w:adjustRightInd w:val="0"/>
        <w:ind w:firstLine="567"/>
      </w:pPr>
      <w:r w:rsidRPr="00477999">
        <w:t xml:space="preserve">д) стоимость исполненных поставщиком обязательств, предусмотренных </w:t>
      </w:r>
      <w:r w:rsidR="00B75EC1">
        <w:t>Договор</w:t>
      </w:r>
      <w:r w:rsidRPr="00477999">
        <w:t>ом, с указанием цены за единицу поставленного товара;</w:t>
      </w:r>
    </w:p>
    <w:p w14:paraId="66DFBC3C" w14:textId="77777777" w:rsidR="00CA248F" w:rsidRDefault="00CA248F" w:rsidP="00B52074">
      <w:pPr>
        <w:widowControl w:val="0"/>
        <w:autoSpaceDE w:val="0"/>
        <w:autoSpaceDN w:val="0"/>
        <w:adjustRightInd w:val="0"/>
        <w:ind w:firstLine="567"/>
      </w:pPr>
      <w:r w:rsidRPr="00477999">
        <w:t>е) иную информацию с учетом требований, установленных в соответствии с частью 3 статьи 5 Федерального закона № 44-ФЗ.</w:t>
      </w:r>
    </w:p>
    <w:p w14:paraId="30454116" w14:textId="77777777" w:rsidR="00CA248F" w:rsidRPr="00353B34" w:rsidRDefault="00CA248F" w:rsidP="00B52074">
      <w:pPr>
        <w:widowControl w:val="0"/>
        <w:autoSpaceDE w:val="0"/>
        <w:autoSpaceDN w:val="0"/>
        <w:adjustRightInd w:val="0"/>
        <w:ind w:firstLine="567"/>
      </w:pPr>
      <w:r w:rsidRPr="00353B34">
        <w:t>Структурированный документ о приемке направляется Заказчику в сопровождении УПД или накладной, счета-фактуры, счета на оплату и/или иных отчетных документов.</w:t>
      </w:r>
    </w:p>
    <w:p w14:paraId="6BDEA30F" w14:textId="01ED8EA8" w:rsidR="005D67DE" w:rsidRPr="000F2054" w:rsidRDefault="00AF5FF4" w:rsidP="00CA248F">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3.</w:t>
      </w:r>
      <w:r w:rsidR="00BF51BD">
        <w:rPr>
          <w:rFonts w:ascii="Times New Roman" w:hAnsi="Times New Roman" w:cs="Times New Roman"/>
          <w:sz w:val="24"/>
          <w:szCs w:val="24"/>
        </w:rPr>
        <w:t>9</w:t>
      </w:r>
      <w:r w:rsidRPr="000F2054">
        <w:rPr>
          <w:rFonts w:ascii="Times New Roman" w:hAnsi="Times New Roman" w:cs="Times New Roman"/>
          <w:sz w:val="24"/>
          <w:szCs w:val="24"/>
        </w:rPr>
        <w:t>.</w:t>
      </w:r>
      <w:r w:rsidR="00BF51BD">
        <w:rPr>
          <w:rFonts w:ascii="Times New Roman" w:hAnsi="Times New Roman" w:cs="Times New Roman"/>
          <w:sz w:val="24"/>
          <w:szCs w:val="24"/>
        </w:rPr>
        <w:t xml:space="preserve"> </w:t>
      </w:r>
      <w:r w:rsidR="005D67DE" w:rsidRPr="000F2054">
        <w:rPr>
          <w:rFonts w:ascii="Times New Roman" w:hAnsi="Times New Roman" w:cs="Times New Roman"/>
          <w:sz w:val="24"/>
          <w:szCs w:val="24"/>
        </w:rPr>
        <w:t xml:space="preserve">К документу о приемке, предусмотренному пунктом 1 части 13 статьи 94 Закона </w:t>
      </w:r>
      <w:r w:rsidR="00422C8E" w:rsidRPr="000F2054">
        <w:rPr>
          <w:rFonts w:ascii="Times New Roman" w:hAnsi="Times New Roman" w:cs="Times New Roman"/>
          <w:sz w:val="24"/>
          <w:szCs w:val="24"/>
        </w:rPr>
        <w:t xml:space="preserve">о </w:t>
      </w:r>
      <w:r w:rsidR="005C7A59" w:rsidRPr="005C7A59">
        <w:rPr>
          <w:rFonts w:ascii="Times New Roman" w:hAnsi="Times New Roman" w:cs="Times New Roman"/>
          <w:sz w:val="24"/>
          <w:szCs w:val="24"/>
        </w:rPr>
        <w:t>контрактн</w:t>
      </w:r>
      <w:r w:rsidR="00422C8E" w:rsidRPr="000F2054">
        <w:rPr>
          <w:rFonts w:ascii="Times New Roman" w:hAnsi="Times New Roman" w:cs="Times New Roman"/>
          <w:sz w:val="24"/>
          <w:szCs w:val="24"/>
        </w:rPr>
        <w:t>ой системе,</w:t>
      </w:r>
      <w:r w:rsidR="005D67DE" w:rsidRPr="000F2054">
        <w:rPr>
          <w:rFonts w:ascii="Times New Roman" w:hAnsi="Times New Roman" w:cs="Times New Roman"/>
          <w:sz w:val="24"/>
          <w:szCs w:val="24"/>
        </w:rPr>
        <w:t xml:space="preserve"> прилагаются документы (установленные настоящем </w:t>
      </w:r>
      <w:r w:rsidR="00B75EC1">
        <w:rPr>
          <w:rFonts w:ascii="Times New Roman" w:hAnsi="Times New Roman" w:cs="Times New Roman"/>
          <w:sz w:val="24"/>
          <w:szCs w:val="24"/>
        </w:rPr>
        <w:t>Договор</w:t>
      </w:r>
      <w:r w:rsidR="005D67DE" w:rsidRPr="000F2054">
        <w:rPr>
          <w:rFonts w:ascii="Times New Roman" w:hAnsi="Times New Roman" w:cs="Times New Roman"/>
          <w:sz w:val="24"/>
          <w:szCs w:val="24"/>
        </w:rPr>
        <w:t xml:space="preserve">ом подтверждающие поставку товаров, и документы, необходимые для оплаты),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пункте 1 части 13 статьи 94 Закона о </w:t>
      </w:r>
      <w:r w:rsidR="00B75EC1">
        <w:rPr>
          <w:rFonts w:ascii="Times New Roman" w:hAnsi="Times New Roman" w:cs="Times New Roman"/>
          <w:sz w:val="24"/>
          <w:szCs w:val="24"/>
        </w:rPr>
        <w:t>Договор</w:t>
      </w:r>
      <w:r w:rsidR="005D67DE" w:rsidRPr="000F2054">
        <w:rPr>
          <w:rFonts w:ascii="Times New Roman" w:hAnsi="Times New Roman" w:cs="Times New Roman"/>
          <w:sz w:val="24"/>
          <w:szCs w:val="24"/>
        </w:rPr>
        <w:t>ной системе информация, содержащаяся в документе о приемке.</w:t>
      </w:r>
    </w:p>
    <w:p w14:paraId="57226DE2" w14:textId="2AB34D3F" w:rsidR="005D67DE" w:rsidRDefault="00AF5FF4" w:rsidP="005D67DE">
      <w:pPr>
        <w:pStyle w:val="ConsPlusNormal"/>
        <w:ind w:firstLine="540"/>
        <w:jc w:val="both"/>
        <w:rPr>
          <w:rFonts w:ascii="Times New Roman" w:hAnsi="Times New Roman" w:cs="Times New Roman"/>
          <w:sz w:val="24"/>
          <w:szCs w:val="24"/>
        </w:rPr>
      </w:pPr>
      <w:bookmarkStart w:id="9" w:name="Par10"/>
      <w:bookmarkEnd w:id="9"/>
      <w:r w:rsidRPr="000F2054">
        <w:rPr>
          <w:rFonts w:ascii="Times New Roman" w:hAnsi="Times New Roman" w:cs="Times New Roman"/>
          <w:sz w:val="24"/>
          <w:szCs w:val="24"/>
        </w:rPr>
        <w:t>3.</w:t>
      </w:r>
      <w:r w:rsidR="00152168" w:rsidRPr="000F2054">
        <w:rPr>
          <w:rFonts w:ascii="Times New Roman" w:hAnsi="Times New Roman" w:cs="Times New Roman"/>
          <w:sz w:val="24"/>
          <w:szCs w:val="24"/>
        </w:rPr>
        <w:t>1</w:t>
      </w:r>
      <w:r w:rsidR="00BF51BD">
        <w:rPr>
          <w:rFonts w:ascii="Times New Roman" w:hAnsi="Times New Roman" w:cs="Times New Roman"/>
          <w:sz w:val="24"/>
          <w:szCs w:val="24"/>
        </w:rPr>
        <w:t>0</w:t>
      </w:r>
      <w:r w:rsidRPr="000F2054">
        <w:rPr>
          <w:rFonts w:ascii="Times New Roman" w:hAnsi="Times New Roman" w:cs="Times New Roman"/>
          <w:sz w:val="24"/>
          <w:szCs w:val="24"/>
        </w:rPr>
        <w:t>.</w:t>
      </w:r>
      <w:r w:rsidR="00431463">
        <w:rPr>
          <w:rFonts w:ascii="Times New Roman" w:hAnsi="Times New Roman" w:cs="Times New Roman"/>
          <w:sz w:val="24"/>
          <w:szCs w:val="24"/>
        </w:rPr>
        <w:t xml:space="preserve"> </w:t>
      </w:r>
      <w:r w:rsidR="005D67DE" w:rsidRPr="000F2054">
        <w:rPr>
          <w:rFonts w:ascii="Times New Roman" w:hAnsi="Times New Roman" w:cs="Times New Roman"/>
          <w:sz w:val="24"/>
          <w:szCs w:val="24"/>
        </w:rPr>
        <w:t xml:space="preserve">Документ о приемке, подписанный поставщиком, не позднее одного часа с момента его размещения в единой информационной системе в соответствии с пунктом 1 части 13 статьи 94 Закона о </w:t>
      </w:r>
      <w:r w:rsidR="005C7A59" w:rsidRPr="005C7A59">
        <w:rPr>
          <w:rFonts w:ascii="Times New Roman" w:hAnsi="Times New Roman" w:cs="Times New Roman"/>
          <w:sz w:val="24"/>
          <w:szCs w:val="24"/>
        </w:rPr>
        <w:t>контрактн</w:t>
      </w:r>
      <w:r w:rsidR="005D67DE" w:rsidRPr="000F2054">
        <w:rPr>
          <w:rFonts w:ascii="Times New Roman" w:hAnsi="Times New Roman" w:cs="Times New Roman"/>
          <w:sz w:val="24"/>
          <w:szCs w:val="24"/>
        </w:rPr>
        <w:t>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14:paraId="5EDE659F" w14:textId="17A50D5D" w:rsidR="005D67DE" w:rsidRPr="000F2054" w:rsidRDefault="00AF5FF4" w:rsidP="005D67DE">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3.</w:t>
      </w:r>
      <w:r w:rsidR="00152168" w:rsidRPr="000F2054">
        <w:rPr>
          <w:rFonts w:ascii="Times New Roman" w:hAnsi="Times New Roman" w:cs="Times New Roman"/>
          <w:sz w:val="24"/>
          <w:szCs w:val="24"/>
        </w:rPr>
        <w:t>1</w:t>
      </w:r>
      <w:r w:rsidR="00BF51BD">
        <w:rPr>
          <w:rFonts w:ascii="Times New Roman" w:hAnsi="Times New Roman" w:cs="Times New Roman"/>
          <w:sz w:val="24"/>
          <w:szCs w:val="24"/>
        </w:rPr>
        <w:t>1</w:t>
      </w:r>
      <w:r w:rsidRPr="000F2054">
        <w:rPr>
          <w:rFonts w:ascii="Times New Roman" w:hAnsi="Times New Roman" w:cs="Times New Roman"/>
          <w:sz w:val="24"/>
          <w:szCs w:val="24"/>
        </w:rPr>
        <w:t>.</w:t>
      </w:r>
      <w:r w:rsidR="00152168" w:rsidRPr="000F2054">
        <w:rPr>
          <w:rFonts w:ascii="Times New Roman" w:hAnsi="Times New Roman" w:cs="Times New Roman"/>
          <w:sz w:val="24"/>
          <w:szCs w:val="24"/>
        </w:rPr>
        <w:t xml:space="preserve"> </w:t>
      </w:r>
      <w:r w:rsidR="007819D4">
        <w:rPr>
          <w:rFonts w:ascii="Times New Roman" w:hAnsi="Times New Roman" w:cs="Times New Roman"/>
          <w:sz w:val="24"/>
          <w:szCs w:val="24"/>
        </w:rPr>
        <w:t>З</w:t>
      </w:r>
      <w:r w:rsidR="007819D4" w:rsidRPr="000F2054">
        <w:rPr>
          <w:rFonts w:ascii="Times New Roman" w:hAnsi="Times New Roman" w:cs="Times New Roman"/>
          <w:sz w:val="24"/>
          <w:szCs w:val="24"/>
        </w:rPr>
        <w:t xml:space="preserve">аказчик (за исключением случая создания приемочной комиссии в соответствии с </w:t>
      </w:r>
      <w:hyperlink r:id="rId18" w:history="1">
        <w:r w:rsidR="007819D4" w:rsidRPr="000F2054">
          <w:rPr>
            <w:rFonts w:ascii="Times New Roman" w:hAnsi="Times New Roman" w:cs="Times New Roman"/>
            <w:sz w:val="24"/>
            <w:szCs w:val="24"/>
          </w:rPr>
          <w:t>частью 6</w:t>
        </w:r>
      </w:hyperlink>
      <w:r w:rsidR="007819D4" w:rsidRPr="000F2054">
        <w:rPr>
          <w:rFonts w:ascii="Times New Roman" w:hAnsi="Times New Roman" w:cs="Times New Roman"/>
          <w:sz w:val="24"/>
          <w:szCs w:val="24"/>
        </w:rPr>
        <w:t xml:space="preserve"> статьи 94 Закона о </w:t>
      </w:r>
      <w:r w:rsidR="005C7A59" w:rsidRPr="005C7A59">
        <w:rPr>
          <w:rFonts w:ascii="Times New Roman" w:hAnsi="Times New Roman" w:cs="Times New Roman"/>
          <w:sz w:val="24"/>
          <w:szCs w:val="24"/>
        </w:rPr>
        <w:t>контрактн</w:t>
      </w:r>
      <w:r w:rsidR="007819D4" w:rsidRPr="000F2054">
        <w:rPr>
          <w:rFonts w:ascii="Times New Roman" w:hAnsi="Times New Roman" w:cs="Times New Roman"/>
          <w:sz w:val="24"/>
          <w:szCs w:val="24"/>
        </w:rPr>
        <w:t xml:space="preserve">ой системе) </w:t>
      </w:r>
      <w:r w:rsidR="007819D4">
        <w:rPr>
          <w:rFonts w:ascii="Times New Roman" w:hAnsi="Times New Roman" w:cs="Times New Roman"/>
          <w:sz w:val="24"/>
          <w:szCs w:val="24"/>
        </w:rPr>
        <w:t>н</w:t>
      </w:r>
      <w:r w:rsidR="00152168" w:rsidRPr="000F2054">
        <w:rPr>
          <w:rFonts w:ascii="Times New Roman" w:hAnsi="Times New Roman" w:cs="Times New Roman"/>
          <w:sz w:val="24"/>
          <w:szCs w:val="24"/>
        </w:rPr>
        <w:t xml:space="preserve">е позднее </w:t>
      </w:r>
      <w:r w:rsidR="007819D4">
        <w:rPr>
          <w:rFonts w:ascii="Times New Roman" w:hAnsi="Times New Roman" w:cs="Times New Roman"/>
          <w:sz w:val="24"/>
          <w:szCs w:val="24"/>
        </w:rPr>
        <w:t>20 (</w:t>
      </w:r>
      <w:r w:rsidR="00152168" w:rsidRPr="000F2054">
        <w:rPr>
          <w:rFonts w:ascii="Times New Roman" w:hAnsi="Times New Roman" w:cs="Times New Roman"/>
          <w:sz w:val="24"/>
          <w:szCs w:val="24"/>
        </w:rPr>
        <w:t>двадцати</w:t>
      </w:r>
      <w:r w:rsidR="007819D4">
        <w:rPr>
          <w:rFonts w:ascii="Times New Roman" w:hAnsi="Times New Roman" w:cs="Times New Roman"/>
          <w:sz w:val="24"/>
          <w:szCs w:val="24"/>
        </w:rPr>
        <w:t>)</w:t>
      </w:r>
      <w:r w:rsidR="00152168" w:rsidRPr="000F2054">
        <w:rPr>
          <w:rFonts w:ascii="Times New Roman" w:hAnsi="Times New Roman" w:cs="Times New Roman"/>
          <w:sz w:val="24"/>
          <w:szCs w:val="24"/>
        </w:rPr>
        <w:t xml:space="preserve"> рабочих дней</w:t>
      </w:r>
      <w:r w:rsidR="005D67DE" w:rsidRPr="000F2054">
        <w:rPr>
          <w:rFonts w:ascii="Times New Roman" w:hAnsi="Times New Roman" w:cs="Times New Roman"/>
          <w:sz w:val="24"/>
          <w:szCs w:val="24"/>
        </w:rPr>
        <w:t xml:space="preserve">, следующих за днем поступления документа о приемке в соответствии с </w:t>
      </w:r>
      <w:hyperlink w:anchor="Par10" w:history="1">
        <w:r w:rsidR="005D67DE" w:rsidRPr="000F2054">
          <w:rPr>
            <w:rFonts w:ascii="Times New Roman" w:hAnsi="Times New Roman" w:cs="Times New Roman"/>
            <w:sz w:val="24"/>
            <w:szCs w:val="24"/>
          </w:rPr>
          <w:t>пунктом 3</w:t>
        </w:r>
      </w:hyperlink>
      <w:r w:rsidR="005D67DE" w:rsidRPr="000F2054">
        <w:rPr>
          <w:rFonts w:ascii="Times New Roman" w:hAnsi="Times New Roman" w:cs="Times New Roman"/>
          <w:sz w:val="24"/>
          <w:szCs w:val="24"/>
        </w:rPr>
        <w:t xml:space="preserve"> части 13 статьи 94 Закона о </w:t>
      </w:r>
      <w:r w:rsidR="00B75EC1">
        <w:rPr>
          <w:rFonts w:ascii="Times New Roman" w:hAnsi="Times New Roman" w:cs="Times New Roman"/>
          <w:sz w:val="24"/>
          <w:szCs w:val="24"/>
        </w:rPr>
        <w:t>Договор</w:t>
      </w:r>
      <w:r w:rsidR="005D67DE" w:rsidRPr="000F2054">
        <w:rPr>
          <w:rFonts w:ascii="Times New Roman" w:hAnsi="Times New Roman" w:cs="Times New Roman"/>
          <w:sz w:val="24"/>
          <w:szCs w:val="24"/>
        </w:rPr>
        <w:t>ной системе, осуществляет одно из следующих действий:</w:t>
      </w:r>
    </w:p>
    <w:p w14:paraId="14ED5B88" w14:textId="77777777" w:rsidR="00E453E8" w:rsidRPr="00353B34" w:rsidRDefault="00E453E8" w:rsidP="00E453E8">
      <w:pPr>
        <w:widowControl w:val="0"/>
        <w:autoSpaceDE w:val="0"/>
        <w:autoSpaceDN w:val="0"/>
        <w:adjustRightInd w:val="0"/>
        <w:ind w:firstLine="720"/>
      </w:pPr>
      <w:bookmarkStart w:id="10" w:name="Par12"/>
      <w:bookmarkEnd w:id="10"/>
      <w:r w:rsidRPr="00353B34">
        <w:t>проверяет достоверность сведений о поставленных Товарах, отраженных в отчетных документах, осуществляет приемку поставленных Товаров и при отсутствии претензий по количеству и качеству поставленных Товаров, подписывает усиленной электронной подписью лица, имеющего право действовать от имени Заказчика, и размещает в ЕИС структурированный документ о приемке;</w:t>
      </w:r>
    </w:p>
    <w:p w14:paraId="70DD30EB" w14:textId="77777777" w:rsidR="00E453E8" w:rsidRPr="00353B34" w:rsidRDefault="00E453E8" w:rsidP="00E453E8">
      <w:pPr>
        <w:widowControl w:val="0"/>
        <w:autoSpaceDE w:val="0"/>
        <w:autoSpaceDN w:val="0"/>
        <w:adjustRightInd w:val="0"/>
        <w:ind w:firstLine="720"/>
      </w:pPr>
      <w:r w:rsidRPr="00353B34">
        <w:t>или</w:t>
      </w:r>
    </w:p>
    <w:p w14:paraId="70AA9045" w14:textId="77777777" w:rsidR="00E453E8" w:rsidRPr="00353B34" w:rsidRDefault="00E453E8" w:rsidP="00E453E8">
      <w:pPr>
        <w:widowControl w:val="0"/>
        <w:autoSpaceDE w:val="0"/>
        <w:autoSpaceDN w:val="0"/>
        <w:adjustRightInd w:val="0"/>
        <w:ind w:firstLine="720"/>
      </w:pPr>
      <w:r w:rsidRPr="00353B34">
        <w:t>-</w:t>
      </w:r>
      <w:r>
        <w:t xml:space="preserve"> </w:t>
      </w:r>
      <w:r w:rsidRPr="00353B34">
        <w:t>при выявлении несоответствий в поставленных Товарах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их приемке,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структурированного документа о приемке с указанием причин такого отказа (перечнем выявленных недостатков и указанием сроков их устранения).</w:t>
      </w:r>
    </w:p>
    <w:p w14:paraId="5A6D8C4B" w14:textId="051AF40B" w:rsidR="005D67DE" w:rsidRPr="000F2054" w:rsidRDefault="00AF5FF4" w:rsidP="005D67DE">
      <w:pPr>
        <w:pStyle w:val="ConsPlusNormal"/>
        <w:ind w:firstLine="540"/>
        <w:jc w:val="both"/>
        <w:rPr>
          <w:rFonts w:ascii="Times New Roman" w:hAnsi="Times New Roman" w:cs="Times New Roman"/>
          <w:sz w:val="24"/>
          <w:szCs w:val="24"/>
        </w:rPr>
      </w:pPr>
      <w:bookmarkStart w:id="11" w:name="Par13"/>
      <w:bookmarkEnd w:id="11"/>
      <w:r w:rsidRPr="000F2054">
        <w:rPr>
          <w:rFonts w:ascii="Times New Roman" w:hAnsi="Times New Roman" w:cs="Times New Roman"/>
          <w:sz w:val="24"/>
          <w:szCs w:val="24"/>
        </w:rPr>
        <w:t>3.</w:t>
      </w:r>
      <w:r w:rsidR="00152168" w:rsidRPr="000F2054">
        <w:rPr>
          <w:rFonts w:ascii="Times New Roman" w:hAnsi="Times New Roman" w:cs="Times New Roman"/>
          <w:sz w:val="24"/>
          <w:szCs w:val="24"/>
        </w:rPr>
        <w:t>1</w:t>
      </w:r>
      <w:r w:rsidR="00A50CFF">
        <w:rPr>
          <w:rFonts w:ascii="Times New Roman" w:hAnsi="Times New Roman" w:cs="Times New Roman"/>
          <w:sz w:val="24"/>
          <w:szCs w:val="24"/>
        </w:rPr>
        <w:t>2</w:t>
      </w:r>
      <w:r w:rsidRPr="000F2054">
        <w:rPr>
          <w:rFonts w:ascii="Times New Roman" w:hAnsi="Times New Roman" w:cs="Times New Roman"/>
          <w:sz w:val="24"/>
          <w:szCs w:val="24"/>
        </w:rPr>
        <w:t>.</w:t>
      </w:r>
      <w:r w:rsidR="00152168" w:rsidRPr="000F2054">
        <w:rPr>
          <w:rFonts w:ascii="Times New Roman" w:hAnsi="Times New Roman" w:cs="Times New Roman"/>
          <w:sz w:val="24"/>
          <w:szCs w:val="24"/>
        </w:rPr>
        <w:t xml:space="preserve"> В</w:t>
      </w:r>
      <w:r w:rsidR="005D67DE" w:rsidRPr="000F2054">
        <w:rPr>
          <w:rFonts w:ascii="Times New Roman" w:hAnsi="Times New Roman" w:cs="Times New Roman"/>
          <w:sz w:val="24"/>
          <w:szCs w:val="24"/>
        </w:rPr>
        <w:t xml:space="preserve"> случае создания в соответствии с </w:t>
      </w:r>
      <w:hyperlink r:id="rId19" w:history="1">
        <w:r w:rsidR="005D67DE" w:rsidRPr="000F2054">
          <w:rPr>
            <w:rFonts w:ascii="Times New Roman" w:hAnsi="Times New Roman" w:cs="Times New Roman"/>
            <w:sz w:val="24"/>
            <w:szCs w:val="24"/>
          </w:rPr>
          <w:t>частью 6</w:t>
        </w:r>
      </w:hyperlink>
      <w:r w:rsidR="005D67DE" w:rsidRPr="000F2054">
        <w:rPr>
          <w:rFonts w:ascii="Times New Roman" w:hAnsi="Times New Roman" w:cs="Times New Roman"/>
          <w:sz w:val="24"/>
          <w:szCs w:val="24"/>
        </w:rPr>
        <w:t xml:space="preserve"> статьи 94 Закона о </w:t>
      </w:r>
      <w:r w:rsidR="00B75EC1">
        <w:rPr>
          <w:rFonts w:ascii="Times New Roman" w:hAnsi="Times New Roman" w:cs="Times New Roman"/>
          <w:sz w:val="24"/>
          <w:szCs w:val="24"/>
        </w:rPr>
        <w:t>Договор</w:t>
      </w:r>
      <w:r w:rsidR="005D67DE" w:rsidRPr="000F2054">
        <w:rPr>
          <w:rFonts w:ascii="Times New Roman" w:hAnsi="Times New Roman" w:cs="Times New Roman"/>
          <w:sz w:val="24"/>
          <w:szCs w:val="24"/>
        </w:rPr>
        <w:t>ной системе приемочной комиссии</w:t>
      </w:r>
      <w:r w:rsidR="00316552">
        <w:rPr>
          <w:rFonts w:ascii="Times New Roman" w:hAnsi="Times New Roman" w:cs="Times New Roman"/>
          <w:sz w:val="24"/>
          <w:szCs w:val="24"/>
        </w:rPr>
        <w:t xml:space="preserve">, </w:t>
      </w:r>
      <w:bookmarkStart w:id="12" w:name="_Hlk103245984"/>
      <w:r w:rsidR="00A50CFF">
        <w:rPr>
          <w:rFonts w:ascii="Times New Roman" w:hAnsi="Times New Roman" w:cs="Times New Roman"/>
          <w:sz w:val="24"/>
          <w:szCs w:val="24"/>
        </w:rPr>
        <w:t xml:space="preserve">в срок </w:t>
      </w:r>
      <w:r w:rsidR="005D67DE" w:rsidRPr="000F2054">
        <w:rPr>
          <w:rFonts w:ascii="Times New Roman" w:hAnsi="Times New Roman" w:cs="Times New Roman"/>
          <w:sz w:val="24"/>
          <w:szCs w:val="24"/>
        </w:rPr>
        <w:t xml:space="preserve">не позднее </w:t>
      </w:r>
      <w:r w:rsidR="00316552">
        <w:rPr>
          <w:rFonts w:ascii="Times New Roman" w:hAnsi="Times New Roman" w:cs="Times New Roman"/>
          <w:sz w:val="24"/>
          <w:szCs w:val="24"/>
        </w:rPr>
        <w:t>20 (</w:t>
      </w:r>
      <w:r w:rsidR="005D67DE" w:rsidRPr="000F2054">
        <w:rPr>
          <w:rFonts w:ascii="Times New Roman" w:hAnsi="Times New Roman" w:cs="Times New Roman"/>
          <w:sz w:val="24"/>
          <w:szCs w:val="24"/>
        </w:rPr>
        <w:t>двадцати</w:t>
      </w:r>
      <w:r w:rsidR="00316552">
        <w:rPr>
          <w:rFonts w:ascii="Times New Roman" w:hAnsi="Times New Roman" w:cs="Times New Roman"/>
          <w:sz w:val="24"/>
          <w:szCs w:val="24"/>
        </w:rPr>
        <w:t>)</w:t>
      </w:r>
      <w:r w:rsidR="005D67DE" w:rsidRPr="000F2054">
        <w:rPr>
          <w:rFonts w:ascii="Times New Roman" w:hAnsi="Times New Roman" w:cs="Times New Roman"/>
          <w:sz w:val="24"/>
          <w:szCs w:val="24"/>
        </w:rPr>
        <w:t xml:space="preserve"> рабочих дней</w:t>
      </w:r>
      <w:bookmarkEnd w:id="12"/>
      <w:r w:rsidR="005D67DE" w:rsidRPr="000F2054">
        <w:rPr>
          <w:rFonts w:ascii="Times New Roman" w:hAnsi="Times New Roman" w:cs="Times New Roman"/>
          <w:sz w:val="24"/>
          <w:szCs w:val="24"/>
        </w:rPr>
        <w:t xml:space="preserve">, следующих за днем поступления заказчику документа о приемке в соответствии с </w:t>
      </w:r>
      <w:hyperlink w:anchor="Par10" w:history="1">
        <w:r w:rsidR="005D67DE" w:rsidRPr="000F2054">
          <w:rPr>
            <w:rFonts w:ascii="Times New Roman" w:hAnsi="Times New Roman" w:cs="Times New Roman"/>
            <w:sz w:val="24"/>
            <w:szCs w:val="24"/>
          </w:rPr>
          <w:t>пунктом 3</w:t>
        </w:r>
      </w:hyperlink>
      <w:r w:rsidR="005D67DE" w:rsidRPr="000F2054">
        <w:rPr>
          <w:rFonts w:ascii="Times New Roman" w:hAnsi="Times New Roman" w:cs="Times New Roman"/>
          <w:sz w:val="24"/>
          <w:szCs w:val="24"/>
        </w:rPr>
        <w:t xml:space="preserve"> части 13 статьи 94 Закона о </w:t>
      </w:r>
      <w:r w:rsidR="005C7A59" w:rsidRPr="005C7A59">
        <w:rPr>
          <w:rFonts w:ascii="Times New Roman" w:hAnsi="Times New Roman" w:cs="Times New Roman"/>
          <w:sz w:val="24"/>
          <w:szCs w:val="24"/>
        </w:rPr>
        <w:t>контрактн</w:t>
      </w:r>
      <w:r w:rsidR="005D67DE" w:rsidRPr="000F2054">
        <w:rPr>
          <w:rFonts w:ascii="Times New Roman" w:hAnsi="Times New Roman" w:cs="Times New Roman"/>
          <w:sz w:val="24"/>
          <w:szCs w:val="24"/>
        </w:rPr>
        <w:t>ой системе:</w:t>
      </w:r>
    </w:p>
    <w:p w14:paraId="37AC025F" w14:textId="77777777" w:rsidR="005D67DE" w:rsidRPr="000F2054" w:rsidRDefault="005D67DE" w:rsidP="005D67DE">
      <w:pPr>
        <w:pStyle w:val="ConsPlusNormal"/>
        <w:ind w:firstLine="540"/>
        <w:jc w:val="both"/>
        <w:rPr>
          <w:rFonts w:ascii="Times New Roman" w:hAnsi="Times New Roman" w:cs="Times New Roman"/>
          <w:sz w:val="24"/>
          <w:szCs w:val="24"/>
        </w:rPr>
      </w:pPr>
      <w:bookmarkStart w:id="13" w:name="Par15"/>
      <w:bookmarkEnd w:id="13"/>
      <w:r w:rsidRPr="000F2054">
        <w:rPr>
          <w:rFonts w:ascii="Times New Roman" w:hAnsi="Times New Roman" w:cs="Times New Roman"/>
          <w:sz w:val="24"/>
          <w:szCs w:val="24"/>
        </w:rPr>
        <w:lastRenderedPageBreak/>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5CE3CA48" w14:textId="77777777" w:rsidR="005D67DE" w:rsidRPr="000F2054" w:rsidRDefault="005D67DE" w:rsidP="005D67DE">
      <w:pPr>
        <w:pStyle w:val="ConsPlusNormal"/>
        <w:ind w:firstLine="540"/>
        <w:jc w:val="both"/>
        <w:rPr>
          <w:rFonts w:ascii="Times New Roman" w:hAnsi="Times New Roman" w:cs="Times New Roman"/>
          <w:sz w:val="24"/>
          <w:szCs w:val="24"/>
        </w:rPr>
      </w:pPr>
      <w:bookmarkStart w:id="14" w:name="Par16"/>
      <w:bookmarkEnd w:id="14"/>
      <w:r w:rsidRPr="000F2054">
        <w:rPr>
          <w:rFonts w:ascii="Times New Roman" w:hAnsi="Times New Roman" w:cs="Times New Roman"/>
          <w:sz w:val="24"/>
          <w:szCs w:val="24"/>
        </w:rPr>
        <w:t xml:space="preserve">б) после подписания членами приемочной комиссии в соответствии с </w:t>
      </w:r>
      <w:hyperlink w:anchor="Par15" w:history="1">
        <w:r w:rsidRPr="000F2054">
          <w:rPr>
            <w:rFonts w:ascii="Times New Roman" w:hAnsi="Times New Roman" w:cs="Times New Roman"/>
            <w:sz w:val="24"/>
            <w:szCs w:val="24"/>
          </w:rPr>
          <w:t xml:space="preserve">подпунктом </w:t>
        </w:r>
        <w:r w:rsidR="00A7250A">
          <w:rPr>
            <w:rFonts w:ascii="Times New Roman" w:hAnsi="Times New Roman" w:cs="Times New Roman"/>
            <w:sz w:val="24"/>
            <w:szCs w:val="24"/>
          </w:rPr>
          <w:t>«</w:t>
        </w:r>
        <w:r w:rsidRPr="000F2054">
          <w:rPr>
            <w:rFonts w:ascii="Times New Roman" w:hAnsi="Times New Roman" w:cs="Times New Roman"/>
            <w:sz w:val="24"/>
            <w:szCs w:val="24"/>
          </w:rPr>
          <w:t>а</w:t>
        </w:r>
        <w:r w:rsidR="00A7250A">
          <w:rPr>
            <w:rFonts w:ascii="Times New Roman" w:hAnsi="Times New Roman" w:cs="Times New Roman"/>
            <w:sz w:val="24"/>
            <w:szCs w:val="24"/>
          </w:rPr>
          <w:t>»</w:t>
        </w:r>
      </w:hyperlink>
      <w:r w:rsidRPr="000F2054">
        <w:rPr>
          <w:rFonts w:ascii="Times New Roman" w:hAnsi="Times New Roman" w:cs="Times New Roman"/>
          <w:sz w:val="24"/>
          <w:szCs w:val="24"/>
        </w:rP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15" w:history="1">
        <w:r w:rsidRPr="000F2054">
          <w:rPr>
            <w:rFonts w:ascii="Times New Roman" w:hAnsi="Times New Roman" w:cs="Times New Roman"/>
            <w:sz w:val="24"/>
            <w:szCs w:val="24"/>
          </w:rPr>
          <w:t xml:space="preserve">подпунктом </w:t>
        </w:r>
        <w:r w:rsidR="00A7250A">
          <w:rPr>
            <w:rFonts w:ascii="Times New Roman" w:hAnsi="Times New Roman" w:cs="Times New Roman"/>
            <w:sz w:val="24"/>
            <w:szCs w:val="24"/>
          </w:rPr>
          <w:t>«</w:t>
        </w:r>
        <w:r w:rsidRPr="000F2054">
          <w:rPr>
            <w:rFonts w:ascii="Times New Roman" w:hAnsi="Times New Roman" w:cs="Times New Roman"/>
            <w:sz w:val="24"/>
            <w:szCs w:val="24"/>
          </w:rPr>
          <w:t>а</w:t>
        </w:r>
        <w:r w:rsidR="00A7250A">
          <w:rPr>
            <w:rFonts w:ascii="Times New Roman" w:hAnsi="Times New Roman" w:cs="Times New Roman"/>
            <w:sz w:val="24"/>
            <w:szCs w:val="24"/>
          </w:rPr>
          <w:t>»</w:t>
        </w:r>
      </w:hyperlink>
      <w:r w:rsidRPr="000F2054">
        <w:rPr>
          <w:rFonts w:ascii="Times New Roman" w:hAnsi="Times New Roman" w:cs="Times New Roman"/>
          <w:sz w:val="24"/>
          <w:szCs w:val="24"/>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14:paraId="29D408D8" w14:textId="04B93E0E" w:rsidR="00A50CFF" w:rsidRDefault="00152168" w:rsidP="005D67DE">
      <w:pPr>
        <w:pStyle w:val="ConsPlusNormal"/>
        <w:ind w:firstLine="540"/>
        <w:jc w:val="both"/>
        <w:rPr>
          <w:rFonts w:ascii="Times New Roman" w:hAnsi="Times New Roman" w:cs="Times New Roman"/>
          <w:sz w:val="24"/>
          <w:szCs w:val="24"/>
        </w:rPr>
      </w:pPr>
      <w:bookmarkStart w:id="15" w:name="Par17"/>
      <w:bookmarkEnd w:id="15"/>
      <w:r w:rsidRPr="000F2054">
        <w:rPr>
          <w:rFonts w:ascii="Times New Roman" w:hAnsi="Times New Roman" w:cs="Times New Roman"/>
          <w:sz w:val="24"/>
          <w:szCs w:val="24"/>
        </w:rPr>
        <w:t>3.1</w:t>
      </w:r>
      <w:r w:rsidR="00A50CFF">
        <w:rPr>
          <w:rFonts w:ascii="Times New Roman" w:hAnsi="Times New Roman" w:cs="Times New Roman"/>
          <w:sz w:val="24"/>
          <w:szCs w:val="24"/>
        </w:rPr>
        <w:t>3</w:t>
      </w:r>
      <w:r w:rsidRPr="000F2054">
        <w:rPr>
          <w:rFonts w:ascii="Times New Roman" w:hAnsi="Times New Roman" w:cs="Times New Roman"/>
          <w:sz w:val="24"/>
          <w:szCs w:val="24"/>
        </w:rPr>
        <w:t>. Д</w:t>
      </w:r>
      <w:r w:rsidR="005D67DE" w:rsidRPr="000F2054">
        <w:rPr>
          <w:rFonts w:ascii="Times New Roman" w:hAnsi="Times New Roman" w:cs="Times New Roman"/>
          <w:sz w:val="24"/>
          <w:szCs w:val="24"/>
        </w:rPr>
        <w:t xml:space="preserve">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w:t>
      </w:r>
      <w:hyperlink w:anchor="Par12" w:history="1">
        <w:r w:rsidR="005D67DE" w:rsidRPr="000F2054">
          <w:rPr>
            <w:rFonts w:ascii="Times New Roman" w:hAnsi="Times New Roman" w:cs="Times New Roman"/>
            <w:sz w:val="24"/>
            <w:szCs w:val="24"/>
          </w:rPr>
          <w:t xml:space="preserve">подпунктами </w:t>
        </w:r>
        <w:r w:rsidR="00A7250A">
          <w:rPr>
            <w:rFonts w:ascii="Times New Roman" w:hAnsi="Times New Roman" w:cs="Times New Roman"/>
            <w:sz w:val="24"/>
            <w:szCs w:val="24"/>
          </w:rPr>
          <w:t>«</w:t>
        </w:r>
        <w:r w:rsidR="005D67DE" w:rsidRPr="000F2054">
          <w:rPr>
            <w:rFonts w:ascii="Times New Roman" w:hAnsi="Times New Roman" w:cs="Times New Roman"/>
            <w:sz w:val="24"/>
            <w:szCs w:val="24"/>
          </w:rPr>
          <w:t>а</w:t>
        </w:r>
        <w:r w:rsidR="00A7250A">
          <w:rPr>
            <w:rFonts w:ascii="Times New Roman" w:hAnsi="Times New Roman" w:cs="Times New Roman"/>
            <w:sz w:val="24"/>
            <w:szCs w:val="24"/>
          </w:rPr>
          <w:t>»</w:t>
        </w:r>
      </w:hyperlink>
      <w:r w:rsidR="005D67DE" w:rsidRPr="000F2054">
        <w:rPr>
          <w:rFonts w:ascii="Times New Roman" w:hAnsi="Times New Roman" w:cs="Times New Roman"/>
          <w:sz w:val="24"/>
          <w:szCs w:val="24"/>
        </w:rPr>
        <w:t xml:space="preserve"> и </w:t>
      </w:r>
      <w:hyperlink w:anchor="Par13" w:history="1">
        <w:r w:rsidR="00A7250A">
          <w:rPr>
            <w:rFonts w:ascii="Times New Roman" w:hAnsi="Times New Roman" w:cs="Times New Roman"/>
            <w:sz w:val="24"/>
            <w:szCs w:val="24"/>
          </w:rPr>
          <w:t>«</w:t>
        </w:r>
        <w:r w:rsidR="005D67DE" w:rsidRPr="000F2054">
          <w:rPr>
            <w:rFonts w:ascii="Times New Roman" w:hAnsi="Times New Roman" w:cs="Times New Roman"/>
            <w:sz w:val="24"/>
            <w:szCs w:val="24"/>
          </w:rPr>
          <w:t>б</w:t>
        </w:r>
        <w:r w:rsidR="00A7250A">
          <w:rPr>
            <w:rFonts w:ascii="Times New Roman" w:hAnsi="Times New Roman" w:cs="Times New Roman"/>
            <w:sz w:val="24"/>
            <w:szCs w:val="24"/>
          </w:rPr>
          <w:t>»</w:t>
        </w:r>
        <w:r w:rsidR="005D67DE" w:rsidRPr="000F2054">
          <w:rPr>
            <w:rFonts w:ascii="Times New Roman" w:hAnsi="Times New Roman" w:cs="Times New Roman"/>
            <w:sz w:val="24"/>
            <w:szCs w:val="24"/>
          </w:rPr>
          <w:t xml:space="preserve"> пункта 4</w:t>
        </w:r>
      </w:hyperlink>
      <w:r w:rsidR="005D67DE" w:rsidRPr="000F2054">
        <w:rPr>
          <w:rFonts w:ascii="Times New Roman" w:hAnsi="Times New Roman" w:cs="Times New Roman"/>
          <w:sz w:val="24"/>
          <w:szCs w:val="24"/>
        </w:rPr>
        <w:t xml:space="preserve"> или </w:t>
      </w:r>
      <w:hyperlink w:anchor="Par16" w:history="1">
        <w:r w:rsidR="005D67DE" w:rsidRPr="000F2054">
          <w:rPr>
            <w:rFonts w:ascii="Times New Roman" w:hAnsi="Times New Roman" w:cs="Times New Roman"/>
            <w:sz w:val="24"/>
            <w:szCs w:val="24"/>
          </w:rPr>
          <w:t xml:space="preserve">подпунктом </w:t>
        </w:r>
        <w:r w:rsidR="00A7250A">
          <w:rPr>
            <w:rFonts w:ascii="Times New Roman" w:hAnsi="Times New Roman" w:cs="Times New Roman"/>
            <w:sz w:val="24"/>
            <w:szCs w:val="24"/>
          </w:rPr>
          <w:t>«</w:t>
        </w:r>
        <w:r w:rsidR="005D67DE" w:rsidRPr="000F2054">
          <w:rPr>
            <w:rFonts w:ascii="Times New Roman" w:hAnsi="Times New Roman" w:cs="Times New Roman"/>
            <w:sz w:val="24"/>
            <w:szCs w:val="24"/>
          </w:rPr>
          <w:t>б</w:t>
        </w:r>
        <w:r w:rsidR="00A7250A">
          <w:rPr>
            <w:rFonts w:ascii="Times New Roman" w:hAnsi="Times New Roman" w:cs="Times New Roman"/>
            <w:sz w:val="24"/>
            <w:szCs w:val="24"/>
          </w:rPr>
          <w:t>»</w:t>
        </w:r>
        <w:r w:rsidR="005D67DE" w:rsidRPr="000F2054">
          <w:rPr>
            <w:rFonts w:ascii="Times New Roman" w:hAnsi="Times New Roman" w:cs="Times New Roman"/>
            <w:sz w:val="24"/>
            <w:szCs w:val="24"/>
          </w:rPr>
          <w:t xml:space="preserve"> пункта 5</w:t>
        </w:r>
      </w:hyperlink>
      <w:r w:rsidR="005D67DE" w:rsidRPr="000F2054">
        <w:rPr>
          <w:rFonts w:ascii="Times New Roman" w:hAnsi="Times New Roman" w:cs="Times New Roman"/>
          <w:sz w:val="24"/>
          <w:szCs w:val="24"/>
        </w:rPr>
        <w:t xml:space="preserve"> части 13 статьи 94 Закона о </w:t>
      </w:r>
      <w:r w:rsidR="005C7A59" w:rsidRPr="005C7A59">
        <w:rPr>
          <w:rFonts w:ascii="Times New Roman" w:hAnsi="Times New Roman" w:cs="Times New Roman"/>
          <w:sz w:val="24"/>
          <w:szCs w:val="24"/>
        </w:rPr>
        <w:t>контрактн</w:t>
      </w:r>
      <w:r w:rsidR="005D67DE" w:rsidRPr="000F2054">
        <w:rPr>
          <w:rFonts w:ascii="Times New Roman" w:hAnsi="Times New Roman" w:cs="Times New Roman"/>
          <w:sz w:val="24"/>
          <w:szCs w:val="24"/>
        </w:rPr>
        <w:t xml:space="preserve">ой системе направляются автоматически с использованием единой информационной системы поставщику. </w:t>
      </w:r>
    </w:p>
    <w:p w14:paraId="46641465" w14:textId="77777777" w:rsidR="005D67DE" w:rsidRPr="000F2054" w:rsidRDefault="005D67DE" w:rsidP="005D67DE">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Датой поступления поставщику</w:t>
      </w:r>
      <w:r w:rsidR="00152168" w:rsidRPr="000F2054">
        <w:rPr>
          <w:rFonts w:ascii="Times New Roman" w:hAnsi="Times New Roman" w:cs="Times New Roman"/>
          <w:sz w:val="24"/>
          <w:szCs w:val="24"/>
        </w:rPr>
        <w:t xml:space="preserve"> </w:t>
      </w:r>
      <w:r w:rsidRPr="000F2054">
        <w:rPr>
          <w:rFonts w:ascii="Times New Roman" w:hAnsi="Times New Roman" w:cs="Times New Roman"/>
          <w:sz w:val="24"/>
          <w:szCs w:val="24"/>
        </w:rPr>
        <w:t>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поставщик;</w:t>
      </w:r>
    </w:p>
    <w:p w14:paraId="086F3CF0" w14:textId="43E4F8D5" w:rsidR="005D67DE" w:rsidRDefault="00152168" w:rsidP="005D67DE">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3.1</w:t>
      </w:r>
      <w:r w:rsidR="00B7640C">
        <w:rPr>
          <w:rFonts w:ascii="Times New Roman" w:hAnsi="Times New Roman" w:cs="Times New Roman"/>
          <w:sz w:val="24"/>
          <w:szCs w:val="24"/>
        </w:rPr>
        <w:t>4</w:t>
      </w:r>
      <w:r w:rsidRPr="000F2054">
        <w:rPr>
          <w:rFonts w:ascii="Times New Roman" w:hAnsi="Times New Roman" w:cs="Times New Roman"/>
          <w:sz w:val="24"/>
          <w:szCs w:val="24"/>
        </w:rPr>
        <w:t>. В</w:t>
      </w:r>
      <w:r w:rsidR="005D67DE" w:rsidRPr="000F2054">
        <w:rPr>
          <w:rFonts w:ascii="Times New Roman" w:hAnsi="Times New Roman" w:cs="Times New Roman"/>
          <w:sz w:val="24"/>
          <w:szCs w:val="24"/>
        </w:rPr>
        <w:t xml:space="preserve"> случае получения в соответствии с </w:t>
      </w:r>
      <w:hyperlink w:anchor="Par17" w:history="1">
        <w:r w:rsidR="005D67DE" w:rsidRPr="000F2054">
          <w:rPr>
            <w:rFonts w:ascii="Times New Roman" w:hAnsi="Times New Roman" w:cs="Times New Roman"/>
            <w:sz w:val="24"/>
            <w:szCs w:val="24"/>
          </w:rPr>
          <w:t>пунктом 6</w:t>
        </w:r>
      </w:hyperlink>
      <w:r w:rsidR="005D67DE" w:rsidRPr="000F2054">
        <w:rPr>
          <w:rFonts w:ascii="Times New Roman" w:hAnsi="Times New Roman" w:cs="Times New Roman"/>
          <w:sz w:val="24"/>
          <w:szCs w:val="24"/>
        </w:rPr>
        <w:t xml:space="preserve"> части 13 статьи 94 Закона о </w:t>
      </w:r>
      <w:r w:rsidR="00B75EC1">
        <w:rPr>
          <w:rFonts w:ascii="Times New Roman" w:hAnsi="Times New Roman" w:cs="Times New Roman"/>
          <w:sz w:val="24"/>
          <w:szCs w:val="24"/>
        </w:rPr>
        <w:t>Договор</w:t>
      </w:r>
      <w:r w:rsidR="005D67DE" w:rsidRPr="000F2054">
        <w:rPr>
          <w:rFonts w:ascii="Times New Roman" w:hAnsi="Times New Roman" w:cs="Times New Roman"/>
          <w:sz w:val="24"/>
          <w:szCs w:val="24"/>
        </w:rPr>
        <w:t xml:space="preserve">ной системе мотивированного отказа от подписания документа о приемке </w:t>
      </w:r>
      <w:r w:rsidR="00B7640C">
        <w:rPr>
          <w:rFonts w:ascii="Times New Roman" w:hAnsi="Times New Roman" w:cs="Times New Roman"/>
          <w:sz w:val="24"/>
          <w:szCs w:val="24"/>
        </w:rPr>
        <w:t>П</w:t>
      </w:r>
      <w:r w:rsidR="005D67DE" w:rsidRPr="000F2054">
        <w:rPr>
          <w:rFonts w:ascii="Times New Roman" w:hAnsi="Times New Roman" w:cs="Times New Roman"/>
          <w:sz w:val="24"/>
          <w:szCs w:val="24"/>
        </w:rPr>
        <w:t xml:space="preserve">оставщик вправе устранить причины, указанные в таком мотивированном отказе, и направить заказчику документ о приемке в порядке, предусмотренном </w:t>
      </w:r>
      <w:r w:rsidR="00B7640C" w:rsidRPr="000F2054">
        <w:rPr>
          <w:rFonts w:ascii="Times New Roman" w:hAnsi="Times New Roman" w:cs="Times New Roman"/>
          <w:sz w:val="24"/>
          <w:szCs w:val="24"/>
        </w:rPr>
        <w:t>настоящ</w:t>
      </w:r>
      <w:r w:rsidR="00B7640C">
        <w:rPr>
          <w:rFonts w:ascii="Times New Roman" w:hAnsi="Times New Roman" w:cs="Times New Roman"/>
          <w:sz w:val="24"/>
          <w:szCs w:val="24"/>
        </w:rPr>
        <w:t>им</w:t>
      </w:r>
      <w:r w:rsidR="00B7640C" w:rsidRPr="000F2054">
        <w:rPr>
          <w:rFonts w:ascii="Times New Roman" w:hAnsi="Times New Roman" w:cs="Times New Roman"/>
          <w:sz w:val="24"/>
          <w:szCs w:val="24"/>
        </w:rPr>
        <w:t xml:space="preserve"> </w:t>
      </w:r>
      <w:r w:rsidR="00B7640C">
        <w:rPr>
          <w:rFonts w:ascii="Times New Roman" w:hAnsi="Times New Roman" w:cs="Times New Roman"/>
          <w:sz w:val="24"/>
          <w:szCs w:val="24"/>
        </w:rPr>
        <w:t xml:space="preserve">разделом </w:t>
      </w:r>
      <w:r w:rsidR="00B75EC1">
        <w:rPr>
          <w:rFonts w:ascii="Times New Roman" w:hAnsi="Times New Roman" w:cs="Times New Roman"/>
          <w:sz w:val="24"/>
          <w:szCs w:val="24"/>
        </w:rPr>
        <w:t>Договор</w:t>
      </w:r>
      <w:r w:rsidR="00B7640C">
        <w:rPr>
          <w:rFonts w:ascii="Times New Roman" w:hAnsi="Times New Roman" w:cs="Times New Roman"/>
          <w:sz w:val="24"/>
          <w:szCs w:val="24"/>
        </w:rPr>
        <w:t>а</w:t>
      </w:r>
      <w:r w:rsidR="005D67DE" w:rsidRPr="000F2054">
        <w:rPr>
          <w:rFonts w:ascii="Times New Roman" w:hAnsi="Times New Roman" w:cs="Times New Roman"/>
          <w:sz w:val="24"/>
          <w:szCs w:val="24"/>
        </w:rPr>
        <w:t>;</w:t>
      </w:r>
    </w:p>
    <w:p w14:paraId="2E81794A" w14:textId="77777777" w:rsidR="00F473DC" w:rsidRDefault="00F473DC" w:rsidP="005D67DE">
      <w:pPr>
        <w:pStyle w:val="ConsPlusNormal"/>
        <w:ind w:firstLine="540"/>
        <w:jc w:val="both"/>
        <w:rPr>
          <w:rFonts w:ascii="Times New Roman" w:hAnsi="Times New Roman" w:cs="Times New Roman"/>
          <w:sz w:val="24"/>
          <w:szCs w:val="24"/>
        </w:rPr>
      </w:pPr>
      <w:r w:rsidRPr="00353B34">
        <w:rPr>
          <w:rFonts w:ascii="Times New Roman" w:hAnsi="Times New Roman" w:cs="Times New Roman"/>
          <w:sz w:val="24"/>
          <w:szCs w:val="24"/>
        </w:rPr>
        <w:t>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r>
        <w:rPr>
          <w:rFonts w:ascii="Times New Roman" w:hAnsi="Times New Roman" w:cs="Times New Roman"/>
          <w:sz w:val="24"/>
          <w:szCs w:val="24"/>
        </w:rPr>
        <w:t>.</w:t>
      </w:r>
    </w:p>
    <w:p w14:paraId="3816C4E7" w14:textId="734BA95E" w:rsidR="00B7640C" w:rsidRDefault="00B7640C" w:rsidP="005D67DE">
      <w:pPr>
        <w:pStyle w:val="ConsPlusNormal"/>
        <w:ind w:firstLine="540"/>
        <w:jc w:val="both"/>
        <w:rPr>
          <w:rFonts w:ascii="Times New Roman" w:hAnsi="Times New Roman" w:cs="Times New Roman"/>
          <w:sz w:val="24"/>
          <w:szCs w:val="24"/>
        </w:rPr>
      </w:pPr>
      <w:r w:rsidRPr="00B7640C">
        <w:rPr>
          <w:rFonts w:ascii="Times New Roman" w:hAnsi="Times New Roman" w:cs="Times New Roman"/>
          <w:sz w:val="24"/>
          <w:szCs w:val="24"/>
        </w:rPr>
        <w:t>3.</w:t>
      </w:r>
      <w:r>
        <w:rPr>
          <w:rFonts w:ascii="Times New Roman" w:hAnsi="Times New Roman" w:cs="Times New Roman"/>
          <w:sz w:val="24"/>
          <w:szCs w:val="24"/>
        </w:rPr>
        <w:t>15</w:t>
      </w:r>
      <w:r w:rsidRPr="00B7640C">
        <w:rPr>
          <w:rFonts w:ascii="Times New Roman" w:hAnsi="Times New Roman" w:cs="Times New Roman"/>
          <w:sz w:val="24"/>
          <w:szCs w:val="24"/>
        </w:rPr>
        <w:t xml:space="preserve">. </w:t>
      </w:r>
      <w:r w:rsidR="00F473DC" w:rsidRPr="000F2054">
        <w:rPr>
          <w:rFonts w:ascii="Times New Roman" w:hAnsi="Times New Roman" w:cs="Times New Roman"/>
          <w:sz w:val="24"/>
          <w:szCs w:val="24"/>
        </w:rPr>
        <w:t xml:space="preserve">Внесение исправлений в документ о приемке, оформленный в соответствии с </w:t>
      </w:r>
      <w:hyperlink w:anchor="Par0" w:history="1">
        <w:r w:rsidR="00F473DC" w:rsidRPr="000F2054">
          <w:rPr>
            <w:rFonts w:ascii="Times New Roman" w:hAnsi="Times New Roman" w:cs="Times New Roman"/>
            <w:sz w:val="24"/>
            <w:szCs w:val="24"/>
          </w:rPr>
          <w:t>частью 13</w:t>
        </w:r>
      </w:hyperlink>
      <w:r w:rsidR="00F473DC" w:rsidRPr="000F2054">
        <w:rPr>
          <w:rFonts w:ascii="Times New Roman" w:hAnsi="Times New Roman" w:cs="Times New Roman"/>
          <w:sz w:val="24"/>
          <w:szCs w:val="24"/>
        </w:rPr>
        <w:t xml:space="preserve"> статьи 94 Закона о </w:t>
      </w:r>
      <w:r w:rsidR="00C112EC">
        <w:rPr>
          <w:rFonts w:ascii="Times New Roman" w:hAnsi="Times New Roman" w:cs="Times New Roman"/>
          <w:sz w:val="24"/>
          <w:szCs w:val="24"/>
        </w:rPr>
        <w:t>контрактн</w:t>
      </w:r>
      <w:r w:rsidR="00F473DC" w:rsidRPr="000F2054">
        <w:rPr>
          <w:rFonts w:ascii="Times New Roman" w:hAnsi="Times New Roman" w:cs="Times New Roman"/>
          <w:sz w:val="24"/>
          <w:szCs w:val="24"/>
        </w:rPr>
        <w:t>ой системе, осуществляется путем формирования, подписания усиленными электронными подписями лиц, имеющих право действовать от имени поставщика, заказчика, и размещения в единой информационной системе исправленного документа о приемке</w:t>
      </w:r>
      <w:r w:rsidRPr="00B7640C">
        <w:rPr>
          <w:rFonts w:ascii="Times New Roman" w:hAnsi="Times New Roman" w:cs="Times New Roman"/>
          <w:sz w:val="24"/>
          <w:szCs w:val="24"/>
        </w:rPr>
        <w:t>.</w:t>
      </w:r>
    </w:p>
    <w:p w14:paraId="5C8CB486" w14:textId="77777777" w:rsidR="005D67DE" w:rsidRDefault="00152168" w:rsidP="005D67DE">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3.1</w:t>
      </w:r>
      <w:r w:rsidR="00FB1F87">
        <w:rPr>
          <w:rFonts w:ascii="Times New Roman" w:hAnsi="Times New Roman" w:cs="Times New Roman"/>
          <w:sz w:val="24"/>
          <w:szCs w:val="24"/>
        </w:rPr>
        <w:t>6</w:t>
      </w:r>
      <w:r w:rsidRPr="000F2054">
        <w:rPr>
          <w:rFonts w:ascii="Times New Roman" w:hAnsi="Times New Roman" w:cs="Times New Roman"/>
          <w:sz w:val="24"/>
          <w:szCs w:val="24"/>
        </w:rPr>
        <w:t>. Д</w:t>
      </w:r>
      <w:r w:rsidR="005D67DE" w:rsidRPr="000F2054">
        <w:rPr>
          <w:rFonts w:ascii="Times New Roman" w:hAnsi="Times New Roman" w:cs="Times New Roman"/>
          <w:sz w:val="24"/>
          <w:szCs w:val="24"/>
        </w:rPr>
        <w:t>атой приемки поставленного товара</w:t>
      </w:r>
      <w:r w:rsidRPr="000F2054">
        <w:rPr>
          <w:rFonts w:ascii="Times New Roman" w:hAnsi="Times New Roman" w:cs="Times New Roman"/>
          <w:sz w:val="24"/>
          <w:szCs w:val="24"/>
        </w:rPr>
        <w:t xml:space="preserve"> </w:t>
      </w:r>
      <w:r w:rsidR="005D67DE" w:rsidRPr="000F2054">
        <w:rPr>
          <w:rFonts w:ascii="Times New Roman" w:hAnsi="Times New Roman" w:cs="Times New Roman"/>
          <w:sz w:val="24"/>
          <w:szCs w:val="24"/>
        </w:rPr>
        <w:t>считается дата размещения в единой информационной системе документа о приемке, подписанного заказчиком.</w:t>
      </w:r>
    </w:p>
    <w:p w14:paraId="1CF65405" w14:textId="77777777" w:rsidR="005D67DE" w:rsidRPr="000F2054" w:rsidRDefault="00152168" w:rsidP="005D67DE">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3.1</w:t>
      </w:r>
      <w:r w:rsidR="00FB1F87">
        <w:rPr>
          <w:rFonts w:ascii="Times New Roman" w:hAnsi="Times New Roman" w:cs="Times New Roman"/>
          <w:sz w:val="24"/>
          <w:szCs w:val="24"/>
        </w:rPr>
        <w:t>7</w:t>
      </w:r>
      <w:r w:rsidRPr="000F2054">
        <w:rPr>
          <w:rFonts w:ascii="Times New Roman" w:hAnsi="Times New Roman" w:cs="Times New Roman"/>
          <w:sz w:val="24"/>
          <w:szCs w:val="24"/>
        </w:rPr>
        <w:t>.</w:t>
      </w:r>
      <w:r w:rsidR="00FB1F87">
        <w:rPr>
          <w:rFonts w:ascii="Times New Roman" w:hAnsi="Times New Roman" w:cs="Times New Roman"/>
          <w:sz w:val="24"/>
          <w:szCs w:val="24"/>
        </w:rPr>
        <w:t xml:space="preserve"> </w:t>
      </w:r>
      <w:r w:rsidR="00FB1F87" w:rsidRPr="00353B34">
        <w:rPr>
          <w:rFonts w:ascii="Times New Roman" w:hAnsi="Times New Roman" w:cs="Times New Roman"/>
          <w:sz w:val="24"/>
          <w:szCs w:val="24"/>
        </w:rPr>
        <w:t>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структурированного документа о приемке</w:t>
      </w:r>
      <w:r w:rsidR="005D67DE" w:rsidRPr="000F2054">
        <w:rPr>
          <w:rFonts w:ascii="Times New Roman" w:hAnsi="Times New Roman" w:cs="Times New Roman"/>
          <w:sz w:val="24"/>
          <w:szCs w:val="24"/>
        </w:rPr>
        <w:t>.</w:t>
      </w:r>
    </w:p>
    <w:p w14:paraId="31020767" w14:textId="16421EE1" w:rsidR="005D67DE" w:rsidRPr="000F2054" w:rsidRDefault="00152168" w:rsidP="005D67DE">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3.1</w:t>
      </w:r>
      <w:r w:rsidR="00FB1F87">
        <w:rPr>
          <w:rFonts w:ascii="Times New Roman" w:hAnsi="Times New Roman" w:cs="Times New Roman"/>
          <w:sz w:val="24"/>
          <w:szCs w:val="24"/>
        </w:rPr>
        <w:t>8</w:t>
      </w:r>
      <w:r w:rsidRPr="000F2054">
        <w:rPr>
          <w:rFonts w:ascii="Times New Roman" w:hAnsi="Times New Roman" w:cs="Times New Roman"/>
          <w:sz w:val="24"/>
          <w:szCs w:val="24"/>
        </w:rPr>
        <w:t xml:space="preserve">. </w:t>
      </w:r>
      <w:r w:rsidR="00FB1F87" w:rsidRPr="000F2054">
        <w:rPr>
          <w:rFonts w:ascii="Times New Roman" w:hAnsi="Times New Roman" w:cs="Times New Roman"/>
          <w:sz w:val="24"/>
          <w:szCs w:val="24"/>
        </w:rPr>
        <w:t>Подписани</w:t>
      </w:r>
      <w:r w:rsidR="00FB1F87">
        <w:rPr>
          <w:rFonts w:ascii="Times New Roman" w:hAnsi="Times New Roman" w:cs="Times New Roman"/>
          <w:sz w:val="24"/>
          <w:szCs w:val="24"/>
        </w:rPr>
        <w:t>е</w:t>
      </w:r>
      <w:r w:rsidR="00FB1F87" w:rsidRPr="000F2054">
        <w:rPr>
          <w:rFonts w:ascii="Times New Roman" w:hAnsi="Times New Roman" w:cs="Times New Roman"/>
          <w:sz w:val="24"/>
          <w:szCs w:val="24"/>
        </w:rPr>
        <w:t xml:space="preserve"> </w:t>
      </w:r>
      <w:r w:rsidR="005D67DE" w:rsidRPr="000F2054">
        <w:rPr>
          <w:rFonts w:ascii="Times New Roman" w:hAnsi="Times New Roman" w:cs="Times New Roman"/>
          <w:sz w:val="24"/>
          <w:szCs w:val="24"/>
        </w:rPr>
        <w:t xml:space="preserve">документа усиленной электронной подписью лица с использованием единой информационной системы, имеющего право действовать от имени Стороны </w:t>
      </w:r>
      <w:r w:rsidR="00B75EC1">
        <w:rPr>
          <w:rFonts w:ascii="Times New Roman" w:hAnsi="Times New Roman" w:cs="Times New Roman"/>
          <w:sz w:val="24"/>
          <w:szCs w:val="24"/>
        </w:rPr>
        <w:t>Договор</w:t>
      </w:r>
      <w:r w:rsidR="005D67DE" w:rsidRPr="000F2054">
        <w:rPr>
          <w:rFonts w:ascii="Times New Roman" w:hAnsi="Times New Roman" w:cs="Times New Roman"/>
          <w:sz w:val="24"/>
          <w:szCs w:val="24"/>
        </w:rPr>
        <w:t xml:space="preserve">а, считается равнозначным подписания Документа Стороной </w:t>
      </w:r>
      <w:r w:rsidR="00B75EC1">
        <w:rPr>
          <w:rFonts w:ascii="Times New Roman" w:hAnsi="Times New Roman" w:cs="Times New Roman"/>
          <w:sz w:val="24"/>
          <w:szCs w:val="24"/>
        </w:rPr>
        <w:t>Договор</w:t>
      </w:r>
      <w:r w:rsidR="005D67DE" w:rsidRPr="000F2054">
        <w:rPr>
          <w:rFonts w:ascii="Times New Roman" w:hAnsi="Times New Roman" w:cs="Times New Roman"/>
          <w:sz w:val="24"/>
          <w:szCs w:val="24"/>
        </w:rPr>
        <w:t xml:space="preserve">а, в случае установления такого требования настоящим </w:t>
      </w:r>
      <w:r w:rsidR="00B75EC1">
        <w:rPr>
          <w:rFonts w:ascii="Times New Roman" w:hAnsi="Times New Roman" w:cs="Times New Roman"/>
          <w:sz w:val="24"/>
          <w:szCs w:val="24"/>
        </w:rPr>
        <w:t>Договор</w:t>
      </w:r>
      <w:r w:rsidR="005D67DE" w:rsidRPr="000F2054">
        <w:rPr>
          <w:rFonts w:ascii="Times New Roman" w:hAnsi="Times New Roman" w:cs="Times New Roman"/>
          <w:sz w:val="24"/>
          <w:szCs w:val="24"/>
        </w:rPr>
        <w:t>ом.</w:t>
      </w:r>
    </w:p>
    <w:bookmarkEnd w:id="8"/>
    <w:p w14:paraId="35E2CE1D" w14:textId="77777777" w:rsidR="00963547" w:rsidRPr="000F2054" w:rsidRDefault="00963547" w:rsidP="00963547">
      <w:pPr>
        <w:pStyle w:val="ConsPlusNormal"/>
        <w:jc w:val="both"/>
        <w:rPr>
          <w:rFonts w:ascii="Times New Roman" w:hAnsi="Times New Roman" w:cs="Times New Roman"/>
          <w:sz w:val="24"/>
          <w:szCs w:val="24"/>
        </w:rPr>
      </w:pPr>
    </w:p>
    <w:p w14:paraId="590A0440" w14:textId="77777777" w:rsidR="00963547" w:rsidRPr="000F2054" w:rsidRDefault="00963547" w:rsidP="00B52074">
      <w:pPr>
        <w:pStyle w:val="ConsPlusNormal"/>
        <w:ind w:firstLine="0"/>
        <w:jc w:val="center"/>
        <w:outlineLvl w:val="1"/>
        <w:rPr>
          <w:rFonts w:ascii="Times New Roman" w:hAnsi="Times New Roman" w:cs="Times New Roman"/>
          <w:b/>
          <w:bCs/>
          <w:sz w:val="24"/>
          <w:szCs w:val="24"/>
        </w:rPr>
      </w:pPr>
      <w:r w:rsidRPr="000F2054">
        <w:rPr>
          <w:rFonts w:ascii="Times New Roman" w:hAnsi="Times New Roman" w:cs="Times New Roman"/>
          <w:b/>
          <w:bCs/>
          <w:sz w:val="24"/>
          <w:szCs w:val="24"/>
        </w:rPr>
        <w:t>IV. ВЗАИМОДЕЙСТВИЕ СТОРОН</w:t>
      </w:r>
    </w:p>
    <w:p w14:paraId="705203A8" w14:textId="77777777" w:rsidR="00963547" w:rsidRPr="00B52074" w:rsidRDefault="00963547" w:rsidP="00963547">
      <w:pPr>
        <w:pStyle w:val="ConsPlusNormal"/>
        <w:ind w:firstLine="540"/>
        <w:jc w:val="both"/>
        <w:rPr>
          <w:rFonts w:ascii="Times New Roman" w:hAnsi="Times New Roman" w:cs="Times New Roman"/>
          <w:b/>
          <w:bCs/>
          <w:sz w:val="24"/>
          <w:szCs w:val="24"/>
        </w:rPr>
      </w:pPr>
      <w:r w:rsidRPr="00B52074">
        <w:rPr>
          <w:rFonts w:ascii="Times New Roman" w:hAnsi="Times New Roman" w:cs="Times New Roman"/>
          <w:b/>
          <w:bCs/>
          <w:sz w:val="24"/>
          <w:szCs w:val="24"/>
        </w:rPr>
        <w:t xml:space="preserve">4.1. Поставщик обязан: </w:t>
      </w:r>
    </w:p>
    <w:p w14:paraId="15634044" w14:textId="3043862A"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4.1.1. Поставить Товар в порядке, количестве, в срок и на условиях, предусмотренных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ом.</w:t>
      </w:r>
    </w:p>
    <w:p w14:paraId="1BA52A7A" w14:textId="7CCC4D6C"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4.1.2. Обеспечить соответствие поставляемого Товара требованиям качества, безопасности, </w:t>
      </w:r>
      <w:r w:rsidRPr="000F2054">
        <w:rPr>
          <w:rFonts w:ascii="Times New Roman" w:hAnsi="Times New Roman" w:cs="Times New Roman"/>
          <w:sz w:val="24"/>
          <w:szCs w:val="24"/>
        </w:rPr>
        <w:lastRenderedPageBreak/>
        <w:t xml:space="preserve">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ом.</w:t>
      </w:r>
    </w:p>
    <w:p w14:paraId="2A5B3F85" w14:textId="3D901CC2"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4.1.3. Обеспечить за свой счет устранение выявленных нарушений при несоответствии поставленного Товара условиям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или осуществить его соответствующую замену в порядке и на условиях, предусмотренных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ом.</w:t>
      </w:r>
    </w:p>
    <w:p w14:paraId="09A0A9CF" w14:textId="090E46E6"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4.1.4. В </w:t>
      </w:r>
      <w:r w:rsidR="002D32F0" w:rsidRPr="00F71CBE">
        <w:rPr>
          <w:rFonts w:ascii="Times New Roman" w:hAnsi="Times New Roman" w:cs="Times New Roman"/>
          <w:sz w:val="24"/>
          <w:szCs w:val="24"/>
        </w:rPr>
        <w:t xml:space="preserve">случае принятия решения об одностороннем отказе от исполнения </w:t>
      </w:r>
      <w:r w:rsidR="00B75EC1">
        <w:rPr>
          <w:rFonts w:ascii="Times New Roman" w:hAnsi="Times New Roman" w:cs="Times New Roman"/>
          <w:sz w:val="24"/>
          <w:szCs w:val="24"/>
        </w:rPr>
        <w:t>Договор</w:t>
      </w:r>
      <w:r w:rsidR="002D32F0" w:rsidRPr="00F71CBE">
        <w:rPr>
          <w:rFonts w:ascii="Times New Roman" w:hAnsi="Times New Roman" w:cs="Times New Roman"/>
          <w:sz w:val="24"/>
          <w:szCs w:val="24"/>
        </w:rPr>
        <w:t xml:space="preserve">а </w:t>
      </w:r>
      <w:r w:rsidR="003767C7">
        <w:rPr>
          <w:rFonts w:ascii="Times New Roman" w:hAnsi="Times New Roman" w:cs="Times New Roman"/>
          <w:sz w:val="24"/>
          <w:szCs w:val="24"/>
        </w:rPr>
        <w:t>Поставщик</w:t>
      </w:r>
      <w:r w:rsidR="002D32F0" w:rsidRPr="00F71CBE">
        <w:rPr>
          <w:rFonts w:ascii="Times New Roman" w:hAnsi="Times New Roman" w:cs="Times New Roman"/>
          <w:sz w:val="24"/>
          <w:szCs w:val="24"/>
        </w:rPr>
        <w:t xml:space="preserve"> формирует и направляет решение об одностороннем отказе от исполнения </w:t>
      </w:r>
      <w:r w:rsidR="00B75EC1">
        <w:rPr>
          <w:rFonts w:ascii="Times New Roman" w:hAnsi="Times New Roman" w:cs="Times New Roman"/>
          <w:sz w:val="24"/>
          <w:szCs w:val="24"/>
        </w:rPr>
        <w:t>Договор</w:t>
      </w:r>
      <w:r w:rsidR="002D32F0" w:rsidRPr="00F71CBE">
        <w:rPr>
          <w:rFonts w:ascii="Times New Roman" w:hAnsi="Times New Roman" w:cs="Times New Roman"/>
          <w:sz w:val="24"/>
          <w:szCs w:val="24"/>
        </w:rPr>
        <w:t>а в соответствии с ч. 20.</w:t>
      </w:r>
      <w:r w:rsidR="00CC2B03">
        <w:rPr>
          <w:rFonts w:ascii="Times New Roman" w:hAnsi="Times New Roman" w:cs="Times New Roman"/>
          <w:sz w:val="24"/>
          <w:szCs w:val="24"/>
        </w:rPr>
        <w:t>1</w:t>
      </w:r>
      <w:r w:rsidR="002D32F0" w:rsidRPr="00F71CBE">
        <w:rPr>
          <w:rFonts w:ascii="Times New Roman" w:hAnsi="Times New Roman" w:cs="Times New Roman"/>
          <w:sz w:val="24"/>
          <w:szCs w:val="24"/>
        </w:rPr>
        <w:t xml:space="preserve"> статьи 95 Федерального закона от 5 апреля 2013 г. № 44-ФЗ</w:t>
      </w:r>
      <w:r w:rsidRPr="000F2054">
        <w:rPr>
          <w:rFonts w:ascii="Times New Roman" w:hAnsi="Times New Roman" w:cs="Times New Roman"/>
          <w:sz w:val="24"/>
          <w:szCs w:val="24"/>
        </w:rPr>
        <w:t>.</w:t>
      </w:r>
    </w:p>
    <w:p w14:paraId="739F3187" w14:textId="1A293A70"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4.1.5. Предоставлять Заказчику по его требованию документы, относящиеся к предмету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w:t>
      </w:r>
    </w:p>
    <w:p w14:paraId="3D3C0540" w14:textId="77777777" w:rsidR="00963547" w:rsidRDefault="00963547" w:rsidP="00963547">
      <w:pPr>
        <w:pStyle w:val="ConsPlusNormal"/>
        <w:ind w:firstLine="540"/>
        <w:jc w:val="both"/>
        <w:rPr>
          <w:rFonts w:ascii="Times New Roman" w:hAnsi="Times New Roman" w:cs="Times New Roman"/>
          <w:sz w:val="24"/>
          <w:szCs w:val="24"/>
        </w:rPr>
      </w:pPr>
      <w:bookmarkStart w:id="16" w:name="P146"/>
      <w:bookmarkStart w:id="17" w:name="P147"/>
      <w:bookmarkStart w:id="18" w:name="P148"/>
      <w:bookmarkStart w:id="19" w:name="P152"/>
      <w:bookmarkEnd w:id="16"/>
      <w:bookmarkEnd w:id="17"/>
      <w:bookmarkEnd w:id="18"/>
      <w:bookmarkEnd w:id="19"/>
      <w:r w:rsidRPr="000F2054">
        <w:rPr>
          <w:rFonts w:ascii="Times New Roman" w:hAnsi="Times New Roman" w:cs="Times New Roman"/>
          <w:sz w:val="24"/>
          <w:szCs w:val="24"/>
        </w:rPr>
        <w:t xml:space="preserve">4.1.6. Поставщик обязан оформлять </w:t>
      </w:r>
      <w:r w:rsidR="0067579D" w:rsidRPr="000F2054">
        <w:rPr>
          <w:rFonts w:ascii="Times New Roman" w:hAnsi="Times New Roman" w:cs="Times New Roman"/>
          <w:sz w:val="24"/>
          <w:szCs w:val="24"/>
        </w:rPr>
        <w:t>Документ о приемке</w:t>
      </w:r>
      <w:r w:rsidRPr="000F2054">
        <w:rPr>
          <w:rFonts w:ascii="Times New Roman" w:hAnsi="Times New Roman" w:cs="Times New Roman"/>
          <w:sz w:val="24"/>
          <w:szCs w:val="24"/>
        </w:rPr>
        <w:t>.</w:t>
      </w:r>
    </w:p>
    <w:p w14:paraId="42A22FCF" w14:textId="1633897E" w:rsidR="00B44A11" w:rsidRPr="00B44A11" w:rsidRDefault="00B44A11" w:rsidP="00B5207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4.1.7.</w:t>
      </w:r>
      <w:r w:rsidRPr="00B44A11">
        <w:rPr>
          <w:rFonts w:ascii="Times New Roman" w:hAnsi="Times New Roman" w:cs="Times New Roman"/>
          <w:sz w:val="24"/>
          <w:szCs w:val="24"/>
        </w:rPr>
        <w:t xml:space="preserve"> Обеспечить конфиденциальность информации, предоставленной Заказчиком в ходе исполнения обязательств по </w:t>
      </w:r>
      <w:r w:rsidR="00B75EC1">
        <w:rPr>
          <w:rFonts w:ascii="Times New Roman" w:hAnsi="Times New Roman" w:cs="Times New Roman"/>
          <w:sz w:val="24"/>
          <w:szCs w:val="24"/>
        </w:rPr>
        <w:t>Договор</w:t>
      </w:r>
      <w:r w:rsidRPr="00B44A11">
        <w:rPr>
          <w:rFonts w:ascii="Times New Roman" w:hAnsi="Times New Roman" w:cs="Times New Roman"/>
          <w:sz w:val="24"/>
          <w:szCs w:val="24"/>
        </w:rPr>
        <w:t>у, за исключением случаев, когда Поставщик в соответствии с законодательством Российской Федерации обязан предоставлять информацию третьим лицам.</w:t>
      </w:r>
    </w:p>
    <w:p w14:paraId="6310DD95" w14:textId="01B27E10" w:rsidR="00B44A11" w:rsidRPr="00B44A11" w:rsidRDefault="00B44A11" w:rsidP="00B5207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4.1.8</w:t>
      </w:r>
      <w:r w:rsidRPr="00B44A11">
        <w:rPr>
          <w:rFonts w:ascii="Times New Roman" w:hAnsi="Times New Roman" w:cs="Times New Roman"/>
          <w:sz w:val="24"/>
          <w:szCs w:val="24"/>
        </w:rPr>
        <w:t xml:space="preserve">. По требованию Заказчика уплатить неустойку за просрочку исполнения обязательств, предусмотренных </w:t>
      </w:r>
      <w:r w:rsidR="00B75EC1">
        <w:rPr>
          <w:rFonts w:ascii="Times New Roman" w:hAnsi="Times New Roman" w:cs="Times New Roman"/>
          <w:sz w:val="24"/>
          <w:szCs w:val="24"/>
        </w:rPr>
        <w:t>Договор</w:t>
      </w:r>
      <w:r w:rsidRPr="00B44A11">
        <w:rPr>
          <w:rFonts w:ascii="Times New Roman" w:hAnsi="Times New Roman" w:cs="Times New Roman"/>
          <w:sz w:val="24"/>
          <w:szCs w:val="24"/>
        </w:rPr>
        <w:t xml:space="preserve">ом, в размере и в сроки, установленные </w:t>
      </w:r>
      <w:r w:rsidR="00B75EC1">
        <w:rPr>
          <w:rFonts w:ascii="Times New Roman" w:hAnsi="Times New Roman" w:cs="Times New Roman"/>
          <w:sz w:val="24"/>
          <w:szCs w:val="24"/>
        </w:rPr>
        <w:t>Договор</w:t>
      </w:r>
      <w:r w:rsidRPr="00B44A11">
        <w:rPr>
          <w:rFonts w:ascii="Times New Roman" w:hAnsi="Times New Roman" w:cs="Times New Roman"/>
          <w:sz w:val="24"/>
          <w:szCs w:val="24"/>
        </w:rPr>
        <w:t>ом.</w:t>
      </w:r>
    </w:p>
    <w:p w14:paraId="19117E9D" w14:textId="4A04FC1C" w:rsidR="00B44A11" w:rsidRDefault="00C62145" w:rsidP="00B44A11">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4.1.9</w:t>
      </w:r>
      <w:r w:rsidR="00B44A11" w:rsidRPr="00B44A11">
        <w:rPr>
          <w:rFonts w:ascii="Times New Roman" w:hAnsi="Times New Roman" w:cs="Times New Roman"/>
          <w:sz w:val="24"/>
          <w:szCs w:val="24"/>
        </w:rPr>
        <w:t xml:space="preserve">. Представить Заказчику сведения об изменении наименования, своего фактического местонахождения или банковских реквизитов в срок не позднее 5 (пяти)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w:t>
      </w:r>
      <w:r w:rsidR="00B75EC1">
        <w:rPr>
          <w:rFonts w:ascii="Times New Roman" w:hAnsi="Times New Roman" w:cs="Times New Roman"/>
          <w:sz w:val="24"/>
          <w:szCs w:val="24"/>
        </w:rPr>
        <w:t>Договор</w:t>
      </w:r>
      <w:r w:rsidR="00B44A11" w:rsidRPr="00B44A11">
        <w:rPr>
          <w:rFonts w:ascii="Times New Roman" w:hAnsi="Times New Roman" w:cs="Times New Roman"/>
          <w:sz w:val="24"/>
          <w:szCs w:val="24"/>
        </w:rPr>
        <w:t>е.</w:t>
      </w:r>
    </w:p>
    <w:p w14:paraId="4F330C93" w14:textId="77777777" w:rsidR="00C62145" w:rsidRPr="00B44A11" w:rsidRDefault="00C62145" w:rsidP="00B5207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4.1.10</w:t>
      </w:r>
      <w:r w:rsidR="00D97B79">
        <w:rPr>
          <w:rFonts w:ascii="Times New Roman" w:hAnsi="Times New Roman" w:cs="Times New Roman"/>
          <w:sz w:val="24"/>
          <w:szCs w:val="24"/>
        </w:rPr>
        <w:t>.</w:t>
      </w:r>
      <w:r>
        <w:rPr>
          <w:rFonts w:ascii="Times New Roman" w:hAnsi="Times New Roman" w:cs="Times New Roman"/>
          <w:sz w:val="24"/>
          <w:szCs w:val="24"/>
        </w:rPr>
        <w:t xml:space="preserve"> </w:t>
      </w:r>
      <w:r w:rsidR="00D97B79">
        <w:rPr>
          <w:rFonts w:ascii="Times New Roman" w:hAnsi="Times New Roman" w:cs="Times New Roman"/>
          <w:sz w:val="24"/>
          <w:szCs w:val="24"/>
        </w:rPr>
        <w:t>В</w:t>
      </w:r>
      <w:r w:rsidR="00D97B79" w:rsidRPr="00D97B79">
        <w:rPr>
          <w:rFonts w:ascii="Times New Roman" w:hAnsi="Times New Roman" w:cs="Times New Roman"/>
          <w:sz w:val="24"/>
          <w:szCs w:val="24"/>
        </w:rPr>
        <w:t xml:space="preserve"> случае принятия решения о ликвидации или реорганизации Подрядчик обязан уведомить Заказчика в письменном виде не позднее одного месяца с даты принятия решения о начале проведения процедуры ликвидации или реорганизации</w:t>
      </w:r>
      <w:r w:rsidR="00D97B79">
        <w:rPr>
          <w:rFonts w:ascii="Times New Roman" w:hAnsi="Times New Roman" w:cs="Times New Roman"/>
          <w:sz w:val="24"/>
          <w:szCs w:val="24"/>
        </w:rPr>
        <w:t>.</w:t>
      </w:r>
    </w:p>
    <w:p w14:paraId="74763E70" w14:textId="5CFF249A" w:rsidR="00B44A11" w:rsidRPr="00B44A11" w:rsidRDefault="00C62145" w:rsidP="00B5207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4.1.11</w:t>
      </w:r>
      <w:r w:rsidR="00B44A11" w:rsidRPr="00B44A11">
        <w:rPr>
          <w:rFonts w:ascii="Times New Roman" w:hAnsi="Times New Roman" w:cs="Times New Roman"/>
          <w:sz w:val="24"/>
          <w:szCs w:val="24"/>
        </w:rPr>
        <w:t xml:space="preserve">. Поставщик обязан соответствовать и гарантирует, что соответствует в течении срока действия настоящего Договора требованиям, установленным частью 1 статьи 31 Федерального закона от 5 апреля 2013 г. № 44-ФЗ «О </w:t>
      </w:r>
      <w:r w:rsidR="005C7A59" w:rsidRPr="005C7A59">
        <w:rPr>
          <w:rFonts w:ascii="Times New Roman" w:hAnsi="Times New Roman" w:cs="Times New Roman"/>
          <w:sz w:val="24"/>
          <w:szCs w:val="24"/>
        </w:rPr>
        <w:t>контрактн</w:t>
      </w:r>
      <w:r w:rsidR="00B44A11" w:rsidRPr="00B44A11">
        <w:rPr>
          <w:rFonts w:ascii="Times New Roman" w:hAnsi="Times New Roman" w:cs="Times New Roman"/>
          <w:sz w:val="24"/>
          <w:szCs w:val="24"/>
        </w:rPr>
        <w:t xml:space="preserve">ой системе в сфере закупок товаров, работ, услуг для обеспечения государственных и муниципальных нужд». Поставщик заверяет, что не является юридическим или физическим лицом, в отношении которого применяются специальные экономические меры, предусмотренные подпунктом </w:t>
      </w:r>
      <w:r w:rsidR="00A7250A">
        <w:rPr>
          <w:rFonts w:ascii="Times New Roman" w:hAnsi="Times New Roman" w:cs="Times New Roman"/>
          <w:sz w:val="24"/>
          <w:szCs w:val="24"/>
        </w:rPr>
        <w:t>«</w:t>
      </w:r>
      <w:r w:rsidR="00B44A11" w:rsidRPr="00B44A11">
        <w:rPr>
          <w:rFonts w:ascii="Times New Roman" w:hAnsi="Times New Roman" w:cs="Times New Roman"/>
          <w:sz w:val="24"/>
          <w:szCs w:val="24"/>
        </w:rPr>
        <w:t>а</w:t>
      </w:r>
      <w:r w:rsidR="00A7250A">
        <w:rPr>
          <w:rFonts w:ascii="Times New Roman" w:hAnsi="Times New Roman" w:cs="Times New Roman"/>
          <w:sz w:val="24"/>
          <w:szCs w:val="24"/>
        </w:rPr>
        <w:t>»</w:t>
      </w:r>
      <w:r w:rsidR="00B44A11" w:rsidRPr="00B44A11">
        <w:rPr>
          <w:rFonts w:ascii="Times New Roman" w:hAnsi="Times New Roman" w:cs="Times New Roman"/>
          <w:sz w:val="24"/>
          <w:szCs w:val="24"/>
        </w:rPr>
        <w:t xml:space="preserve"> пункта 2 Указа Президента РФ от 03.05.2022 № 252 </w:t>
      </w:r>
      <w:r w:rsidR="00A7250A">
        <w:rPr>
          <w:rFonts w:ascii="Times New Roman" w:hAnsi="Times New Roman" w:cs="Times New Roman"/>
          <w:sz w:val="24"/>
          <w:szCs w:val="24"/>
        </w:rPr>
        <w:t>«</w:t>
      </w:r>
      <w:r w:rsidR="00B44A11" w:rsidRPr="00B44A11">
        <w:rPr>
          <w:rFonts w:ascii="Times New Roman" w:hAnsi="Times New Roman" w:cs="Times New Roman"/>
          <w:sz w:val="24"/>
          <w:szCs w:val="24"/>
        </w:rPr>
        <w:t>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00A7250A">
        <w:rPr>
          <w:rFonts w:ascii="Times New Roman" w:hAnsi="Times New Roman" w:cs="Times New Roman"/>
          <w:sz w:val="24"/>
          <w:szCs w:val="24"/>
        </w:rPr>
        <w:t>»</w:t>
      </w:r>
      <w:r w:rsidR="00B44A11" w:rsidRPr="00B44A11">
        <w:rPr>
          <w:rFonts w:ascii="Times New Roman" w:hAnsi="Times New Roman" w:cs="Times New Roman"/>
          <w:sz w:val="24"/>
          <w:szCs w:val="24"/>
        </w:rPr>
        <w:t>, либо организацией, находящейся под контролем таких лиц».</w:t>
      </w:r>
    </w:p>
    <w:p w14:paraId="7746431F" w14:textId="77777777" w:rsidR="003767C7" w:rsidRPr="000F2054" w:rsidRDefault="008E1E56" w:rsidP="001B6BC2">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4</w:t>
      </w:r>
      <w:r w:rsidR="00B44A11" w:rsidRPr="00B44A11">
        <w:rPr>
          <w:rFonts w:ascii="Times New Roman" w:hAnsi="Times New Roman" w:cs="Times New Roman"/>
          <w:sz w:val="24"/>
          <w:szCs w:val="24"/>
        </w:rPr>
        <w:t>.</w:t>
      </w:r>
      <w:r>
        <w:rPr>
          <w:rFonts w:ascii="Times New Roman" w:hAnsi="Times New Roman" w:cs="Times New Roman"/>
          <w:sz w:val="24"/>
          <w:szCs w:val="24"/>
        </w:rPr>
        <w:t>1</w:t>
      </w:r>
      <w:r w:rsidR="00B44A11" w:rsidRPr="00B44A11">
        <w:rPr>
          <w:rFonts w:ascii="Times New Roman" w:hAnsi="Times New Roman" w:cs="Times New Roman"/>
          <w:sz w:val="24"/>
          <w:szCs w:val="24"/>
        </w:rPr>
        <w:t>.1</w:t>
      </w:r>
      <w:r>
        <w:rPr>
          <w:rFonts w:ascii="Times New Roman" w:hAnsi="Times New Roman" w:cs="Times New Roman"/>
          <w:sz w:val="24"/>
          <w:szCs w:val="24"/>
        </w:rPr>
        <w:t>2</w:t>
      </w:r>
      <w:r w:rsidR="00B44A11" w:rsidRPr="00B44A11">
        <w:rPr>
          <w:rFonts w:ascii="Times New Roman" w:hAnsi="Times New Roman" w:cs="Times New Roman"/>
          <w:sz w:val="24"/>
          <w:szCs w:val="24"/>
        </w:rPr>
        <w:t>. Надлежаще исполнять иные принятые на себя обязательства.</w:t>
      </w:r>
    </w:p>
    <w:p w14:paraId="5D8A06F4" w14:textId="77777777" w:rsidR="00963547" w:rsidRPr="00B52074" w:rsidRDefault="00963547" w:rsidP="001B6BC2">
      <w:pPr>
        <w:pStyle w:val="ConsPlusNormal"/>
        <w:ind w:firstLine="567"/>
        <w:jc w:val="both"/>
        <w:rPr>
          <w:rFonts w:ascii="Times New Roman" w:hAnsi="Times New Roman" w:cs="Times New Roman"/>
          <w:b/>
          <w:bCs/>
          <w:sz w:val="24"/>
          <w:szCs w:val="24"/>
        </w:rPr>
      </w:pPr>
      <w:r w:rsidRPr="00B52074">
        <w:rPr>
          <w:rFonts w:ascii="Times New Roman" w:hAnsi="Times New Roman" w:cs="Times New Roman"/>
          <w:b/>
          <w:bCs/>
          <w:sz w:val="24"/>
          <w:szCs w:val="24"/>
        </w:rPr>
        <w:t>4.2. Поставщик вправе:</w:t>
      </w:r>
    </w:p>
    <w:p w14:paraId="1339A0E0" w14:textId="6365BEBC" w:rsidR="00963547" w:rsidRPr="000F2054" w:rsidRDefault="00963547" w:rsidP="001B6BC2">
      <w:pPr>
        <w:pStyle w:val="ConsPlusNormal"/>
        <w:ind w:firstLine="567"/>
        <w:jc w:val="both"/>
        <w:rPr>
          <w:rFonts w:ascii="Times New Roman" w:hAnsi="Times New Roman" w:cs="Times New Roman"/>
          <w:sz w:val="24"/>
          <w:szCs w:val="24"/>
        </w:rPr>
      </w:pPr>
      <w:r w:rsidRPr="000F2054">
        <w:rPr>
          <w:rFonts w:ascii="Times New Roman" w:hAnsi="Times New Roman" w:cs="Times New Roman"/>
          <w:sz w:val="24"/>
          <w:szCs w:val="24"/>
        </w:rPr>
        <w:t xml:space="preserve">4.2.1. Требовать от Заказчика произвести приемку Товара в порядке и в сроки, предусмотренные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ом.</w:t>
      </w:r>
    </w:p>
    <w:p w14:paraId="24DD69DF" w14:textId="7E581A98" w:rsidR="00963547" w:rsidRPr="000F2054" w:rsidRDefault="00963547" w:rsidP="001B6BC2">
      <w:pPr>
        <w:pStyle w:val="ConsPlusNormal"/>
        <w:ind w:firstLine="567"/>
        <w:jc w:val="both"/>
        <w:rPr>
          <w:rFonts w:ascii="Times New Roman" w:hAnsi="Times New Roman" w:cs="Times New Roman"/>
          <w:sz w:val="24"/>
          <w:szCs w:val="24"/>
        </w:rPr>
      </w:pPr>
      <w:bookmarkStart w:id="20" w:name="P163"/>
      <w:bookmarkEnd w:id="20"/>
      <w:r w:rsidRPr="000F2054">
        <w:rPr>
          <w:rFonts w:ascii="Times New Roman" w:hAnsi="Times New Roman" w:cs="Times New Roman"/>
          <w:sz w:val="24"/>
          <w:szCs w:val="24"/>
        </w:rPr>
        <w:t xml:space="preserve">4.2.2. Требовать своевременной оплаты на условиях, установленных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ом, надлежащим образом поставленного и принятого Заказчиком Товара.</w:t>
      </w:r>
    </w:p>
    <w:p w14:paraId="5D336833" w14:textId="68E56E7F" w:rsidR="00963547" w:rsidRPr="000F2054" w:rsidRDefault="00963547" w:rsidP="001B6BC2">
      <w:pPr>
        <w:pStyle w:val="ConsPlusNormal"/>
        <w:ind w:firstLine="567"/>
        <w:jc w:val="both"/>
        <w:rPr>
          <w:rFonts w:ascii="Times New Roman" w:hAnsi="Times New Roman" w:cs="Times New Roman"/>
          <w:sz w:val="24"/>
          <w:szCs w:val="24"/>
        </w:rPr>
      </w:pPr>
      <w:bookmarkStart w:id="21" w:name="P164"/>
      <w:bookmarkEnd w:id="21"/>
      <w:r w:rsidRPr="000F2054">
        <w:rPr>
          <w:rFonts w:ascii="Times New Roman" w:hAnsi="Times New Roman" w:cs="Times New Roman"/>
          <w:sz w:val="24"/>
          <w:szCs w:val="24"/>
        </w:rPr>
        <w:t xml:space="preserve">4.2.3. Принять решение об одностороннем отказе от исполнения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w:t>
      </w:r>
      <w:r w:rsidR="007311E6" w:rsidRPr="00353B34">
        <w:rPr>
          <w:rFonts w:ascii="Times New Roman" w:hAnsi="Times New Roman" w:cs="Times New Roman"/>
          <w:sz w:val="24"/>
          <w:szCs w:val="24"/>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0F2054">
        <w:rPr>
          <w:rFonts w:ascii="Times New Roman" w:hAnsi="Times New Roman" w:cs="Times New Roman"/>
          <w:sz w:val="24"/>
          <w:szCs w:val="24"/>
        </w:rPr>
        <w:t>.</w:t>
      </w:r>
    </w:p>
    <w:p w14:paraId="183164B7" w14:textId="0549582C" w:rsidR="00963547" w:rsidRDefault="00963547" w:rsidP="001B6BC2">
      <w:pPr>
        <w:pStyle w:val="ConsPlusNormal"/>
        <w:ind w:firstLine="567"/>
        <w:jc w:val="both"/>
        <w:rPr>
          <w:rFonts w:ascii="Times New Roman" w:hAnsi="Times New Roman" w:cs="Times New Roman"/>
          <w:sz w:val="24"/>
          <w:szCs w:val="24"/>
        </w:rPr>
      </w:pPr>
      <w:r w:rsidRPr="000F2054">
        <w:rPr>
          <w:rFonts w:ascii="Times New Roman" w:hAnsi="Times New Roman" w:cs="Times New Roman"/>
          <w:sz w:val="24"/>
          <w:szCs w:val="24"/>
        </w:rPr>
        <w:t>4.2</w:t>
      </w:r>
      <w:r w:rsidRPr="007C5FD1">
        <w:rPr>
          <w:rFonts w:ascii="Times New Roman" w:hAnsi="Times New Roman" w:cs="Times New Roman"/>
          <w:color w:val="000000" w:themeColor="text1"/>
          <w:sz w:val="24"/>
          <w:szCs w:val="24"/>
        </w:rPr>
        <w:t xml:space="preserve">.4. Требовать возмещения убытков, уплаты неустоек (штрафов, пеней) в соответствии с </w:t>
      </w:r>
      <w:hyperlink r:id="rId20" w:anchor="P211" w:history="1">
        <w:r w:rsidRPr="007C5FD1">
          <w:rPr>
            <w:rStyle w:val="a3"/>
            <w:rFonts w:ascii="Times New Roman" w:hAnsi="Times New Roman" w:cs="Times New Roman"/>
            <w:color w:val="000000" w:themeColor="text1"/>
            <w:sz w:val="24"/>
            <w:szCs w:val="24"/>
            <w:u w:val="none"/>
          </w:rPr>
          <w:t>разделом VII</w:t>
        </w:r>
      </w:hyperlink>
      <w:r w:rsidRPr="007C5FD1">
        <w:rPr>
          <w:rFonts w:ascii="Times New Roman" w:hAnsi="Times New Roman" w:cs="Times New Roman"/>
          <w:color w:val="000000" w:themeColor="text1"/>
          <w:sz w:val="24"/>
          <w:szCs w:val="24"/>
        </w:rPr>
        <w:t xml:space="preserve">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w:t>
      </w:r>
    </w:p>
    <w:p w14:paraId="7052BEF5" w14:textId="77777777" w:rsidR="002A5A39" w:rsidRDefault="008717B3" w:rsidP="001B6BC2">
      <w:pPr>
        <w:widowControl w:val="0"/>
        <w:autoSpaceDE w:val="0"/>
        <w:autoSpaceDN w:val="0"/>
        <w:adjustRightInd w:val="0"/>
        <w:ind w:firstLine="567"/>
      </w:pPr>
      <w:r>
        <w:t xml:space="preserve">4.2.5. </w:t>
      </w:r>
      <w:r w:rsidR="002A5A39" w:rsidRPr="002A5A39">
        <w:t>По согласованию с Заказчиком (путем заключения дополнительного соглашения) поставить Товар, функциональные, технические и качественные характеристики, эксплуатационные характеристики которого аналогичны или улучшены по сравнению с характеристиками, предусмотренными условиями заключенного с единственным поставщиком (подрядчиком, исполнителем) Договора</w:t>
      </w:r>
      <w:r w:rsidR="002A5A39">
        <w:t>.</w:t>
      </w:r>
    </w:p>
    <w:p w14:paraId="00FFB867" w14:textId="76B74804" w:rsidR="00963547" w:rsidRPr="00B52074" w:rsidRDefault="00963547" w:rsidP="001B6BC2">
      <w:pPr>
        <w:widowControl w:val="0"/>
        <w:autoSpaceDE w:val="0"/>
        <w:autoSpaceDN w:val="0"/>
        <w:adjustRightInd w:val="0"/>
        <w:ind w:firstLine="567"/>
        <w:rPr>
          <w:b/>
          <w:bCs/>
        </w:rPr>
      </w:pPr>
      <w:r w:rsidRPr="00B52074">
        <w:rPr>
          <w:b/>
          <w:bCs/>
        </w:rPr>
        <w:t>4.3. Заказчик обязуется:</w:t>
      </w:r>
    </w:p>
    <w:p w14:paraId="6D51ED8E" w14:textId="75E75427" w:rsidR="00963547" w:rsidRPr="000F2054" w:rsidRDefault="00963547" w:rsidP="001B6BC2">
      <w:pPr>
        <w:pStyle w:val="ConsPlusNormal"/>
        <w:ind w:firstLine="567"/>
        <w:jc w:val="both"/>
        <w:rPr>
          <w:rFonts w:ascii="Times New Roman" w:hAnsi="Times New Roman" w:cs="Times New Roman"/>
          <w:sz w:val="24"/>
          <w:szCs w:val="24"/>
        </w:rPr>
      </w:pPr>
      <w:bookmarkStart w:id="22" w:name="P168"/>
      <w:bookmarkEnd w:id="22"/>
      <w:r w:rsidRPr="000F2054">
        <w:rPr>
          <w:rFonts w:ascii="Times New Roman" w:hAnsi="Times New Roman" w:cs="Times New Roman"/>
          <w:sz w:val="24"/>
          <w:szCs w:val="24"/>
        </w:rPr>
        <w:t xml:space="preserve">4.3.1. Обеспечить своевременную оплату поставленного Товара, соответствующего </w:t>
      </w:r>
      <w:r w:rsidRPr="000F2054">
        <w:rPr>
          <w:rFonts w:ascii="Times New Roman" w:hAnsi="Times New Roman" w:cs="Times New Roman"/>
          <w:sz w:val="24"/>
          <w:szCs w:val="24"/>
        </w:rPr>
        <w:lastRenderedPageBreak/>
        <w:t xml:space="preserve">условиям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в порядке и сроки, предусмотренные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ом.</w:t>
      </w:r>
    </w:p>
    <w:p w14:paraId="7B134BE2" w14:textId="0C457AB0"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4.3.2. Принять решение об одностороннем отказе от исполнения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в случае, если в ходе исполнения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 установлено, что Поставщик и (или) поставляемый Товар не соответствует</w:t>
      </w:r>
      <w:r w:rsidR="00415AD5">
        <w:rPr>
          <w:rFonts w:ascii="Times New Roman" w:hAnsi="Times New Roman" w:cs="Times New Roman"/>
          <w:sz w:val="24"/>
          <w:szCs w:val="24"/>
        </w:rPr>
        <w:t xml:space="preserve"> требованиям законодательства.</w:t>
      </w:r>
    </w:p>
    <w:p w14:paraId="2E5306AD" w14:textId="6F7FB4CE"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4.3.3. </w:t>
      </w:r>
      <w:r w:rsidR="00AB3C01">
        <w:rPr>
          <w:rFonts w:ascii="Times New Roman" w:hAnsi="Times New Roman" w:cs="Times New Roman"/>
          <w:sz w:val="24"/>
          <w:szCs w:val="24"/>
        </w:rPr>
        <w:t>В</w:t>
      </w:r>
      <w:r w:rsidR="00AB3C01" w:rsidRPr="009F4DA1">
        <w:rPr>
          <w:rFonts w:ascii="Times New Roman" w:eastAsia="Calibri" w:hAnsi="Times New Roman" w:cs="Times New Roman"/>
          <w:sz w:val="24"/>
          <w:szCs w:val="24"/>
        </w:rPr>
        <w:t xml:space="preserve"> случае принятия решения об одностороннем отказе от исполнения </w:t>
      </w:r>
      <w:r w:rsidR="00B75EC1">
        <w:rPr>
          <w:rFonts w:ascii="Times New Roman" w:eastAsia="Calibri" w:hAnsi="Times New Roman" w:cs="Times New Roman"/>
          <w:sz w:val="24"/>
          <w:szCs w:val="24"/>
        </w:rPr>
        <w:t>Договор</w:t>
      </w:r>
      <w:r w:rsidR="00AB3C01" w:rsidRPr="009F4DA1">
        <w:rPr>
          <w:rFonts w:ascii="Times New Roman" w:eastAsia="Calibri" w:hAnsi="Times New Roman" w:cs="Times New Roman"/>
          <w:sz w:val="24"/>
          <w:szCs w:val="24"/>
        </w:rPr>
        <w:t xml:space="preserve">а Заказчик с использованием единой информационной системы формирует и направляет решение об одностороннем отказе от исполнения </w:t>
      </w:r>
      <w:r w:rsidR="00B75EC1">
        <w:rPr>
          <w:rFonts w:ascii="Times New Roman" w:eastAsia="Calibri" w:hAnsi="Times New Roman" w:cs="Times New Roman"/>
          <w:sz w:val="24"/>
          <w:szCs w:val="24"/>
        </w:rPr>
        <w:t>Договор</w:t>
      </w:r>
      <w:r w:rsidR="00AB3C01" w:rsidRPr="009F4DA1">
        <w:rPr>
          <w:rFonts w:ascii="Times New Roman" w:eastAsia="Calibri" w:hAnsi="Times New Roman" w:cs="Times New Roman"/>
          <w:sz w:val="24"/>
          <w:szCs w:val="24"/>
        </w:rPr>
        <w:t>а в соответствии с частью 12.</w:t>
      </w:r>
      <w:r w:rsidR="00CC2B03">
        <w:rPr>
          <w:rFonts w:ascii="Times New Roman" w:eastAsia="Calibri" w:hAnsi="Times New Roman" w:cs="Times New Roman"/>
          <w:sz w:val="24"/>
          <w:szCs w:val="24"/>
        </w:rPr>
        <w:t>1</w:t>
      </w:r>
      <w:r w:rsidR="00AB3C01" w:rsidRPr="009F4DA1">
        <w:rPr>
          <w:rFonts w:ascii="Times New Roman" w:eastAsia="Calibri" w:hAnsi="Times New Roman" w:cs="Times New Roman"/>
          <w:sz w:val="24"/>
          <w:szCs w:val="24"/>
        </w:rPr>
        <w:t xml:space="preserve"> статьи 95 Федерального закона № 44-ФЗ</w:t>
      </w:r>
      <w:r w:rsidRPr="000F2054">
        <w:rPr>
          <w:rFonts w:ascii="Times New Roman" w:hAnsi="Times New Roman" w:cs="Times New Roman"/>
          <w:sz w:val="24"/>
          <w:szCs w:val="24"/>
        </w:rPr>
        <w:t>.</w:t>
      </w:r>
    </w:p>
    <w:p w14:paraId="4233F224" w14:textId="1C0A0AC4" w:rsidR="00963547" w:rsidRPr="00160F85" w:rsidRDefault="00963547" w:rsidP="00963547">
      <w:pPr>
        <w:pStyle w:val="ConsPlusNormal"/>
        <w:ind w:firstLine="540"/>
        <w:jc w:val="both"/>
        <w:rPr>
          <w:rFonts w:ascii="Times New Roman" w:hAnsi="Times New Roman" w:cs="Times New Roman"/>
          <w:color w:val="000000" w:themeColor="text1"/>
          <w:sz w:val="24"/>
          <w:szCs w:val="24"/>
        </w:rPr>
      </w:pPr>
      <w:r w:rsidRPr="000F2054">
        <w:rPr>
          <w:rFonts w:ascii="Times New Roman" w:hAnsi="Times New Roman" w:cs="Times New Roman"/>
          <w:sz w:val="24"/>
          <w:szCs w:val="24"/>
        </w:rPr>
        <w:t xml:space="preserve">4.3.4. Требовать </w:t>
      </w:r>
      <w:r w:rsidRPr="00160F85">
        <w:rPr>
          <w:rFonts w:ascii="Times New Roman" w:hAnsi="Times New Roman" w:cs="Times New Roman"/>
          <w:color w:val="000000" w:themeColor="text1"/>
          <w:sz w:val="24"/>
          <w:szCs w:val="24"/>
        </w:rPr>
        <w:t xml:space="preserve">уплаты неустоек (штрафов, пеней) в соответствии с </w:t>
      </w:r>
      <w:hyperlink r:id="rId21" w:anchor="P211" w:history="1">
        <w:r w:rsidRPr="00160F85">
          <w:rPr>
            <w:rStyle w:val="a3"/>
            <w:rFonts w:ascii="Times New Roman" w:hAnsi="Times New Roman" w:cs="Times New Roman"/>
            <w:color w:val="000000" w:themeColor="text1"/>
            <w:sz w:val="24"/>
            <w:szCs w:val="24"/>
            <w:u w:val="none"/>
          </w:rPr>
          <w:t>разделом VII</w:t>
        </w:r>
      </w:hyperlink>
      <w:r w:rsidRPr="00160F85">
        <w:rPr>
          <w:rFonts w:ascii="Times New Roman" w:hAnsi="Times New Roman" w:cs="Times New Roman"/>
          <w:color w:val="000000" w:themeColor="text1"/>
          <w:sz w:val="24"/>
          <w:szCs w:val="24"/>
        </w:rPr>
        <w:t xml:space="preserve"> настоящего </w:t>
      </w:r>
      <w:r w:rsidR="00B75EC1">
        <w:rPr>
          <w:rFonts w:ascii="Times New Roman" w:hAnsi="Times New Roman" w:cs="Times New Roman"/>
          <w:color w:val="000000" w:themeColor="text1"/>
          <w:sz w:val="24"/>
          <w:szCs w:val="24"/>
        </w:rPr>
        <w:t>Договор</w:t>
      </w:r>
      <w:r w:rsidRPr="00160F85">
        <w:rPr>
          <w:rFonts w:ascii="Times New Roman" w:hAnsi="Times New Roman" w:cs="Times New Roman"/>
          <w:color w:val="000000" w:themeColor="text1"/>
          <w:sz w:val="24"/>
          <w:szCs w:val="24"/>
        </w:rPr>
        <w:t>а.</w:t>
      </w:r>
    </w:p>
    <w:p w14:paraId="5DDD1A01" w14:textId="3FD2D387" w:rsidR="00963547" w:rsidRPr="00160F85" w:rsidRDefault="00963547" w:rsidP="00963547">
      <w:pPr>
        <w:pStyle w:val="ConsPlusNormal"/>
        <w:ind w:firstLine="540"/>
        <w:jc w:val="both"/>
        <w:rPr>
          <w:rFonts w:ascii="Times New Roman" w:hAnsi="Times New Roman" w:cs="Times New Roman"/>
          <w:color w:val="000000" w:themeColor="text1"/>
          <w:sz w:val="24"/>
          <w:szCs w:val="24"/>
        </w:rPr>
      </w:pPr>
      <w:r w:rsidRPr="00160F85">
        <w:rPr>
          <w:rFonts w:ascii="Times New Roman" w:hAnsi="Times New Roman" w:cs="Times New Roman"/>
          <w:color w:val="000000" w:themeColor="text1"/>
          <w:sz w:val="24"/>
          <w:szCs w:val="24"/>
        </w:rPr>
        <w:t xml:space="preserve">4.3.5. Обеспечить своевременную приемку поставленного Товара, соответствующего условиям настоящего </w:t>
      </w:r>
      <w:r w:rsidR="00B75EC1">
        <w:rPr>
          <w:rFonts w:ascii="Times New Roman" w:hAnsi="Times New Roman" w:cs="Times New Roman"/>
          <w:color w:val="000000" w:themeColor="text1"/>
          <w:sz w:val="24"/>
          <w:szCs w:val="24"/>
        </w:rPr>
        <w:t>Договор</w:t>
      </w:r>
      <w:r w:rsidRPr="00160F85">
        <w:rPr>
          <w:rFonts w:ascii="Times New Roman" w:hAnsi="Times New Roman" w:cs="Times New Roman"/>
          <w:color w:val="000000" w:themeColor="text1"/>
          <w:sz w:val="24"/>
          <w:szCs w:val="24"/>
        </w:rPr>
        <w:t xml:space="preserve">а, в порядке и сроки, предусмотренные настоящим </w:t>
      </w:r>
      <w:r w:rsidR="00B75EC1">
        <w:rPr>
          <w:rFonts w:ascii="Times New Roman" w:hAnsi="Times New Roman" w:cs="Times New Roman"/>
          <w:color w:val="000000" w:themeColor="text1"/>
          <w:sz w:val="24"/>
          <w:szCs w:val="24"/>
        </w:rPr>
        <w:t>Договор</w:t>
      </w:r>
      <w:r w:rsidRPr="00160F85">
        <w:rPr>
          <w:rFonts w:ascii="Times New Roman" w:hAnsi="Times New Roman" w:cs="Times New Roman"/>
          <w:color w:val="000000" w:themeColor="text1"/>
          <w:sz w:val="24"/>
          <w:szCs w:val="24"/>
        </w:rPr>
        <w:t xml:space="preserve">ом, провести экспертизу поставленного Товара для проверки его соответствия условиям настоящего </w:t>
      </w:r>
      <w:r w:rsidR="00B75EC1">
        <w:rPr>
          <w:rFonts w:ascii="Times New Roman" w:hAnsi="Times New Roman" w:cs="Times New Roman"/>
          <w:color w:val="000000" w:themeColor="text1"/>
          <w:sz w:val="24"/>
          <w:szCs w:val="24"/>
        </w:rPr>
        <w:t>Договор</w:t>
      </w:r>
      <w:r w:rsidRPr="00160F85">
        <w:rPr>
          <w:rFonts w:ascii="Times New Roman" w:hAnsi="Times New Roman" w:cs="Times New Roman"/>
          <w:color w:val="000000" w:themeColor="text1"/>
          <w:sz w:val="24"/>
          <w:szCs w:val="24"/>
        </w:rPr>
        <w:t xml:space="preserve">а в соответствии с </w:t>
      </w:r>
      <w:hyperlink r:id="rId22" w:history="1">
        <w:r w:rsidRPr="00160F85">
          <w:rPr>
            <w:rStyle w:val="a3"/>
            <w:rFonts w:ascii="Times New Roman" w:hAnsi="Times New Roman" w:cs="Times New Roman"/>
            <w:color w:val="000000" w:themeColor="text1"/>
            <w:sz w:val="24"/>
            <w:szCs w:val="24"/>
            <w:u w:val="none"/>
          </w:rPr>
          <w:t>Законом</w:t>
        </w:r>
      </w:hyperlink>
      <w:r w:rsidRPr="00160F85">
        <w:rPr>
          <w:rFonts w:ascii="Times New Roman" w:hAnsi="Times New Roman" w:cs="Times New Roman"/>
          <w:color w:val="000000" w:themeColor="text1"/>
          <w:sz w:val="24"/>
          <w:szCs w:val="24"/>
        </w:rPr>
        <w:t xml:space="preserve"> N 44-ФЗ и настоящим </w:t>
      </w:r>
      <w:r w:rsidR="00B75EC1">
        <w:rPr>
          <w:rFonts w:ascii="Times New Roman" w:hAnsi="Times New Roman" w:cs="Times New Roman"/>
          <w:color w:val="000000" w:themeColor="text1"/>
          <w:sz w:val="24"/>
          <w:szCs w:val="24"/>
        </w:rPr>
        <w:t>Договор</w:t>
      </w:r>
      <w:r w:rsidRPr="00160F85">
        <w:rPr>
          <w:rFonts w:ascii="Times New Roman" w:hAnsi="Times New Roman" w:cs="Times New Roman"/>
          <w:color w:val="000000" w:themeColor="text1"/>
          <w:sz w:val="24"/>
          <w:szCs w:val="24"/>
        </w:rPr>
        <w:t>ом.</w:t>
      </w:r>
    </w:p>
    <w:p w14:paraId="063B8AC8" w14:textId="0C3AB8A4" w:rsidR="00AB3C01" w:rsidRDefault="00AB3C01" w:rsidP="00963547">
      <w:pPr>
        <w:pStyle w:val="ConsPlusNormal"/>
        <w:ind w:firstLine="540"/>
        <w:jc w:val="both"/>
        <w:rPr>
          <w:rFonts w:ascii="Times New Roman" w:eastAsia="Calibri" w:hAnsi="Times New Roman" w:cs="Times New Roman"/>
          <w:sz w:val="24"/>
          <w:szCs w:val="24"/>
        </w:rPr>
      </w:pPr>
      <w:r w:rsidRPr="00160F85">
        <w:rPr>
          <w:rFonts w:ascii="Times New Roman" w:hAnsi="Times New Roman" w:cs="Times New Roman"/>
          <w:color w:val="000000" w:themeColor="text1"/>
          <w:sz w:val="24"/>
          <w:szCs w:val="24"/>
        </w:rPr>
        <w:t>4.3.6. О</w:t>
      </w:r>
      <w:r w:rsidRPr="00160F85">
        <w:rPr>
          <w:rFonts w:ascii="Times New Roman" w:eastAsia="Calibri" w:hAnsi="Times New Roman" w:cs="Times New Roman"/>
          <w:color w:val="000000" w:themeColor="text1"/>
          <w:sz w:val="24"/>
          <w:szCs w:val="24"/>
        </w:rPr>
        <w:t xml:space="preserve">существлять контроль за исполнением Поставщиком условий </w:t>
      </w:r>
      <w:r w:rsidR="00B75EC1">
        <w:rPr>
          <w:rFonts w:ascii="Times New Roman" w:eastAsia="Calibri" w:hAnsi="Times New Roman" w:cs="Times New Roman"/>
          <w:color w:val="000000" w:themeColor="text1"/>
          <w:sz w:val="24"/>
          <w:szCs w:val="24"/>
        </w:rPr>
        <w:t>Договор</w:t>
      </w:r>
      <w:r w:rsidRPr="00160F85">
        <w:rPr>
          <w:rFonts w:ascii="Times New Roman" w:eastAsia="Calibri" w:hAnsi="Times New Roman" w:cs="Times New Roman"/>
          <w:color w:val="000000" w:themeColor="text1"/>
          <w:sz w:val="24"/>
          <w:szCs w:val="24"/>
        </w:rPr>
        <w:t xml:space="preserve">а в соответствии с законодательством Российской </w:t>
      </w:r>
      <w:r w:rsidRPr="009F4DA1">
        <w:rPr>
          <w:rFonts w:ascii="Times New Roman" w:eastAsia="Calibri" w:hAnsi="Times New Roman" w:cs="Times New Roman"/>
          <w:sz w:val="24"/>
          <w:szCs w:val="24"/>
        </w:rPr>
        <w:t>Федерации</w:t>
      </w:r>
      <w:r>
        <w:rPr>
          <w:rFonts w:ascii="Times New Roman" w:eastAsia="Calibri" w:hAnsi="Times New Roman" w:cs="Times New Roman"/>
          <w:sz w:val="24"/>
          <w:szCs w:val="24"/>
        </w:rPr>
        <w:t>.</w:t>
      </w:r>
    </w:p>
    <w:p w14:paraId="3547DC25" w14:textId="77CA8D3D" w:rsidR="004A717D" w:rsidRPr="00353B34" w:rsidRDefault="00AB3C01" w:rsidP="004A717D">
      <w:pPr>
        <w:widowControl w:val="0"/>
        <w:autoSpaceDE w:val="0"/>
        <w:autoSpaceDN w:val="0"/>
        <w:adjustRightInd w:val="0"/>
        <w:ind w:firstLine="720"/>
      </w:pPr>
      <w:r>
        <w:t xml:space="preserve">4.3.7. </w:t>
      </w:r>
      <w:r w:rsidR="004A717D">
        <w:t>Д</w:t>
      </w:r>
      <w:r w:rsidR="004A717D" w:rsidRPr="00353B34">
        <w:t xml:space="preserve">ля проверки предоставленных Поставщиком результатов, предусмотренных </w:t>
      </w:r>
      <w:r w:rsidR="00B75EC1">
        <w:t>Договор</w:t>
      </w:r>
      <w:r w:rsidR="004A717D" w:rsidRPr="00353B34">
        <w:t xml:space="preserve">ом, в части их соответствия условиям </w:t>
      </w:r>
      <w:r w:rsidR="00B75EC1">
        <w:t>Договор</w:t>
      </w:r>
      <w:r w:rsidR="004A717D" w:rsidRPr="00353B34">
        <w:t xml:space="preserve">а, провести экспертизу. Экспертиза результатов, предусмотренных </w:t>
      </w:r>
      <w:r w:rsidR="00B75EC1">
        <w:t>Договор</w:t>
      </w:r>
      <w:r w:rsidR="004A717D" w:rsidRPr="00353B34">
        <w:t>ом, может проводиться Заказчиком своими силами или к ее проведению могут привлекаться эксперты, экспертные организации на основании заключенных договоров</w:t>
      </w:r>
      <w:r w:rsidR="004A717D">
        <w:t xml:space="preserve"> / </w:t>
      </w:r>
      <w:r w:rsidR="00B75EC1">
        <w:t>Договор</w:t>
      </w:r>
      <w:r w:rsidR="004A717D">
        <w:t>ов</w:t>
      </w:r>
      <w:r w:rsidR="004A717D" w:rsidRPr="00353B34">
        <w:t>.</w:t>
      </w:r>
    </w:p>
    <w:p w14:paraId="20D547D7" w14:textId="058E76BF" w:rsidR="004A717D" w:rsidRPr="00353B34" w:rsidRDefault="004A717D" w:rsidP="004A717D">
      <w:pPr>
        <w:widowControl w:val="0"/>
        <w:autoSpaceDE w:val="0"/>
        <w:autoSpaceDN w:val="0"/>
        <w:adjustRightInd w:val="0"/>
        <w:ind w:firstLine="720"/>
      </w:pPr>
      <w:r w:rsidRPr="00353B34">
        <w:t xml:space="preserve">4.3.6. обеспечить конфиденциальность информации, предоставленной Поставщиком в ходе исполнения обязательств по </w:t>
      </w:r>
      <w:r w:rsidR="00B75EC1">
        <w:t>Договор</w:t>
      </w:r>
      <w:r w:rsidRPr="00353B34">
        <w:t>у, за исключением случаев, когда Заказчик в соответствии с законодательством Российской Федерации обязан предоставлять информацию третьим лицам.</w:t>
      </w:r>
    </w:p>
    <w:p w14:paraId="3131D920" w14:textId="77777777" w:rsidR="00AB3C01" w:rsidRPr="000F2054" w:rsidRDefault="004A717D" w:rsidP="004A717D">
      <w:pPr>
        <w:pStyle w:val="ConsPlusNormal"/>
        <w:ind w:firstLine="540"/>
        <w:jc w:val="both"/>
        <w:rPr>
          <w:rFonts w:ascii="Times New Roman" w:hAnsi="Times New Roman" w:cs="Times New Roman"/>
          <w:sz w:val="24"/>
          <w:szCs w:val="24"/>
        </w:rPr>
      </w:pPr>
      <w:r w:rsidRPr="00353B34">
        <w:rPr>
          <w:rFonts w:ascii="Times New Roman" w:hAnsi="Times New Roman" w:cs="Times New Roman"/>
          <w:sz w:val="24"/>
          <w:szCs w:val="24"/>
        </w:rPr>
        <w:t>4.2.7. Надлежаще исполнять иные принятые на себя обязательства</w:t>
      </w:r>
      <w:r>
        <w:rPr>
          <w:rFonts w:ascii="Times New Roman" w:hAnsi="Times New Roman" w:cs="Times New Roman"/>
          <w:sz w:val="24"/>
          <w:szCs w:val="24"/>
        </w:rPr>
        <w:t>.</w:t>
      </w:r>
    </w:p>
    <w:p w14:paraId="6063682E" w14:textId="77777777" w:rsidR="00963547" w:rsidRPr="00B52074" w:rsidRDefault="00963547" w:rsidP="00963547">
      <w:pPr>
        <w:pStyle w:val="ConsPlusNormal"/>
        <w:ind w:firstLine="540"/>
        <w:jc w:val="both"/>
        <w:rPr>
          <w:rFonts w:ascii="Times New Roman" w:hAnsi="Times New Roman" w:cs="Times New Roman"/>
          <w:b/>
          <w:bCs/>
          <w:sz w:val="24"/>
          <w:szCs w:val="24"/>
        </w:rPr>
      </w:pPr>
      <w:r w:rsidRPr="00B52074">
        <w:rPr>
          <w:rFonts w:ascii="Times New Roman" w:hAnsi="Times New Roman" w:cs="Times New Roman"/>
          <w:b/>
          <w:bCs/>
          <w:sz w:val="24"/>
          <w:szCs w:val="24"/>
        </w:rPr>
        <w:t>4.4. Заказчик вправе:</w:t>
      </w:r>
    </w:p>
    <w:p w14:paraId="60A09875" w14:textId="3071F328"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4.4.1. Требовать от Поставщика надлежащего исполнения обязательств по настоящему </w:t>
      </w:r>
      <w:r w:rsidR="00B75EC1">
        <w:rPr>
          <w:rFonts w:ascii="Times New Roman" w:hAnsi="Times New Roman" w:cs="Times New Roman"/>
          <w:sz w:val="24"/>
          <w:szCs w:val="24"/>
        </w:rPr>
        <w:t>Договор</w:t>
      </w:r>
      <w:r w:rsidRPr="000F2054">
        <w:rPr>
          <w:rFonts w:ascii="Times New Roman" w:hAnsi="Times New Roman" w:cs="Times New Roman"/>
          <w:sz w:val="24"/>
          <w:szCs w:val="24"/>
        </w:rPr>
        <w:t>у.</w:t>
      </w:r>
    </w:p>
    <w:p w14:paraId="0C05A1FD" w14:textId="77777777"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4.4.2. Требовать от Поставщика своевременного устранения нарушений, выявленных как в ходе приемки, так и в течение срока годности.</w:t>
      </w:r>
    </w:p>
    <w:p w14:paraId="4F242673" w14:textId="302ADBFE" w:rsidR="00963547" w:rsidRPr="00107104" w:rsidRDefault="00963547" w:rsidP="00963547">
      <w:pPr>
        <w:pStyle w:val="ConsPlusNormal"/>
        <w:ind w:firstLine="540"/>
        <w:jc w:val="both"/>
        <w:rPr>
          <w:rFonts w:ascii="Times New Roman" w:hAnsi="Times New Roman" w:cs="Times New Roman"/>
          <w:color w:val="000000" w:themeColor="text1"/>
          <w:sz w:val="24"/>
          <w:szCs w:val="24"/>
        </w:rPr>
      </w:pPr>
      <w:r w:rsidRPr="000F2054">
        <w:rPr>
          <w:rFonts w:ascii="Times New Roman" w:hAnsi="Times New Roman" w:cs="Times New Roman"/>
          <w:sz w:val="24"/>
          <w:szCs w:val="24"/>
        </w:rPr>
        <w:t xml:space="preserve">4.4.3. Проверять ход и качество </w:t>
      </w:r>
      <w:r w:rsidRPr="00107104">
        <w:rPr>
          <w:rFonts w:ascii="Times New Roman" w:hAnsi="Times New Roman" w:cs="Times New Roman"/>
          <w:color w:val="000000" w:themeColor="text1"/>
          <w:sz w:val="24"/>
          <w:szCs w:val="24"/>
        </w:rPr>
        <w:t xml:space="preserve">выполнения Поставщиком условий настоящего </w:t>
      </w:r>
      <w:r w:rsidR="00B75EC1">
        <w:rPr>
          <w:rFonts w:ascii="Times New Roman" w:hAnsi="Times New Roman" w:cs="Times New Roman"/>
          <w:color w:val="000000" w:themeColor="text1"/>
          <w:sz w:val="24"/>
          <w:szCs w:val="24"/>
        </w:rPr>
        <w:t>Договор</w:t>
      </w:r>
      <w:r w:rsidRPr="00107104">
        <w:rPr>
          <w:rFonts w:ascii="Times New Roman" w:hAnsi="Times New Roman" w:cs="Times New Roman"/>
          <w:color w:val="000000" w:themeColor="text1"/>
          <w:sz w:val="24"/>
          <w:szCs w:val="24"/>
        </w:rPr>
        <w:t>а.</w:t>
      </w:r>
    </w:p>
    <w:p w14:paraId="38E3E4D1" w14:textId="63035D57" w:rsidR="00963547" w:rsidRPr="00107104" w:rsidRDefault="00963547" w:rsidP="00963547">
      <w:pPr>
        <w:pStyle w:val="ConsPlusNormal"/>
        <w:ind w:firstLine="540"/>
        <w:jc w:val="both"/>
        <w:rPr>
          <w:rFonts w:ascii="Times New Roman" w:hAnsi="Times New Roman" w:cs="Times New Roman"/>
          <w:color w:val="000000" w:themeColor="text1"/>
          <w:sz w:val="24"/>
          <w:szCs w:val="24"/>
        </w:rPr>
      </w:pPr>
      <w:r w:rsidRPr="00107104">
        <w:rPr>
          <w:rFonts w:ascii="Times New Roman" w:hAnsi="Times New Roman" w:cs="Times New Roman"/>
          <w:color w:val="000000" w:themeColor="text1"/>
          <w:sz w:val="24"/>
          <w:szCs w:val="24"/>
        </w:rPr>
        <w:t xml:space="preserve">4.4.4. Требовать возмещения убытков в соответствии с </w:t>
      </w:r>
      <w:hyperlink r:id="rId23" w:anchor="P211" w:history="1">
        <w:r w:rsidRPr="00107104">
          <w:rPr>
            <w:rStyle w:val="a3"/>
            <w:rFonts w:ascii="Times New Roman" w:hAnsi="Times New Roman" w:cs="Times New Roman"/>
            <w:color w:val="000000" w:themeColor="text1"/>
            <w:sz w:val="24"/>
            <w:szCs w:val="24"/>
            <w:u w:val="none"/>
          </w:rPr>
          <w:t>разделом VII</w:t>
        </w:r>
      </w:hyperlink>
      <w:r w:rsidRPr="00107104">
        <w:rPr>
          <w:rFonts w:ascii="Times New Roman" w:hAnsi="Times New Roman" w:cs="Times New Roman"/>
          <w:color w:val="000000" w:themeColor="text1"/>
          <w:sz w:val="24"/>
          <w:szCs w:val="24"/>
        </w:rPr>
        <w:t xml:space="preserve"> настоящего </w:t>
      </w:r>
      <w:r w:rsidR="00B75EC1">
        <w:rPr>
          <w:rFonts w:ascii="Times New Roman" w:hAnsi="Times New Roman" w:cs="Times New Roman"/>
          <w:color w:val="000000" w:themeColor="text1"/>
          <w:sz w:val="24"/>
          <w:szCs w:val="24"/>
        </w:rPr>
        <w:t>Договор</w:t>
      </w:r>
      <w:r w:rsidRPr="00107104">
        <w:rPr>
          <w:rFonts w:ascii="Times New Roman" w:hAnsi="Times New Roman" w:cs="Times New Roman"/>
          <w:color w:val="000000" w:themeColor="text1"/>
          <w:sz w:val="24"/>
          <w:szCs w:val="24"/>
        </w:rPr>
        <w:t>а, причиненных по вине Поставщика.</w:t>
      </w:r>
    </w:p>
    <w:p w14:paraId="19CDF401" w14:textId="577ACBDA" w:rsidR="00963547" w:rsidRPr="00107104" w:rsidRDefault="00963547" w:rsidP="00963547">
      <w:pPr>
        <w:pStyle w:val="ConsPlusNormal"/>
        <w:ind w:firstLine="540"/>
        <w:jc w:val="both"/>
        <w:rPr>
          <w:rFonts w:ascii="Times New Roman" w:hAnsi="Times New Roman" w:cs="Times New Roman"/>
          <w:color w:val="000000" w:themeColor="text1"/>
          <w:sz w:val="24"/>
          <w:szCs w:val="24"/>
        </w:rPr>
      </w:pPr>
      <w:r w:rsidRPr="00107104">
        <w:rPr>
          <w:rFonts w:ascii="Times New Roman" w:hAnsi="Times New Roman" w:cs="Times New Roman"/>
          <w:color w:val="000000" w:themeColor="text1"/>
          <w:sz w:val="24"/>
          <w:szCs w:val="24"/>
        </w:rPr>
        <w:t xml:space="preserve">4.4.5. Предложить увеличить или уменьшить в процессе исполнения настоящего </w:t>
      </w:r>
      <w:r w:rsidR="00B75EC1">
        <w:rPr>
          <w:rFonts w:ascii="Times New Roman" w:hAnsi="Times New Roman" w:cs="Times New Roman"/>
          <w:color w:val="000000" w:themeColor="text1"/>
          <w:sz w:val="24"/>
          <w:szCs w:val="24"/>
        </w:rPr>
        <w:t>Договор</w:t>
      </w:r>
      <w:r w:rsidRPr="00107104">
        <w:rPr>
          <w:rFonts w:ascii="Times New Roman" w:hAnsi="Times New Roman" w:cs="Times New Roman"/>
          <w:color w:val="000000" w:themeColor="text1"/>
          <w:sz w:val="24"/>
          <w:szCs w:val="24"/>
        </w:rPr>
        <w:t xml:space="preserve">а количество Товара, предусмотренного настоящим </w:t>
      </w:r>
      <w:r w:rsidR="00B75EC1">
        <w:rPr>
          <w:rFonts w:ascii="Times New Roman" w:hAnsi="Times New Roman" w:cs="Times New Roman"/>
          <w:color w:val="000000" w:themeColor="text1"/>
          <w:sz w:val="24"/>
          <w:szCs w:val="24"/>
        </w:rPr>
        <w:t>Договор</w:t>
      </w:r>
      <w:r w:rsidRPr="00107104">
        <w:rPr>
          <w:rFonts w:ascii="Times New Roman" w:hAnsi="Times New Roman" w:cs="Times New Roman"/>
          <w:color w:val="000000" w:themeColor="text1"/>
          <w:sz w:val="24"/>
          <w:szCs w:val="24"/>
        </w:rPr>
        <w:t xml:space="preserve">ом, не более чем на 10 процентов, в порядке и на условиях, установленных </w:t>
      </w:r>
      <w:hyperlink r:id="rId24" w:history="1">
        <w:r w:rsidRPr="00107104">
          <w:rPr>
            <w:rStyle w:val="a3"/>
            <w:rFonts w:ascii="Times New Roman" w:hAnsi="Times New Roman" w:cs="Times New Roman"/>
            <w:color w:val="000000" w:themeColor="text1"/>
            <w:sz w:val="24"/>
            <w:szCs w:val="24"/>
            <w:u w:val="none"/>
          </w:rPr>
          <w:t>Законом</w:t>
        </w:r>
      </w:hyperlink>
      <w:r w:rsidRPr="00107104">
        <w:rPr>
          <w:rFonts w:ascii="Times New Roman" w:hAnsi="Times New Roman" w:cs="Times New Roman"/>
          <w:color w:val="000000" w:themeColor="text1"/>
          <w:sz w:val="24"/>
          <w:szCs w:val="24"/>
        </w:rPr>
        <w:t xml:space="preserve"> N 44-ФЗ.</w:t>
      </w:r>
    </w:p>
    <w:p w14:paraId="0D16882F" w14:textId="0CB9EF9D" w:rsidR="00963547" w:rsidRPr="00107104" w:rsidRDefault="00963547" w:rsidP="00963547">
      <w:pPr>
        <w:pStyle w:val="ConsPlusNormal"/>
        <w:ind w:firstLine="540"/>
        <w:jc w:val="both"/>
        <w:rPr>
          <w:rFonts w:ascii="Times New Roman" w:hAnsi="Times New Roman" w:cs="Times New Roman"/>
          <w:color w:val="000000" w:themeColor="text1"/>
          <w:sz w:val="24"/>
          <w:szCs w:val="24"/>
        </w:rPr>
      </w:pPr>
      <w:r w:rsidRPr="00107104">
        <w:rPr>
          <w:rFonts w:ascii="Times New Roman" w:hAnsi="Times New Roman" w:cs="Times New Roman"/>
          <w:color w:val="000000" w:themeColor="text1"/>
          <w:sz w:val="24"/>
          <w:szCs w:val="24"/>
        </w:rPr>
        <w:t xml:space="preserve">4.4.6. Отказаться от приемки и оплаты Товара, не соответствующего условиям настоящего </w:t>
      </w:r>
      <w:r w:rsidR="00B75EC1">
        <w:rPr>
          <w:rFonts w:ascii="Times New Roman" w:hAnsi="Times New Roman" w:cs="Times New Roman"/>
          <w:color w:val="000000" w:themeColor="text1"/>
          <w:sz w:val="24"/>
          <w:szCs w:val="24"/>
        </w:rPr>
        <w:t>Договор</w:t>
      </w:r>
      <w:r w:rsidRPr="00107104">
        <w:rPr>
          <w:rFonts w:ascii="Times New Roman" w:hAnsi="Times New Roman" w:cs="Times New Roman"/>
          <w:color w:val="000000" w:themeColor="text1"/>
          <w:sz w:val="24"/>
          <w:szCs w:val="24"/>
        </w:rPr>
        <w:t>а.</w:t>
      </w:r>
    </w:p>
    <w:p w14:paraId="347320EE" w14:textId="6A7241FC" w:rsidR="00963547" w:rsidRPr="00107104" w:rsidRDefault="00963547" w:rsidP="00963547">
      <w:pPr>
        <w:pStyle w:val="ConsPlusNormal"/>
        <w:ind w:firstLine="540"/>
        <w:jc w:val="both"/>
        <w:rPr>
          <w:rFonts w:ascii="Times New Roman" w:hAnsi="Times New Roman" w:cs="Times New Roman"/>
          <w:color w:val="000000" w:themeColor="text1"/>
          <w:sz w:val="24"/>
          <w:szCs w:val="24"/>
        </w:rPr>
      </w:pPr>
      <w:bookmarkStart w:id="23" w:name="P180"/>
      <w:bookmarkEnd w:id="23"/>
      <w:r w:rsidRPr="00107104">
        <w:rPr>
          <w:rFonts w:ascii="Times New Roman" w:hAnsi="Times New Roman" w:cs="Times New Roman"/>
          <w:color w:val="000000" w:themeColor="text1"/>
          <w:sz w:val="24"/>
          <w:szCs w:val="24"/>
        </w:rPr>
        <w:t xml:space="preserve">4.4.7. Принять решение об одностороннем отказе от исполнения настоящего </w:t>
      </w:r>
      <w:r w:rsidR="00B75EC1">
        <w:rPr>
          <w:rFonts w:ascii="Times New Roman" w:hAnsi="Times New Roman" w:cs="Times New Roman"/>
          <w:color w:val="000000" w:themeColor="text1"/>
          <w:sz w:val="24"/>
          <w:szCs w:val="24"/>
        </w:rPr>
        <w:t>Договор</w:t>
      </w:r>
      <w:r w:rsidRPr="00107104">
        <w:rPr>
          <w:rFonts w:ascii="Times New Roman" w:hAnsi="Times New Roman" w:cs="Times New Roman"/>
          <w:color w:val="000000" w:themeColor="text1"/>
          <w:sz w:val="24"/>
          <w:szCs w:val="24"/>
        </w:rPr>
        <w:t xml:space="preserve">а </w:t>
      </w:r>
      <w:r w:rsidR="007311E6" w:rsidRPr="00107104">
        <w:rPr>
          <w:rFonts w:ascii="Times New Roman" w:hAnsi="Times New Roman" w:cs="Times New Roman"/>
          <w:color w:val="000000" w:themeColor="text1"/>
          <w:sz w:val="24"/>
          <w:szCs w:val="24"/>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107104">
        <w:rPr>
          <w:rFonts w:ascii="Times New Roman" w:hAnsi="Times New Roman" w:cs="Times New Roman"/>
          <w:color w:val="000000" w:themeColor="text1"/>
          <w:sz w:val="24"/>
          <w:szCs w:val="24"/>
        </w:rPr>
        <w:t>.</w:t>
      </w:r>
    </w:p>
    <w:p w14:paraId="3FC32A98" w14:textId="72723517" w:rsidR="00963547" w:rsidRPr="000F2054" w:rsidRDefault="00963547" w:rsidP="00963547">
      <w:pPr>
        <w:pStyle w:val="ConsPlusNormal"/>
        <w:ind w:firstLine="540"/>
        <w:jc w:val="both"/>
        <w:rPr>
          <w:rFonts w:ascii="Times New Roman" w:hAnsi="Times New Roman" w:cs="Times New Roman"/>
          <w:sz w:val="24"/>
          <w:szCs w:val="24"/>
        </w:rPr>
      </w:pPr>
      <w:r w:rsidRPr="00107104">
        <w:rPr>
          <w:rFonts w:ascii="Times New Roman" w:hAnsi="Times New Roman" w:cs="Times New Roman"/>
          <w:color w:val="000000" w:themeColor="text1"/>
          <w:sz w:val="24"/>
          <w:szCs w:val="24"/>
        </w:rPr>
        <w:t xml:space="preserve">4.4.8. До принятия решения об одностороннем отказе от исполнения настоящего </w:t>
      </w:r>
      <w:r w:rsidR="00B75EC1">
        <w:rPr>
          <w:rFonts w:ascii="Times New Roman" w:hAnsi="Times New Roman" w:cs="Times New Roman"/>
          <w:color w:val="000000" w:themeColor="text1"/>
          <w:sz w:val="24"/>
          <w:szCs w:val="24"/>
        </w:rPr>
        <w:t>Договор</w:t>
      </w:r>
      <w:r w:rsidRPr="00107104">
        <w:rPr>
          <w:rFonts w:ascii="Times New Roman" w:hAnsi="Times New Roman" w:cs="Times New Roman"/>
          <w:color w:val="000000" w:themeColor="text1"/>
          <w:sz w:val="24"/>
          <w:szCs w:val="24"/>
        </w:rPr>
        <w:t xml:space="preserve">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25" w:history="1">
        <w:r w:rsidRPr="00107104">
          <w:rPr>
            <w:rStyle w:val="a3"/>
            <w:rFonts w:ascii="Times New Roman" w:hAnsi="Times New Roman" w:cs="Times New Roman"/>
            <w:color w:val="000000" w:themeColor="text1"/>
            <w:sz w:val="24"/>
            <w:szCs w:val="24"/>
            <w:u w:val="none"/>
          </w:rPr>
          <w:t>Законом</w:t>
        </w:r>
      </w:hyperlink>
      <w:r w:rsidRPr="00107104">
        <w:rPr>
          <w:rFonts w:ascii="Times New Roman" w:hAnsi="Times New Roman" w:cs="Times New Roman"/>
          <w:color w:val="000000" w:themeColor="text1"/>
          <w:sz w:val="24"/>
          <w:szCs w:val="24"/>
        </w:rPr>
        <w:t xml:space="preserve"> N 44</w:t>
      </w:r>
      <w:r w:rsidRPr="000F2054">
        <w:rPr>
          <w:rFonts w:ascii="Times New Roman" w:hAnsi="Times New Roman" w:cs="Times New Roman"/>
          <w:sz w:val="24"/>
          <w:szCs w:val="24"/>
        </w:rPr>
        <w:t>-ФЗ.</w:t>
      </w:r>
    </w:p>
    <w:p w14:paraId="3D45E4C8" w14:textId="77777777" w:rsidR="00963547" w:rsidRPr="000F2054" w:rsidRDefault="00963547" w:rsidP="00963547">
      <w:pPr>
        <w:pStyle w:val="ConsPlusNormal"/>
        <w:jc w:val="both"/>
        <w:rPr>
          <w:rFonts w:ascii="Times New Roman" w:hAnsi="Times New Roman" w:cs="Times New Roman"/>
          <w:sz w:val="24"/>
          <w:szCs w:val="24"/>
        </w:rPr>
      </w:pPr>
    </w:p>
    <w:p w14:paraId="3D66A526" w14:textId="77777777" w:rsidR="00963547" w:rsidRPr="000F2054" w:rsidRDefault="00963547" w:rsidP="00B52074">
      <w:pPr>
        <w:pStyle w:val="ConsPlusNormal"/>
        <w:ind w:firstLine="0"/>
        <w:jc w:val="center"/>
        <w:outlineLvl w:val="1"/>
        <w:rPr>
          <w:rFonts w:ascii="Times New Roman" w:hAnsi="Times New Roman" w:cs="Times New Roman"/>
          <w:b/>
          <w:bCs/>
          <w:sz w:val="24"/>
          <w:szCs w:val="24"/>
        </w:rPr>
      </w:pPr>
      <w:r w:rsidRPr="000F2054">
        <w:rPr>
          <w:rFonts w:ascii="Times New Roman" w:hAnsi="Times New Roman" w:cs="Times New Roman"/>
          <w:b/>
          <w:bCs/>
          <w:sz w:val="24"/>
          <w:szCs w:val="24"/>
        </w:rPr>
        <w:t>V. УПАКОВКА ТОВАРА</w:t>
      </w:r>
    </w:p>
    <w:p w14:paraId="25DA6A23" w14:textId="77777777"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4726978E" w14:textId="1924C314" w:rsidR="00963547" w:rsidRPr="00107104" w:rsidRDefault="00963547" w:rsidP="00963547">
      <w:pPr>
        <w:pStyle w:val="ConsPlusNormal"/>
        <w:ind w:firstLine="540"/>
        <w:jc w:val="both"/>
        <w:rPr>
          <w:rFonts w:ascii="Times New Roman" w:hAnsi="Times New Roman" w:cs="Times New Roman"/>
          <w:color w:val="000000" w:themeColor="text1"/>
          <w:sz w:val="24"/>
          <w:szCs w:val="24"/>
        </w:rPr>
      </w:pPr>
      <w:r w:rsidRPr="000F2054">
        <w:rPr>
          <w:rFonts w:ascii="Times New Roman" w:hAnsi="Times New Roman" w:cs="Times New Roman"/>
          <w:sz w:val="24"/>
          <w:szCs w:val="24"/>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w:t>
      </w:r>
      <w:r w:rsidRPr="00107104">
        <w:rPr>
          <w:rFonts w:ascii="Times New Roman" w:hAnsi="Times New Roman" w:cs="Times New Roman"/>
          <w:color w:val="000000" w:themeColor="text1"/>
          <w:sz w:val="24"/>
          <w:szCs w:val="24"/>
        </w:rPr>
        <w:t xml:space="preserve">Товаром, находящимся в ней. Такой Товар не засчитывается в счет </w:t>
      </w:r>
      <w:r w:rsidRPr="00107104">
        <w:rPr>
          <w:rFonts w:ascii="Times New Roman" w:hAnsi="Times New Roman" w:cs="Times New Roman"/>
          <w:color w:val="000000" w:themeColor="text1"/>
          <w:sz w:val="24"/>
          <w:szCs w:val="24"/>
        </w:rPr>
        <w:lastRenderedPageBreak/>
        <w:t xml:space="preserve">исполнения обязательств по настоящему </w:t>
      </w:r>
      <w:r w:rsidR="00B75EC1">
        <w:rPr>
          <w:rFonts w:ascii="Times New Roman" w:hAnsi="Times New Roman" w:cs="Times New Roman"/>
          <w:color w:val="000000" w:themeColor="text1"/>
          <w:sz w:val="24"/>
          <w:szCs w:val="24"/>
        </w:rPr>
        <w:t>Договор</w:t>
      </w:r>
      <w:r w:rsidRPr="00107104">
        <w:rPr>
          <w:rFonts w:ascii="Times New Roman" w:hAnsi="Times New Roman" w:cs="Times New Roman"/>
          <w:color w:val="000000" w:themeColor="text1"/>
          <w:sz w:val="24"/>
          <w:szCs w:val="24"/>
        </w:rPr>
        <w:t>у.</w:t>
      </w:r>
    </w:p>
    <w:p w14:paraId="2E91106F" w14:textId="77777777" w:rsidR="00963547" w:rsidRPr="00107104" w:rsidRDefault="00963547" w:rsidP="00963547">
      <w:pPr>
        <w:pStyle w:val="ConsPlusNormal"/>
        <w:ind w:firstLine="540"/>
        <w:jc w:val="both"/>
        <w:rPr>
          <w:rFonts w:ascii="Times New Roman" w:hAnsi="Times New Roman" w:cs="Times New Roman"/>
          <w:color w:val="000000" w:themeColor="text1"/>
          <w:sz w:val="24"/>
          <w:szCs w:val="24"/>
        </w:rPr>
      </w:pPr>
      <w:r w:rsidRPr="00107104">
        <w:rPr>
          <w:rFonts w:ascii="Times New Roman" w:hAnsi="Times New Roman" w:cs="Times New Roman"/>
          <w:color w:val="000000" w:themeColor="text1"/>
          <w:sz w:val="24"/>
          <w:szCs w:val="24"/>
        </w:rPr>
        <w:t>5.3. Поставщик несет ответственность перед Заказчиком за повреждение Товара вследствие его ненадлежащей упаковки.</w:t>
      </w:r>
    </w:p>
    <w:p w14:paraId="0E3030BE" w14:textId="77777777" w:rsidR="00963547" w:rsidRPr="00107104" w:rsidRDefault="00963547" w:rsidP="00963547">
      <w:pPr>
        <w:pStyle w:val="ConsPlusNormal"/>
        <w:ind w:firstLine="540"/>
        <w:jc w:val="both"/>
        <w:rPr>
          <w:rFonts w:ascii="Times New Roman" w:hAnsi="Times New Roman" w:cs="Times New Roman"/>
          <w:color w:val="000000" w:themeColor="text1"/>
          <w:sz w:val="24"/>
          <w:szCs w:val="24"/>
        </w:rPr>
      </w:pPr>
      <w:r w:rsidRPr="00107104">
        <w:rPr>
          <w:rFonts w:ascii="Times New Roman" w:hAnsi="Times New Roman" w:cs="Times New Roman"/>
          <w:color w:val="000000" w:themeColor="text1"/>
          <w:sz w:val="24"/>
          <w:szCs w:val="24"/>
        </w:rPr>
        <w:t xml:space="preserve">5.4. На упаковке должна быть маркировка, содержащая информацию согласно </w:t>
      </w:r>
      <w:hyperlink r:id="rId26" w:history="1">
        <w:r w:rsidRPr="00107104">
          <w:rPr>
            <w:rStyle w:val="a3"/>
            <w:rFonts w:ascii="Times New Roman" w:hAnsi="Times New Roman" w:cs="Times New Roman"/>
            <w:color w:val="000000" w:themeColor="text1"/>
            <w:sz w:val="24"/>
            <w:szCs w:val="24"/>
            <w:u w:val="none"/>
          </w:rPr>
          <w:t>части 4.1 статьи 4</w:t>
        </w:r>
      </w:hyperlink>
      <w:r w:rsidRPr="00107104">
        <w:rPr>
          <w:rFonts w:ascii="Times New Roman" w:hAnsi="Times New Roman" w:cs="Times New Roman"/>
          <w:color w:val="000000" w:themeColor="text1"/>
          <w:sz w:val="24"/>
          <w:szCs w:val="24"/>
        </w:rPr>
        <w:t xml:space="preserve"> технического регламента Таможенного союза </w:t>
      </w:r>
      <w:r w:rsidR="00A7250A" w:rsidRPr="00107104">
        <w:rPr>
          <w:rFonts w:ascii="Times New Roman" w:hAnsi="Times New Roman" w:cs="Times New Roman"/>
          <w:color w:val="000000" w:themeColor="text1"/>
          <w:sz w:val="24"/>
          <w:szCs w:val="24"/>
        </w:rPr>
        <w:t>«</w:t>
      </w:r>
      <w:r w:rsidRPr="00107104">
        <w:rPr>
          <w:rFonts w:ascii="Times New Roman" w:hAnsi="Times New Roman" w:cs="Times New Roman"/>
          <w:color w:val="000000" w:themeColor="text1"/>
          <w:sz w:val="24"/>
          <w:szCs w:val="24"/>
        </w:rPr>
        <w:t>Пищевая продукция в части ее маркировки</w:t>
      </w:r>
      <w:r w:rsidR="00A7250A" w:rsidRPr="00107104">
        <w:rPr>
          <w:rFonts w:ascii="Times New Roman" w:hAnsi="Times New Roman" w:cs="Times New Roman"/>
          <w:color w:val="000000" w:themeColor="text1"/>
          <w:sz w:val="24"/>
          <w:szCs w:val="24"/>
        </w:rPr>
        <w:t>»</w:t>
      </w:r>
      <w:r w:rsidRPr="00107104">
        <w:rPr>
          <w:rFonts w:ascii="Times New Roman" w:hAnsi="Times New Roman" w:cs="Times New Roman"/>
          <w:color w:val="000000" w:themeColor="text1"/>
          <w:sz w:val="24"/>
          <w:szCs w:val="24"/>
        </w:rPr>
        <w:t>, утвержденного решением Комиссии Таможенного союза от 9 декабря 2011 г. N 881</w:t>
      </w:r>
      <w:r w:rsidRPr="00107104">
        <w:rPr>
          <w:rStyle w:val="a6"/>
          <w:color w:val="000000" w:themeColor="text1"/>
          <w:sz w:val="24"/>
          <w:szCs w:val="24"/>
        </w:rPr>
        <w:footnoteReference w:id="1"/>
      </w:r>
      <w:r w:rsidRPr="00107104">
        <w:rPr>
          <w:rFonts w:ascii="Times New Roman" w:hAnsi="Times New Roman" w:cs="Times New Roman"/>
          <w:color w:val="000000" w:themeColor="text1"/>
          <w:sz w:val="24"/>
          <w:szCs w:val="24"/>
        </w:rPr>
        <w:t>, а также информацию согласно иным техническим регламентам на отдельные виды Товара.</w:t>
      </w:r>
    </w:p>
    <w:p w14:paraId="69CAA843" w14:textId="77777777" w:rsidR="00963547" w:rsidRPr="000F2054" w:rsidRDefault="00963547" w:rsidP="00963547">
      <w:pPr>
        <w:pStyle w:val="ConsPlusNormal"/>
        <w:ind w:firstLine="540"/>
        <w:jc w:val="both"/>
        <w:rPr>
          <w:rFonts w:ascii="Times New Roman" w:hAnsi="Times New Roman" w:cs="Times New Roman"/>
          <w:sz w:val="24"/>
          <w:szCs w:val="24"/>
        </w:rPr>
      </w:pPr>
      <w:r w:rsidRPr="00107104">
        <w:rPr>
          <w:rFonts w:ascii="Times New Roman" w:hAnsi="Times New Roman" w:cs="Times New Roman"/>
          <w:color w:val="000000" w:themeColor="text1"/>
          <w:sz w:val="24"/>
          <w:szCs w:val="24"/>
        </w:rPr>
        <w:t xml:space="preserve">5.5. Поставщик обязан обеспечить в соответствии </w:t>
      </w:r>
      <w:r w:rsidRPr="000F2054">
        <w:rPr>
          <w:rFonts w:ascii="Times New Roman" w:hAnsi="Times New Roman" w:cs="Times New Roman"/>
          <w:sz w:val="24"/>
          <w:szCs w:val="24"/>
        </w:rPr>
        <w:t>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1EA5F7DF" w14:textId="77777777" w:rsidR="00963547" w:rsidRPr="000F2054" w:rsidRDefault="00963547" w:rsidP="00963547">
      <w:pPr>
        <w:pStyle w:val="ConsPlusNormal"/>
        <w:jc w:val="both"/>
        <w:rPr>
          <w:rFonts w:ascii="Times New Roman" w:hAnsi="Times New Roman" w:cs="Times New Roman"/>
          <w:sz w:val="24"/>
          <w:szCs w:val="24"/>
        </w:rPr>
      </w:pPr>
    </w:p>
    <w:p w14:paraId="6022DE35" w14:textId="77777777" w:rsidR="00A2285E" w:rsidRPr="00A2285E" w:rsidRDefault="00963547" w:rsidP="00A2285E">
      <w:pPr>
        <w:pStyle w:val="ConsPlusNormal"/>
        <w:jc w:val="center"/>
        <w:outlineLvl w:val="1"/>
        <w:rPr>
          <w:rFonts w:ascii="Times New Roman" w:hAnsi="Times New Roman" w:cs="Times New Roman"/>
          <w:b/>
          <w:bCs/>
          <w:sz w:val="24"/>
          <w:szCs w:val="24"/>
        </w:rPr>
      </w:pPr>
      <w:r w:rsidRPr="000F2054">
        <w:rPr>
          <w:rFonts w:ascii="Times New Roman" w:hAnsi="Times New Roman" w:cs="Times New Roman"/>
          <w:b/>
          <w:bCs/>
          <w:sz w:val="24"/>
          <w:szCs w:val="24"/>
        </w:rPr>
        <w:t>VI. КАЧЕСТВО ТОВАРА, СРОК ГОДНОСТИ</w:t>
      </w:r>
      <w:r w:rsidR="00A2285E">
        <w:rPr>
          <w:rFonts w:ascii="Times New Roman" w:hAnsi="Times New Roman" w:cs="Times New Roman"/>
          <w:b/>
          <w:bCs/>
          <w:sz w:val="24"/>
          <w:szCs w:val="24"/>
        </w:rPr>
        <w:t xml:space="preserve">, </w:t>
      </w:r>
      <w:r w:rsidR="00A2285E" w:rsidRPr="00A2285E">
        <w:rPr>
          <w:rFonts w:ascii="Times New Roman" w:hAnsi="Times New Roman" w:cs="Times New Roman"/>
          <w:b/>
          <w:bCs/>
          <w:sz w:val="24"/>
          <w:szCs w:val="24"/>
        </w:rPr>
        <w:t>ОБЕСПЕЧЕНИЕ</w:t>
      </w:r>
    </w:p>
    <w:p w14:paraId="34B379EF" w14:textId="77777777" w:rsidR="00963547" w:rsidRPr="000F2054" w:rsidRDefault="00A2285E" w:rsidP="00A2285E">
      <w:pPr>
        <w:pStyle w:val="ConsPlusNormal"/>
        <w:jc w:val="center"/>
        <w:outlineLvl w:val="1"/>
        <w:rPr>
          <w:rFonts w:ascii="Times New Roman" w:hAnsi="Times New Roman" w:cs="Times New Roman"/>
          <w:b/>
          <w:bCs/>
          <w:sz w:val="24"/>
          <w:szCs w:val="24"/>
        </w:rPr>
      </w:pPr>
      <w:r w:rsidRPr="00A2285E">
        <w:rPr>
          <w:rFonts w:ascii="Times New Roman" w:hAnsi="Times New Roman" w:cs="Times New Roman"/>
          <w:b/>
          <w:bCs/>
          <w:sz w:val="24"/>
          <w:szCs w:val="24"/>
        </w:rPr>
        <w:t>ГАРАНТИЙНЫХ ОБЯЗАТЕЛЬСТВ</w:t>
      </w:r>
    </w:p>
    <w:p w14:paraId="6459A821" w14:textId="77777777"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5E93DFD0" w14:textId="77777777" w:rsidR="00963547" w:rsidRPr="000F2054" w:rsidRDefault="00963547" w:rsidP="00272B8F">
      <w:pPr>
        <w:pStyle w:val="ConsPlusNormal"/>
        <w:ind w:firstLine="567"/>
        <w:jc w:val="both"/>
        <w:rPr>
          <w:rFonts w:ascii="Times New Roman" w:hAnsi="Times New Roman" w:cs="Times New Roman"/>
          <w:sz w:val="24"/>
          <w:szCs w:val="24"/>
        </w:rPr>
      </w:pPr>
      <w:r w:rsidRPr="000F2054">
        <w:rPr>
          <w:rFonts w:ascii="Times New Roman" w:hAnsi="Times New Roman" w:cs="Times New Roman"/>
          <w:sz w:val="24"/>
          <w:szCs w:val="24"/>
        </w:rPr>
        <w:t>6.2. Товар не должен представлять опасности для жизни и здоровья граждан.</w:t>
      </w:r>
    </w:p>
    <w:p w14:paraId="69FE28FE" w14:textId="2A4DDFEF" w:rsidR="00963547" w:rsidRPr="000F2054" w:rsidRDefault="00963547" w:rsidP="00272B8F">
      <w:pPr>
        <w:pStyle w:val="ConsPlusNormal"/>
        <w:ind w:firstLine="567"/>
        <w:jc w:val="both"/>
        <w:rPr>
          <w:rFonts w:ascii="Times New Roman" w:hAnsi="Times New Roman" w:cs="Times New Roman"/>
          <w:sz w:val="24"/>
          <w:szCs w:val="24"/>
        </w:rPr>
      </w:pPr>
      <w:r w:rsidRPr="000F2054">
        <w:rPr>
          <w:rFonts w:ascii="Times New Roman" w:hAnsi="Times New Roman" w:cs="Times New Roman"/>
          <w:sz w:val="24"/>
          <w:szCs w:val="24"/>
        </w:rPr>
        <w:t xml:space="preserve">6.3. Товар должен быть пригодным для целей, для которых Товар такого рода обычно используется, и соответствовать условиям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w:t>
      </w:r>
    </w:p>
    <w:p w14:paraId="10E41DA9" w14:textId="77777777" w:rsidR="00272B8F" w:rsidRPr="00654BF1" w:rsidRDefault="00963547" w:rsidP="00272B8F">
      <w:pPr>
        <w:ind w:firstLine="567"/>
        <w:rPr>
          <w:rFonts w:eastAsia="Calibri"/>
          <w:lang w:eastAsia="en-US"/>
        </w:rPr>
      </w:pPr>
      <w:r w:rsidRPr="000F2054">
        <w:t>6</w:t>
      </w:r>
      <w:r w:rsidRPr="00107104">
        <w:rPr>
          <w:color w:val="000000" w:themeColor="text1"/>
        </w:rPr>
        <w:t xml:space="preserve">.4. </w:t>
      </w:r>
      <w:r w:rsidR="00272B8F" w:rsidRPr="00654BF1">
        <w:rPr>
          <w:rFonts w:eastAsia="Calibri"/>
          <w:lang w:eastAsia="en-US"/>
        </w:rPr>
        <w:t>Остаточный срок годности на момент поставки должен составлять:</w:t>
      </w:r>
    </w:p>
    <w:p w14:paraId="1A52A0A8" w14:textId="77777777" w:rsidR="00272B8F" w:rsidRPr="00654BF1" w:rsidRDefault="00272B8F" w:rsidP="00272B8F">
      <w:pPr>
        <w:ind w:firstLine="567"/>
        <w:rPr>
          <w:rFonts w:eastAsia="Calibri"/>
          <w:lang w:eastAsia="en-US"/>
        </w:rPr>
      </w:pPr>
      <w:r w:rsidRPr="00654BF1">
        <w:rPr>
          <w:rFonts w:eastAsia="Calibri"/>
          <w:lang w:eastAsia="en-US"/>
        </w:rPr>
        <w:t xml:space="preserve">- позиции 1 и 5 </w:t>
      </w:r>
      <w:r w:rsidRPr="00654BF1">
        <w:rPr>
          <w:rFonts w:eastAsia="Calibri"/>
          <w:b/>
          <w:lang w:eastAsia="en-US"/>
        </w:rPr>
        <w:t>не менее 12 месяцев</w:t>
      </w:r>
      <w:r w:rsidRPr="00654BF1">
        <w:rPr>
          <w:rFonts w:eastAsia="Calibri"/>
          <w:lang w:eastAsia="en-US"/>
        </w:rPr>
        <w:t xml:space="preserve"> от срока годности и </w:t>
      </w:r>
    </w:p>
    <w:p w14:paraId="6EEA12B6" w14:textId="77777777" w:rsidR="00272B8F" w:rsidRPr="00654BF1" w:rsidRDefault="00272B8F" w:rsidP="00272B8F">
      <w:pPr>
        <w:ind w:firstLine="567"/>
        <w:rPr>
          <w:rFonts w:eastAsia="Calibri"/>
          <w:lang w:eastAsia="en-US"/>
        </w:rPr>
      </w:pPr>
      <w:r w:rsidRPr="00654BF1">
        <w:rPr>
          <w:rFonts w:eastAsia="Calibri"/>
          <w:lang w:eastAsia="en-US"/>
        </w:rPr>
        <w:t xml:space="preserve">- позиции 2, 3 и 4 </w:t>
      </w:r>
      <w:r w:rsidRPr="00654BF1">
        <w:rPr>
          <w:rFonts w:eastAsia="Calibri"/>
          <w:b/>
          <w:lang w:eastAsia="en-US"/>
        </w:rPr>
        <w:t>не менее 6 месяцев от срока годности,</w:t>
      </w:r>
      <w:r w:rsidRPr="00654BF1">
        <w:rPr>
          <w:rFonts w:eastAsia="Calibri"/>
          <w:lang w:eastAsia="en-US"/>
        </w:rPr>
        <w:t xml:space="preserve"> установленного производителем на данный вид товара.</w:t>
      </w:r>
    </w:p>
    <w:p w14:paraId="43FC1F2F" w14:textId="4A362BAC" w:rsidR="00963547" w:rsidRPr="00107104" w:rsidRDefault="00963547" w:rsidP="00272B8F">
      <w:pPr>
        <w:pStyle w:val="ConsPlusNormal"/>
        <w:ind w:firstLine="567"/>
        <w:jc w:val="both"/>
        <w:rPr>
          <w:rFonts w:ascii="Times New Roman" w:hAnsi="Times New Roman" w:cs="Times New Roman"/>
          <w:color w:val="000000" w:themeColor="text1"/>
          <w:sz w:val="24"/>
          <w:szCs w:val="24"/>
        </w:rPr>
      </w:pPr>
      <w:r w:rsidRPr="00107104">
        <w:rPr>
          <w:rFonts w:ascii="Times New Roman" w:hAnsi="Times New Roman" w:cs="Times New Roman"/>
          <w:color w:val="000000" w:themeColor="text1"/>
          <w:sz w:val="24"/>
          <w:szCs w:val="24"/>
        </w:rPr>
        <w:t xml:space="preserve">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w:t>
      </w:r>
      <w:r w:rsidR="00B75EC1">
        <w:rPr>
          <w:rFonts w:ascii="Times New Roman" w:hAnsi="Times New Roman" w:cs="Times New Roman"/>
          <w:color w:val="000000" w:themeColor="text1"/>
          <w:sz w:val="24"/>
          <w:szCs w:val="24"/>
        </w:rPr>
        <w:t>Договор</w:t>
      </w:r>
      <w:r w:rsidRPr="00107104">
        <w:rPr>
          <w:rFonts w:ascii="Times New Roman" w:hAnsi="Times New Roman" w:cs="Times New Roman"/>
          <w:color w:val="000000" w:themeColor="text1"/>
          <w:sz w:val="24"/>
          <w:szCs w:val="24"/>
        </w:rPr>
        <w:t>ом.</w:t>
      </w:r>
    </w:p>
    <w:p w14:paraId="3A4525D1" w14:textId="77777777" w:rsidR="00963547" w:rsidRPr="00107104" w:rsidRDefault="00963547" w:rsidP="00963547">
      <w:pPr>
        <w:pStyle w:val="ConsPlusNormal"/>
        <w:ind w:firstLine="540"/>
        <w:jc w:val="both"/>
        <w:rPr>
          <w:rFonts w:ascii="Times New Roman" w:hAnsi="Times New Roman" w:cs="Times New Roman"/>
          <w:color w:val="000000" w:themeColor="text1"/>
          <w:sz w:val="24"/>
          <w:szCs w:val="24"/>
        </w:rPr>
      </w:pPr>
      <w:r w:rsidRPr="00107104">
        <w:rPr>
          <w:rFonts w:ascii="Times New Roman" w:hAnsi="Times New Roman" w:cs="Times New Roman"/>
          <w:color w:val="000000" w:themeColor="text1"/>
          <w:sz w:val="24"/>
          <w:szCs w:val="24"/>
        </w:rPr>
        <w:t>Заказчик предъявляет претензии по качеству Товара в течение остаточного срока годности Товара.</w:t>
      </w:r>
    </w:p>
    <w:p w14:paraId="09C8914E" w14:textId="77777777" w:rsidR="00963547" w:rsidRPr="000F2054" w:rsidRDefault="00963547" w:rsidP="00963547">
      <w:pPr>
        <w:pStyle w:val="ConsPlusNormal"/>
        <w:ind w:firstLine="540"/>
        <w:jc w:val="both"/>
        <w:rPr>
          <w:rFonts w:ascii="Times New Roman" w:hAnsi="Times New Roman" w:cs="Times New Roman"/>
          <w:sz w:val="24"/>
          <w:szCs w:val="24"/>
        </w:rPr>
      </w:pPr>
      <w:r w:rsidRPr="00107104">
        <w:rPr>
          <w:rFonts w:ascii="Times New Roman" w:hAnsi="Times New Roman" w:cs="Times New Roman"/>
          <w:color w:val="000000" w:themeColor="text1"/>
          <w:sz w:val="24"/>
          <w:szCs w:val="24"/>
        </w:rPr>
        <w:t xml:space="preserve">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3 (трех) календарных дней с момента уведомления </w:t>
      </w:r>
      <w:r w:rsidRPr="000F2054">
        <w:rPr>
          <w:rFonts w:ascii="Times New Roman" w:hAnsi="Times New Roman" w:cs="Times New Roman"/>
          <w:sz w:val="24"/>
          <w:szCs w:val="24"/>
        </w:rPr>
        <w:t>Заказчиком Поставщика.</w:t>
      </w:r>
    </w:p>
    <w:p w14:paraId="6E7B10A9" w14:textId="0B2DE492" w:rsidR="00963547"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В случае если по результатам экспертизы, выявлено нарушение условий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023B0D7F" w14:textId="77777777" w:rsidR="00A2285E" w:rsidRPr="000F2054" w:rsidRDefault="00A2285E" w:rsidP="0096354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6.6. </w:t>
      </w:r>
      <w:r w:rsidRPr="00A2285E">
        <w:rPr>
          <w:rFonts w:ascii="Times New Roman" w:hAnsi="Times New Roman" w:cs="Times New Roman"/>
          <w:sz w:val="24"/>
          <w:szCs w:val="24"/>
        </w:rPr>
        <w:t>Заказчиком требование к обеспечению гарантийных обязательств не устанавливается</w:t>
      </w:r>
      <w:r>
        <w:rPr>
          <w:rFonts w:ascii="Times New Roman" w:hAnsi="Times New Roman" w:cs="Times New Roman"/>
          <w:sz w:val="24"/>
          <w:szCs w:val="24"/>
        </w:rPr>
        <w:t>.</w:t>
      </w:r>
    </w:p>
    <w:p w14:paraId="2E817C68" w14:textId="77777777" w:rsidR="00963547" w:rsidRPr="000F2054" w:rsidRDefault="00963547" w:rsidP="00963547">
      <w:pPr>
        <w:pStyle w:val="ConsPlusNormal"/>
        <w:jc w:val="both"/>
        <w:rPr>
          <w:rFonts w:ascii="Times New Roman" w:hAnsi="Times New Roman" w:cs="Times New Roman"/>
          <w:sz w:val="24"/>
          <w:szCs w:val="24"/>
        </w:rPr>
      </w:pPr>
    </w:p>
    <w:p w14:paraId="388E6F43" w14:textId="77777777" w:rsidR="00963547" w:rsidRPr="000F2054" w:rsidRDefault="00963547" w:rsidP="00B52074">
      <w:pPr>
        <w:pStyle w:val="ConsPlusNormal"/>
        <w:ind w:firstLine="0"/>
        <w:jc w:val="center"/>
        <w:outlineLvl w:val="1"/>
        <w:rPr>
          <w:rFonts w:ascii="Times New Roman" w:hAnsi="Times New Roman" w:cs="Times New Roman"/>
          <w:b/>
          <w:bCs/>
          <w:sz w:val="24"/>
          <w:szCs w:val="24"/>
        </w:rPr>
      </w:pPr>
      <w:bookmarkStart w:id="24" w:name="P211"/>
      <w:bookmarkEnd w:id="24"/>
      <w:r w:rsidRPr="000F2054">
        <w:rPr>
          <w:rFonts w:ascii="Times New Roman" w:hAnsi="Times New Roman" w:cs="Times New Roman"/>
          <w:b/>
          <w:bCs/>
          <w:sz w:val="24"/>
          <w:szCs w:val="24"/>
        </w:rPr>
        <w:t xml:space="preserve">VII. ОТВЕТСТВЕННОСТЬ СТОРОН </w:t>
      </w:r>
    </w:p>
    <w:p w14:paraId="4B4F20C6" w14:textId="1351CE67" w:rsidR="00963547" w:rsidRPr="000F2054" w:rsidRDefault="00963547" w:rsidP="00431463">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7.1. Стороны несут ответственность за неисполнение или ненадлежащее исполнение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в соответствии с законодательством Российской Федерации и условиями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w:t>
      </w:r>
    </w:p>
    <w:p w14:paraId="35A9380D" w14:textId="3789A6F8" w:rsidR="00963547" w:rsidRPr="000F2054" w:rsidRDefault="00963547" w:rsidP="00431463">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7.2. В случае неисполнения Поставщиком условий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Заказчик вправе обратиться в суд с требованием о расторжении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w:t>
      </w:r>
    </w:p>
    <w:p w14:paraId="37D828AF" w14:textId="7AA06FD3" w:rsidR="00963547" w:rsidRPr="000F2054" w:rsidRDefault="00963547" w:rsidP="00431463">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7.3. В случае полного (частичного) неисполнения условий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 одной из Сторон эта Сторона обязана возместить другой Стороне причиненные убытки.</w:t>
      </w:r>
    </w:p>
    <w:p w14:paraId="7A9D92DE" w14:textId="57CA214C" w:rsidR="00963547" w:rsidRPr="000F2054" w:rsidRDefault="00963547" w:rsidP="00B30CAF">
      <w:pPr>
        <w:pStyle w:val="ConsPlusNormal"/>
        <w:ind w:firstLine="540"/>
        <w:jc w:val="both"/>
        <w:rPr>
          <w:rFonts w:ascii="Times New Roman" w:hAnsi="Times New Roman" w:cs="Times New Roman"/>
          <w:sz w:val="24"/>
          <w:szCs w:val="24"/>
        </w:rPr>
      </w:pPr>
      <w:bookmarkStart w:id="25" w:name="P216"/>
      <w:bookmarkEnd w:id="25"/>
      <w:r w:rsidRPr="000F2054">
        <w:rPr>
          <w:rFonts w:ascii="Times New Roman" w:hAnsi="Times New Roman" w:cs="Times New Roman"/>
          <w:sz w:val="24"/>
          <w:szCs w:val="24"/>
        </w:rPr>
        <w:t xml:space="preserve">7.4. Пеня начисляется за каждый день просрочки исполнения Поставщиком обязательства, предусмотренного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ом, начиная со дня, следующего после дня истечения установленного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ом срока исполнения обязательства, и устанавливается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ом в размере одной трехсотой действующей на дату уплаты пени ключевой ставки Центрального банка Российской Федерации от цены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уменьшенной на сумму, пропорциональную объему обязательств, предусмотренных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ом и </w:t>
      </w:r>
      <w:r w:rsidRPr="000F2054">
        <w:rPr>
          <w:rFonts w:ascii="Times New Roman" w:hAnsi="Times New Roman" w:cs="Times New Roman"/>
          <w:sz w:val="24"/>
          <w:szCs w:val="24"/>
        </w:rPr>
        <w:lastRenderedPageBreak/>
        <w:t>фактически исполненных Поставщиком.</w:t>
      </w:r>
    </w:p>
    <w:p w14:paraId="0A1851ED" w14:textId="31AEB742" w:rsidR="00963547" w:rsidRDefault="00963547" w:rsidP="00B30CAF">
      <w:pPr>
        <w:pStyle w:val="ConsPlusNormal"/>
        <w:ind w:firstLine="540"/>
        <w:jc w:val="both"/>
        <w:rPr>
          <w:rFonts w:ascii="Times New Roman" w:hAnsi="Times New Roman" w:cs="Times New Roman"/>
          <w:sz w:val="24"/>
          <w:szCs w:val="24"/>
        </w:rPr>
      </w:pPr>
      <w:r w:rsidRPr="00866E9D">
        <w:rPr>
          <w:rFonts w:ascii="Times New Roman" w:hAnsi="Times New Roman" w:cs="Times New Roman"/>
          <w:sz w:val="24"/>
          <w:szCs w:val="24"/>
        </w:rPr>
        <w:t xml:space="preserve">7.5. </w:t>
      </w:r>
      <w:r w:rsidR="00D31F1A" w:rsidRPr="00866E9D">
        <w:rPr>
          <w:rFonts w:ascii="Times New Roman" w:hAnsi="Times New Roman" w:cs="Times New Roman"/>
          <w:sz w:val="24"/>
          <w:szCs w:val="24"/>
        </w:rPr>
        <w:t xml:space="preserve">За каждый факт неисполнения или ненадлежащего исполнения Исполнителем обязательств, предусмотренных </w:t>
      </w:r>
      <w:r w:rsidR="00B75EC1">
        <w:rPr>
          <w:rFonts w:ascii="Times New Roman" w:hAnsi="Times New Roman" w:cs="Times New Roman"/>
          <w:sz w:val="24"/>
          <w:szCs w:val="24"/>
        </w:rPr>
        <w:t>Договор</w:t>
      </w:r>
      <w:r w:rsidR="00D31F1A" w:rsidRPr="00866E9D">
        <w:rPr>
          <w:rFonts w:ascii="Times New Roman" w:hAnsi="Times New Roman" w:cs="Times New Roman"/>
          <w:sz w:val="24"/>
          <w:szCs w:val="24"/>
        </w:rPr>
        <w:t xml:space="preserve">ом, заключенным по результатам определения Исполнителя в соответствии с пунктом 1 части 1 статьи 30 Федерального закона № 44-ФЗ,  за исключением просрочки исполнения Исполнителем обязательств (в том числе гарантийного обязательства), предусмотренных </w:t>
      </w:r>
      <w:r w:rsidR="00B75EC1">
        <w:rPr>
          <w:rFonts w:ascii="Times New Roman" w:hAnsi="Times New Roman" w:cs="Times New Roman"/>
          <w:sz w:val="24"/>
          <w:szCs w:val="24"/>
        </w:rPr>
        <w:t>Договор</w:t>
      </w:r>
      <w:r w:rsidR="00D31F1A" w:rsidRPr="00866E9D">
        <w:rPr>
          <w:rFonts w:ascii="Times New Roman" w:hAnsi="Times New Roman" w:cs="Times New Roman"/>
          <w:sz w:val="24"/>
          <w:szCs w:val="24"/>
        </w:rPr>
        <w:t xml:space="preserve">ом, Исполнитель уплачивает Заказчику штраф в размере 1 процента цены </w:t>
      </w:r>
      <w:r w:rsidR="00B75EC1">
        <w:rPr>
          <w:rFonts w:ascii="Times New Roman" w:hAnsi="Times New Roman" w:cs="Times New Roman"/>
          <w:sz w:val="24"/>
          <w:szCs w:val="24"/>
        </w:rPr>
        <w:t>Договор</w:t>
      </w:r>
      <w:r w:rsidR="00D31F1A" w:rsidRPr="00866E9D">
        <w:rPr>
          <w:rFonts w:ascii="Times New Roman" w:hAnsi="Times New Roman" w:cs="Times New Roman"/>
          <w:sz w:val="24"/>
          <w:szCs w:val="24"/>
        </w:rPr>
        <w:t>а (этапа), но не более 5 тыс. рублей и не менее 1 тыс. рублей, за исключением случаев, если законодательством Российской Федерации установлен иной порядок начисления штрафов</w:t>
      </w:r>
      <w:r w:rsidRPr="00866E9D">
        <w:rPr>
          <w:rStyle w:val="a6"/>
          <w:sz w:val="24"/>
          <w:szCs w:val="24"/>
        </w:rPr>
        <w:footnoteReference w:id="2"/>
      </w:r>
      <w:r w:rsidRPr="00866E9D">
        <w:rPr>
          <w:rFonts w:ascii="Times New Roman" w:hAnsi="Times New Roman" w:cs="Times New Roman"/>
          <w:sz w:val="24"/>
          <w:szCs w:val="24"/>
        </w:rPr>
        <w:t>.</w:t>
      </w:r>
    </w:p>
    <w:p w14:paraId="620BAD90" w14:textId="58613725" w:rsidR="00D31F1A" w:rsidRDefault="00D31F1A" w:rsidP="00B30CAF">
      <w:pPr>
        <w:pStyle w:val="ConsPlusNormal"/>
        <w:ind w:firstLine="540"/>
        <w:jc w:val="both"/>
        <w:rPr>
          <w:rFonts w:ascii="Times New Roman" w:hAnsi="Times New Roman" w:cs="Times New Roman"/>
          <w:sz w:val="24"/>
          <w:szCs w:val="24"/>
        </w:rPr>
      </w:pPr>
      <w:r w:rsidRPr="00D31F1A">
        <w:rPr>
          <w:rFonts w:ascii="Times New Roman" w:hAnsi="Times New Roman" w:cs="Times New Roman"/>
          <w:sz w:val="24"/>
          <w:szCs w:val="24"/>
        </w:rPr>
        <w:t xml:space="preserve">Размер штрафа определяется в соответствии с п. 4 Правила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w:t>
      </w:r>
      <w:r w:rsidR="00B75EC1">
        <w:rPr>
          <w:rFonts w:ascii="Times New Roman" w:hAnsi="Times New Roman" w:cs="Times New Roman"/>
          <w:sz w:val="24"/>
          <w:szCs w:val="24"/>
        </w:rPr>
        <w:t>Договор</w:t>
      </w:r>
      <w:r w:rsidRPr="00D31F1A">
        <w:rPr>
          <w:rFonts w:ascii="Times New Roman" w:hAnsi="Times New Roman" w:cs="Times New Roman"/>
          <w:sz w:val="24"/>
          <w:szCs w:val="24"/>
        </w:rPr>
        <w:t>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w:t>
      </w:r>
    </w:p>
    <w:p w14:paraId="750E5D8D" w14:textId="5DF2E47E" w:rsidR="00963547" w:rsidRDefault="00963547" w:rsidP="00431463">
      <w:pPr>
        <w:pStyle w:val="ConsPlusNormal"/>
        <w:ind w:firstLine="540"/>
        <w:jc w:val="both"/>
        <w:rPr>
          <w:rFonts w:ascii="Times New Roman" w:hAnsi="Times New Roman" w:cs="Times New Roman"/>
          <w:sz w:val="24"/>
          <w:szCs w:val="24"/>
        </w:rPr>
      </w:pPr>
      <w:bookmarkStart w:id="26" w:name="P218"/>
      <w:bookmarkEnd w:id="26"/>
      <w:r w:rsidRPr="000F2054">
        <w:rPr>
          <w:rFonts w:ascii="Times New Roman" w:hAnsi="Times New Roman" w:cs="Times New Roman"/>
          <w:sz w:val="24"/>
          <w:szCs w:val="24"/>
        </w:rPr>
        <w:t xml:space="preserve">7.6. За каждый факт неисполнения или ненадлежащего исполнения Поставщиком обязательства, предусмотренного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ом, которое не имеет стоимостного выражения, Поставщик уплачивает Заказчику штраф. Размер штрафа определяется в соответствии с Правилами и составляет </w:t>
      </w:r>
      <w:r w:rsidR="00422C8E">
        <w:rPr>
          <w:rFonts w:ascii="Times New Roman" w:hAnsi="Times New Roman" w:cs="Times New Roman"/>
          <w:sz w:val="24"/>
          <w:szCs w:val="24"/>
        </w:rPr>
        <w:t>1</w:t>
      </w:r>
      <w:r w:rsidR="00D31F1A">
        <w:rPr>
          <w:rFonts w:ascii="Times New Roman" w:hAnsi="Times New Roman" w:cs="Times New Roman"/>
          <w:sz w:val="24"/>
          <w:szCs w:val="24"/>
        </w:rPr>
        <w:t>000,00 (</w:t>
      </w:r>
      <w:r w:rsidR="00422C8E">
        <w:rPr>
          <w:rFonts w:ascii="Times New Roman" w:hAnsi="Times New Roman" w:cs="Times New Roman"/>
          <w:sz w:val="24"/>
          <w:szCs w:val="24"/>
        </w:rPr>
        <w:t>одна</w:t>
      </w:r>
      <w:r w:rsidR="00D31F1A">
        <w:rPr>
          <w:rFonts w:ascii="Times New Roman" w:hAnsi="Times New Roman" w:cs="Times New Roman"/>
          <w:sz w:val="24"/>
          <w:szCs w:val="24"/>
        </w:rPr>
        <w:t xml:space="preserve"> тысяч</w:t>
      </w:r>
      <w:r w:rsidR="00422C8E">
        <w:rPr>
          <w:rFonts w:ascii="Times New Roman" w:hAnsi="Times New Roman" w:cs="Times New Roman"/>
          <w:sz w:val="24"/>
          <w:szCs w:val="24"/>
        </w:rPr>
        <w:t>а</w:t>
      </w:r>
      <w:r w:rsidR="00D31F1A">
        <w:rPr>
          <w:rFonts w:ascii="Times New Roman" w:hAnsi="Times New Roman" w:cs="Times New Roman"/>
          <w:sz w:val="24"/>
          <w:szCs w:val="24"/>
        </w:rPr>
        <w:t>)</w:t>
      </w:r>
      <w:r w:rsidR="00D31F1A" w:rsidRPr="000F2054">
        <w:rPr>
          <w:rFonts w:ascii="Times New Roman" w:hAnsi="Times New Roman" w:cs="Times New Roman"/>
          <w:sz w:val="24"/>
          <w:szCs w:val="24"/>
        </w:rPr>
        <w:t xml:space="preserve"> рублей </w:t>
      </w:r>
      <w:r w:rsidR="00D31F1A">
        <w:rPr>
          <w:rFonts w:ascii="Times New Roman" w:hAnsi="Times New Roman" w:cs="Times New Roman"/>
          <w:sz w:val="24"/>
          <w:szCs w:val="24"/>
        </w:rPr>
        <w:t>00</w:t>
      </w:r>
      <w:r w:rsidR="00D31F1A" w:rsidRPr="000F2054">
        <w:rPr>
          <w:rFonts w:ascii="Times New Roman" w:hAnsi="Times New Roman" w:cs="Times New Roman"/>
          <w:sz w:val="24"/>
          <w:szCs w:val="24"/>
        </w:rPr>
        <w:t xml:space="preserve"> копеек</w:t>
      </w:r>
      <w:r w:rsidRPr="000F2054">
        <w:rPr>
          <w:rStyle w:val="a6"/>
          <w:sz w:val="24"/>
          <w:szCs w:val="24"/>
        </w:rPr>
        <w:footnoteReference w:id="3"/>
      </w:r>
      <w:r w:rsidRPr="000F2054">
        <w:rPr>
          <w:rFonts w:ascii="Times New Roman" w:hAnsi="Times New Roman" w:cs="Times New Roman"/>
          <w:sz w:val="24"/>
          <w:szCs w:val="24"/>
        </w:rPr>
        <w:t>.</w:t>
      </w:r>
    </w:p>
    <w:p w14:paraId="4327EE2C" w14:textId="01250978" w:rsidR="00947508" w:rsidRDefault="00947508" w:rsidP="00947508">
      <w:pPr>
        <w:autoSpaceDE w:val="0"/>
        <w:autoSpaceDN w:val="0"/>
        <w:adjustRightInd w:val="0"/>
        <w:ind w:firstLine="567"/>
        <w:rPr>
          <w:rFonts w:eastAsiaTheme="minorHAnsi"/>
          <w:lang w:eastAsia="en-US"/>
        </w:rPr>
      </w:pPr>
      <w:r>
        <w:rPr>
          <w:rFonts w:eastAsiaTheme="minorHAnsi"/>
          <w:lang w:eastAsia="en-US"/>
        </w:rPr>
        <w:t xml:space="preserve">7.7. </w:t>
      </w:r>
      <w:r w:rsidR="008F19A8" w:rsidRPr="008F19A8">
        <w:rPr>
          <w:rFonts w:eastAsiaTheme="minorHAnsi"/>
          <w:lang w:eastAsia="en-US"/>
        </w:rPr>
        <w:t xml:space="preserve">В случае если в соответствии с частью 6 статьи 30 Федерального закона </w:t>
      </w:r>
      <w:r w:rsidR="00B75EC1">
        <w:rPr>
          <w:rFonts w:eastAsiaTheme="minorHAnsi"/>
          <w:lang w:eastAsia="en-US"/>
        </w:rPr>
        <w:t>Договор</w:t>
      </w:r>
      <w:r w:rsidR="008F19A8" w:rsidRPr="008F19A8">
        <w:rPr>
          <w:rFonts w:eastAsiaTheme="minorHAnsi"/>
          <w:lang w:eastAsia="en-US"/>
        </w:rPr>
        <w:t xml:space="preserve">ом предусмотрено условие о гражданско-правовой ответственности Поставщика за неисполнение условия о привлечении к исполнению </w:t>
      </w:r>
      <w:r w:rsidR="00B75EC1">
        <w:rPr>
          <w:rFonts w:eastAsiaTheme="minorHAnsi"/>
          <w:lang w:eastAsia="en-US"/>
        </w:rPr>
        <w:t>Договор</w:t>
      </w:r>
      <w:r w:rsidR="008F19A8" w:rsidRPr="008F19A8">
        <w:rPr>
          <w:rFonts w:eastAsiaTheme="minorHAnsi"/>
          <w:lang w:eastAsia="en-US"/>
        </w:rPr>
        <w:t xml:space="preserve">а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w:t>
      </w:r>
      <w:r w:rsidR="00B75EC1">
        <w:rPr>
          <w:rFonts w:eastAsiaTheme="minorHAnsi"/>
          <w:lang w:eastAsia="en-US"/>
        </w:rPr>
        <w:t>Договор</w:t>
      </w:r>
      <w:r w:rsidR="008F19A8" w:rsidRPr="008F19A8">
        <w:rPr>
          <w:rFonts w:eastAsiaTheme="minorHAnsi"/>
          <w:lang w:eastAsia="en-US"/>
        </w:rPr>
        <w:t>ом</w:t>
      </w:r>
      <w:r w:rsidR="008F19A8">
        <w:rPr>
          <w:rFonts w:eastAsiaTheme="minorHAnsi"/>
          <w:lang w:eastAsia="en-US"/>
        </w:rPr>
        <w:t>.</w:t>
      </w:r>
    </w:p>
    <w:p w14:paraId="6DE8E2E0" w14:textId="2AAB8C42" w:rsidR="00E23789" w:rsidRDefault="00E23789" w:rsidP="00947508">
      <w:pPr>
        <w:autoSpaceDE w:val="0"/>
        <w:autoSpaceDN w:val="0"/>
        <w:adjustRightInd w:val="0"/>
        <w:ind w:firstLine="567"/>
        <w:rPr>
          <w:rFonts w:eastAsiaTheme="minorHAnsi"/>
          <w:lang w:eastAsia="en-US"/>
        </w:rPr>
      </w:pPr>
      <w:r>
        <w:rPr>
          <w:rFonts w:eastAsiaTheme="minorHAnsi"/>
          <w:lang w:eastAsia="en-US"/>
        </w:rPr>
        <w:t xml:space="preserve">7.8. </w:t>
      </w:r>
      <w:r w:rsidRPr="00E23789">
        <w:rPr>
          <w:rFonts w:eastAsiaTheme="minorHAnsi"/>
          <w:lang w:eastAsia="en-US"/>
        </w:rPr>
        <w:t xml:space="preserve">За каждый день просрочки исполнения Поставщиком обязательства по предоставлению нового обеспечение исполнения </w:t>
      </w:r>
      <w:r w:rsidR="00B75EC1">
        <w:rPr>
          <w:rFonts w:eastAsiaTheme="minorHAnsi"/>
          <w:lang w:eastAsia="en-US"/>
        </w:rPr>
        <w:t>Договор</w:t>
      </w:r>
      <w:r w:rsidRPr="00E23789">
        <w:rPr>
          <w:rFonts w:eastAsiaTheme="minorHAnsi"/>
          <w:lang w:eastAsia="en-US"/>
        </w:rPr>
        <w:t xml:space="preserve">а, предусмотренного </w:t>
      </w:r>
      <w:r w:rsidR="00B75EC1">
        <w:rPr>
          <w:rFonts w:eastAsiaTheme="minorHAnsi"/>
          <w:lang w:eastAsia="en-US"/>
        </w:rPr>
        <w:t>Договор</w:t>
      </w:r>
      <w:r>
        <w:rPr>
          <w:rFonts w:eastAsiaTheme="minorHAnsi"/>
          <w:lang w:eastAsia="en-US"/>
        </w:rPr>
        <w:t>ом</w:t>
      </w:r>
      <w:r w:rsidRPr="00E23789">
        <w:rPr>
          <w:rFonts w:eastAsiaTheme="minorHAnsi"/>
          <w:lang w:eastAsia="en-US"/>
        </w:rPr>
        <w:t xml:space="preserve">, начисляется пеня в размере, установленном пунктом </w:t>
      </w:r>
      <w:r w:rsidR="00B30CAF">
        <w:rPr>
          <w:rFonts w:eastAsiaTheme="minorHAnsi"/>
          <w:lang w:eastAsia="en-US"/>
        </w:rPr>
        <w:t xml:space="preserve">7.4. </w:t>
      </w:r>
      <w:r w:rsidR="00B75EC1">
        <w:rPr>
          <w:rFonts w:eastAsiaTheme="minorHAnsi"/>
          <w:lang w:eastAsia="en-US"/>
        </w:rPr>
        <w:t>Договор</w:t>
      </w:r>
      <w:r w:rsidRPr="00E23789">
        <w:rPr>
          <w:rFonts w:eastAsiaTheme="minorHAnsi"/>
          <w:lang w:eastAsia="en-US"/>
        </w:rPr>
        <w:t>а</w:t>
      </w:r>
      <w:r w:rsidR="00B30CAF">
        <w:rPr>
          <w:rFonts w:eastAsiaTheme="minorHAnsi"/>
          <w:lang w:eastAsia="en-US"/>
        </w:rPr>
        <w:t>.</w:t>
      </w:r>
    </w:p>
    <w:p w14:paraId="1A54A3DD" w14:textId="45FE761F" w:rsidR="00963547" w:rsidRPr="000F2054" w:rsidRDefault="00963547" w:rsidP="00431463">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7.</w:t>
      </w:r>
      <w:r w:rsidR="00B30CAF">
        <w:rPr>
          <w:rFonts w:ascii="Times New Roman" w:hAnsi="Times New Roman" w:cs="Times New Roman"/>
          <w:sz w:val="24"/>
          <w:szCs w:val="24"/>
        </w:rPr>
        <w:t>9</w:t>
      </w:r>
      <w:r w:rsidRPr="000F2054">
        <w:rPr>
          <w:rFonts w:ascii="Times New Roman" w:hAnsi="Times New Roman" w:cs="Times New Roman"/>
          <w:sz w:val="24"/>
          <w:szCs w:val="24"/>
        </w:rPr>
        <w:t xml:space="preserve">. В случае просрочки исполнения Заказчиком обязательств, предусмотренных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ом, а также в иных случаях неисполнения или ненадлежащего исполнения Заказчиком обязательств, предусмотренных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ом, Поставщик вправе потребовать уплаты неустоек (штрафов, пеней).</w:t>
      </w:r>
    </w:p>
    <w:p w14:paraId="3C1F0BC2" w14:textId="3083928A" w:rsidR="00963547" w:rsidRPr="000F2054" w:rsidRDefault="00963547" w:rsidP="00431463">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7.1</w:t>
      </w:r>
      <w:r w:rsidR="00EB559A">
        <w:rPr>
          <w:rFonts w:ascii="Times New Roman" w:hAnsi="Times New Roman" w:cs="Times New Roman"/>
          <w:sz w:val="24"/>
          <w:szCs w:val="24"/>
        </w:rPr>
        <w:t>0</w:t>
      </w:r>
      <w:r w:rsidRPr="000F2054">
        <w:rPr>
          <w:rFonts w:ascii="Times New Roman" w:hAnsi="Times New Roman" w:cs="Times New Roman"/>
          <w:sz w:val="24"/>
          <w:szCs w:val="24"/>
        </w:rPr>
        <w:t xml:space="preserve">. В случае просрочки исполнения обязательств Заказчиком, предусмотренных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ом, Поставщик вправе потребовать уплату пени в размере одной трехсотой </w:t>
      </w:r>
      <w:r w:rsidRPr="000F2054">
        <w:rPr>
          <w:rFonts w:ascii="Times New Roman" w:hAnsi="Times New Roman" w:cs="Times New Roman"/>
          <w:sz w:val="24"/>
          <w:szCs w:val="24"/>
        </w:rPr>
        <w:lastRenderedPageBreak/>
        <w:t xml:space="preserve">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ом, начиная со дня, следующего после дня истечения установленного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ом срока исполнения обязательства.</w:t>
      </w:r>
    </w:p>
    <w:p w14:paraId="0E12ED58" w14:textId="7D5AACC7" w:rsidR="00963547" w:rsidRPr="000F2054" w:rsidRDefault="00963547" w:rsidP="00431463">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7.1</w:t>
      </w:r>
      <w:r w:rsidR="00EB559A">
        <w:rPr>
          <w:rFonts w:ascii="Times New Roman" w:hAnsi="Times New Roman" w:cs="Times New Roman"/>
          <w:sz w:val="24"/>
          <w:szCs w:val="24"/>
        </w:rPr>
        <w:t>1</w:t>
      </w:r>
      <w:r w:rsidRPr="000F2054">
        <w:rPr>
          <w:rFonts w:ascii="Times New Roman" w:hAnsi="Times New Roman" w:cs="Times New Roman"/>
          <w:sz w:val="24"/>
          <w:szCs w:val="24"/>
        </w:rPr>
        <w:t xml:space="preserve">. За каждый факт неисполнения Заказчиком обязательств, предусмотренных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ом, за исключением просрочки исполнения обязательств, предусмотренных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ом, Поставщик вправе потребовать уплату штрафа. Размер штрафа определяется в соответствии с Правилами и составляет </w:t>
      </w:r>
      <w:r w:rsidR="00422C8E">
        <w:rPr>
          <w:rFonts w:ascii="Times New Roman" w:hAnsi="Times New Roman" w:cs="Times New Roman"/>
          <w:sz w:val="24"/>
          <w:szCs w:val="24"/>
        </w:rPr>
        <w:t>1</w:t>
      </w:r>
      <w:r w:rsidR="00D31F1A">
        <w:rPr>
          <w:rFonts w:ascii="Times New Roman" w:hAnsi="Times New Roman" w:cs="Times New Roman"/>
          <w:sz w:val="24"/>
          <w:szCs w:val="24"/>
        </w:rPr>
        <w:t>000,00 (</w:t>
      </w:r>
      <w:r w:rsidR="00422C8E">
        <w:rPr>
          <w:rFonts w:ascii="Times New Roman" w:hAnsi="Times New Roman" w:cs="Times New Roman"/>
          <w:sz w:val="24"/>
          <w:szCs w:val="24"/>
        </w:rPr>
        <w:t>одна</w:t>
      </w:r>
      <w:r w:rsidR="00D31F1A">
        <w:rPr>
          <w:rFonts w:ascii="Times New Roman" w:hAnsi="Times New Roman" w:cs="Times New Roman"/>
          <w:sz w:val="24"/>
          <w:szCs w:val="24"/>
        </w:rPr>
        <w:t xml:space="preserve"> тысяч</w:t>
      </w:r>
      <w:r w:rsidR="00422C8E">
        <w:rPr>
          <w:rFonts w:ascii="Times New Roman" w:hAnsi="Times New Roman" w:cs="Times New Roman"/>
          <w:sz w:val="24"/>
          <w:szCs w:val="24"/>
        </w:rPr>
        <w:t>а</w:t>
      </w:r>
      <w:r w:rsidR="00D31F1A">
        <w:rPr>
          <w:rFonts w:ascii="Times New Roman" w:hAnsi="Times New Roman" w:cs="Times New Roman"/>
          <w:sz w:val="24"/>
          <w:szCs w:val="24"/>
        </w:rPr>
        <w:t>)</w:t>
      </w:r>
      <w:r w:rsidR="00D31F1A" w:rsidRPr="000F2054">
        <w:rPr>
          <w:rFonts w:ascii="Times New Roman" w:hAnsi="Times New Roman" w:cs="Times New Roman"/>
          <w:sz w:val="24"/>
          <w:szCs w:val="24"/>
        </w:rPr>
        <w:t xml:space="preserve"> рублей </w:t>
      </w:r>
      <w:r w:rsidR="00D31F1A">
        <w:rPr>
          <w:rFonts w:ascii="Times New Roman" w:hAnsi="Times New Roman" w:cs="Times New Roman"/>
          <w:sz w:val="24"/>
          <w:szCs w:val="24"/>
        </w:rPr>
        <w:t>00</w:t>
      </w:r>
      <w:r w:rsidR="00D31F1A" w:rsidRPr="000F2054">
        <w:rPr>
          <w:rFonts w:ascii="Times New Roman" w:hAnsi="Times New Roman" w:cs="Times New Roman"/>
          <w:sz w:val="24"/>
          <w:szCs w:val="24"/>
        </w:rPr>
        <w:t xml:space="preserve"> копеек</w:t>
      </w:r>
      <w:r w:rsidRPr="000F2054">
        <w:rPr>
          <w:rStyle w:val="a6"/>
          <w:sz w:val="24"/>
          <w:szCs w:val="24"/>
        </w:rPr>
        <w:footnoteReference w:id="4"/>
      </w:r>
      <w:r w:rsidRPr="000F2054">
        <w:rPr>
          <w:rFonts w:ascii="Times New Roman" w:hAnsi="Times New Roman" w:cs="Times New Roman"/>
          <w:sz w:val="24"/>
          <w:szCs w:val="24"/>
        </w:rPr>
        <w:t>.</w:t>
      </w:r>
    </w:p>
    <w:p w14:paraId="0727F09C" w14:textId="058B9560" w:rsidR="00963547" w:rsidRPr="000F2054" w:rsidRDefault="00963547" w:rsidP="00431463">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7.1</w:t>
      </w:r>
      <w:r w:rsidR="00EB559A">
        <w:rPr>
          <w:rFonts w:ascii="Times New Roman" w:hAnsi="Times New Roman" w:cs="Times New Roman"/>
          <w:sz w:val="24"/>
          <w:szCs w:val="24"/>
        </w:rPr>
        <w:t>2</w:t>
      </w:r>
      <w:r w:rsidRPr="000F2054">
        <w:rPr>
          <w:rFonts w:ascii="Times New Roman" w:hAnsi="Times New Roman" w:cs="Times New Roman"/>
          <w:sz w:val="24"/>
          <w:szCs w:val="24"/>
        </w:rPr>
        <w:t xml:space="preserve">. Применение неустойки (штрафа, пени) не освобождает Стороны от исполнения обязательств по настоящему </w:t>
      </w:r>
      <w:r w:rsidR="00B75EC1">
        <w:rPr>
          <w:rFonts w:ascii="Times New Roman" w:hAnsi="Times New Roman" w:cs="Times New Roman"/>
          <w:sz w:val="24"/>
          <w:szCs w:val="24"/>
        </w:rPr>
        <w:t>Договор</w:t>
      </w:r>
      <w:r w:rsidRPr="000F2054">
        <w:rPr>
          <w:rFonts w:ascii="Times New Roman" w:hAnsi="Times New Roman" w:cs="Times New Roman"/>
          <w:sz w:val="24"/>
          <w:szCs w:val="24"/>
        </w:rPr>
        <w:t>у.</w:t>
      </w:r>
    </w:p>
    <w:p w14:paraId="22464786" w14:textId="6455A79A" w:rsidR="00963547" w:rsidRPr="000F2054" w:rsidRDefault="00963547" w:rsidP="00431463">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7.1</w:t>
      </w:r>
      <w:r w:rsidR="00EB559A">
        <w:rPr>
          <w:rFonts w:ascii="Times New Roman" w:hAnsi="Times New Roman" w:cs="Times New Roman"/>
          <w:sz w:val="24"/>
          <w:szCs w:val="24"/>
        </w:rPr>
        <w:t>3</w:t>
      </w:r>
      <w:r w:rsidRPr="000F2054">
        <w:rPr>
          <w:rFonts w:ascii="Times New Roman" w:hAnsi="Times New Roman" w:cs="Times New Roman"/>
          <w:sz w:val="24"/>
          <w:szCs w:val="24"/>
        </w:rPr>
        <w:t xml:space="preserve">. Общая сумма начисленных штрафов за неисполнение или ненадлежащее исполнение Поставщиком обязательств, предусмотренных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ом, не может превышать цену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w:t>
      </w:r>
    </w:p>
    <w:p w14:paraId="7D3291A7" w14:textId="298D0873" w:rsidR="00963547" w:rsidRPr="000F2054" w:rsidRDefault="00963547" w:rsidP="00431463">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7.1</w:t>
      </w:r>
      <w:r w:rsidR="00EB559A">
        <w:rPr>
          <w:rFonts w:ascii="Times New Roman" w:hAnsi="Times New Roman" w:cs="Times New Roman"/>
          <w:sz w:val="24"/>
          <w:szCs w:val="24"/>
        </w:rPr>
        <w:t>4</w:t>
      </w:r>
      <w:r w:rsidRPr="000F2054">
        <w:rPr>
          <w:rFonts w:ascii="Times New Roman" w:hAnsi="Times New Roman" w:cs="Times New Roman"/>
          <w:sz w:val="24"/>
          <w:szCs w:val="24"/>
        </w:rPr>
        <w:t xml:space="preserve">. Общая сумма начисленных штрафов за ненадлежащее исполнение Заказчиком обязательств, предусмотренных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ом, не может превышать цену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w:t>
      </w:r>
    </w:p>
    <w:p w14:paraId="180AB9CB" w14:textId="59A96BBD" w:rsidR="00963547" w:rsidRDefault="00963547" w:rsidP="00431463">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7.1</w:t>
      </w:r>
      <w:r w:rsidR="001435CF">
        <w:rPr>
          <w:rFonts w:ascii="Times New Roman" w:hAnsi="Times New Roman" w:cs="Times New Roman"/>
          <w:sz w:val="24"/>
          <w:szCs w:val="24"/>
        </w:rPr>
        <w:t>5</w:t>
      </w:r>
      <w:r w:rsidRPr="000F2054">
        <w:rPr>
          <w:rFonts w:ascii="Times New Roman" w:hAnsi="Times New Roman" w:cs="Times New Roman"/>
          <w:sz w:val="24"/>
          <w:szCs w:val="24"/>
        </w:rPr>
        <w:t xml:space="preserve">. В случае расторжения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в связи с односторонним отказом Стороны от исполнения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w:t>
      </w:r>
    </w:p>
    <w:p w14:paraId="6E86599D" w14:textId="64C93D5C" w:rsidR="001435CF" w:rsidRPr="000F2054" w:rsidRDefault="001435CF" w:rsidP="0043146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lang w:bidi="ru-RU"/>
        </w:rPr>
        <w:t xml:space="preserve">7.16. </w:t>
      </w:r>
      <w:r w:rsidRPr="00655BBF">
        <w:rPr>
          <w:rFonts w:ascii="Times New Roman" w:hAnsi="Times New Roman" w:cs="Times New Roman"/>
          <w:sz w:val="24"/>
          <w:szCs w:val="24"/>
          <w:lang w:bidi="ru-RU"/>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B75EC1">
        <w:rPr>
          <w:rFonts w:ascii="Times New Roman" w:hAnsi="Times New Roman" w:cs="Times New Roman"/>
          <w:sz w:val="24"/>
          <w:szCs w:val="24"/>
          <w:lang w:bidi="ru-RU"/>
        </w:rPr>
        <w:t>Договор</w:t>
      </w:r>
      <w:r w:rsidRPr="00655BBF">
        <w:rPr>
          <w:rFonts w:ascii="Times New Roman" w:hAnsi="Times New Roman" w:cs="Times New Roman"/>
          <w:sz w:val="24"/>
          <w:szCs w:val="24"/>
          <w:lang w:bidi="ru-RU"/>
        </w:rPr>
        <w:t>ом, произошло вследствие непреодолимой силы или по вине другой Стороны</w:t>
      </w:r>
      <w:r>
        <w:rPr>
          <w:rFonts w:ascii="Times New Roman" w:hAnsi="Times New Roman" w:cs="Times New Roman"/>
          <w:sz w:val="24"/>
          <w:szCs w:val="24"/>
          <w:lang w:bidi="ru-RU"/>
        </w:rPr>
        <w:t>.</w:t>
      </w:r>
    </w:p>
    <w:p w14:paraId="3328D712" w14:textId="77777777" w:rsidR="00963547" w:rsidRPr="000F2054" w:rsidRDefault="00963547" w:rsidP="00963547">
      <w:pPr>
        <w:pStyle w:val="ConsPlusNormal"/>
        <w:jc w:val="both"/>
        <w:rPr>
          <w:rFonts w:ascii="Times New Roman" w:hAnsi="Times New Roman" w:cs="Times New Roman"/>
          <w:sz w:val="24"/>
          <w:szCs w:val="24"/>
        </w:rPr>
      </w:pPr>
    </w:p>
    <w:p w14:paraId="40CF8AE8" w14:textId="21C8D7F1" w:rsidR="00963547" w:rsidRPr="000F2054" w:rsidRDefault="00963547" w:rsidP="00B52074">
      <w:pPr>
        <w:pStyle w:val="ConsPlusNormal"/>
        <w:ind w:firstLine="0"/>
        <w:jc w:val="center"/>
        <w:outlineLvl w:val="1"/>
        <w:rPr>
          <w:rFonts w:ascii="Times New Roman" w:hAnsi="Times New Roman" w:cs="Times New Roman"/>
          <w:sz w:val="24"/>
          <w:szCs w:val="24"/>
        </w:rPr>
      </w:pPr>
      <w:bookmarkStart w:id="27" w:name="P231"/>
      <w:bookmarkEnd w:id="27"/>
      <w:r w:rsidRPr="000F2054">
        <w:rPr>
          <w:rFonts w:ascii="Times New Roman" w:hAnsi="Times New Roman" w:cs="Times New Roman"/>
          <w:b/>
          <w:bCs/>
          <w:sz w:val="24"/>
          <w:szCs w:val="24"/>
        </w:rPr>
        <w:t xml:space="preserve">VIII. ОБЕСПЕЧЕНИЕ ИСПОЛНЕНИЯ </w:t>
      </w:r>
      <w:r w:rsidR="00B75EC1">
        <w:rPr>
          <w:rFonts w:ascii="Times New Roman" w:hAnsi="Times New Roman" w:cs="Times New Roman"/>
          <w:b/>
          <w:bCs/>
          <w:sz w:val="24"/>
          <w:szCs w:val="24"/>
        </w:rPr>
        <w:t>ДОГОВОР</w:t>
      </w:r>
      <w:r w:rsidRPr="000F2054">
        <w:rPr>
          <w:rFonts w:ascii="Times New Roman" w:hAnsi="Times New Roman" w:cs="Times New Roman"/>
          <w:b/>
          <w:bCs/>
          <w:sz w:val="24"/>
          <w:szCs w:val="24"/>
        </w:rPr>
        <w:t>А</w:t>
      </w:r>
    </w:p>
    <w:p w14:paraId="7510B70D" w14:textId="2EA6CF89" w:rsidR="00963547" w:rsidRDefault="00422C8E" w:rsidP="00B52074">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Не установлено.</w:t>
      </w:r>
    </w:p>
    <w:p w14:paraId="50748ACB" w14:textId="77777777" w:rsidR="00544D49" w:rsidRPr="000F2054" w:rsidRDefault="00544D49" w:rsidP="00B52074">
      <w:pPr>
        <w:pStyle w:val="ConsPlusNormal"/>
        <w:ind w:firstLine="540"/>
        <w:jc w:val="both"/>
        <w:rPr>
          <w:rFonts w:ascii="Times New Roman" w:hAnsi="Times New Roman" w:cs="Times New Roman"/>
          <w:sz w:val="24"/>
          <w:szCs w:val="24"/>
        </w:rPr>
      </w:pPr>
    </w:p>
    <w:p w14:paraId="1D4B6696" w14:textId="77777777" w:rsidR="00963547" w:rsidRPr="000F2054" w:rsidRDefault="00963547" w:rsidP="008D40BC">
      <w:pPr>
        <w:pStyle w:val="ConsPlusNormal"/>
        <w:keepNext/>
        <w:ind w:firstLine="0"/>
        <w:jc w:val="center"/>
        <w:outlineLvl w:val="1"/>
        <w:rPr>
          <w:rFonts w:ascii="Times New Roman" w:hAnsi="Times New Roman" w:cs="Times New Roman"/>
          <w:b/>
          <w:bCs/>
          <w:sz w:val="24"/>
          <w:szCs w:val="24"/>
        </w:rPr>
      </w:pPr>
      <w:r w:rsidRPr="000F2054">
        <w:rPr>
          <w:rFonts w:ascii="Times New Roman" w:hAnsi="Times New Roman" w:cs="Times New Roman"/>
          <w:b/>
          <w:bCs/>
          <w:sz w:val="24"/>
          <w:szCs w:val="24"/>
        </w:rPr>
        <w:t>IX. ОБСТОЯТЕЛЬСТВА НЕПРЕОДОЛИМОЙ СИЛЫ</w:t>
      </w:r>
    </w:p>
    <w:p w14:paraId="70AB3B84" w14:textId="733B4331"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9.1. Сторона, не исполнившая или ненадлежащим образом исполнившая обязательства по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74172B8A" w14:textId="2CBC13E8" w:rsidR="00963547" w:rsidRPr="000F2054" w:rsidRDefault="00963547" w:rsidP="00963547">
      <w:pPr>
        <w:pStyle w:val="ConsPlusNormal"/>
        <w:ind w:firstLine="540"/>
        <w:jc w:val="both"/>
        <w:rPr>
          <w:rFonts w:ascii="Times New Roman" w:hAnsi="Times New Roman" w:cs="Times New Roman"/>
          <w:sz w:val="24"/>
          <w:szCs w:val="24"/>
        </w:rPr>
      </w:pPr>
      <w:bookmarkStart w:id="28" w:name="P254"/>
      <w:bookmarkEnd w:id="28"/>
      <w:r w:rsidRPr="000F2054">
        <w:rPr>
          <w:rFonts w:ascii="Times New Roman" w:hAnsi="Times New Roman" w:cs="Times New Roman"/>
          <w:sz w:val="24"/>
          <w:szCs w:val="24"/>
        </w:rPr>
        <w:t xml:space="preserve">9.2. О возникновении и прекращении обстоятельства непреодолимой силы Стороны уведомляют друг друга письменно в течение 15 (пятнадцати)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w:t>
      </w:r>
      <w:r w:rsidR="00B75EC1">
        <w:rPr>
          <w:rFonts w:ascii="Times New Roman" w:hAnsi="Times New Roman" w:cs="Times New Roman"/>
          <w:sz w:val="24"/>
          <w:szCs w:val="24"/>
        </w:rPr>
        <w:t>Договор</w:t>
      </w:r>
      <w:r w:rsidRPr="000F2054">
        <w:rPr>
          <w:rFonts w:ascii="Times New Roman" w:hAnsi="Times New Roman" w:cs="Times New Roman"/>
          <w:sz w:val="24"/>
          <w:szCs w:val="24"/>
        </w:rPr>
        <w:t>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37EE3F40" w14:textId="77777777" w:rsidR="00963547" w:rsidRPr="00107104" w:rsidRDefault="00963547" w:rsidP="00963547">
      <w:pPr>
        <w:pStyle w:val="ConsPlusNormal"/>
        <w:ind w:firstLine="540"/>
        <w:jc w:val="both"/>
        <w:rPr>
          <w:rFonts w:ascii="Times New Roman" w:hAnsi="Times New Roman" w:cs="Times New Roman"/>
          <w:color w:val="000000" w:themeColor="text1"/>
          <w:sz w:val="24"/>
          <w:szCs w:val="24"/>
        </w:rPr>
      </w:pPr>
      <w:bookmarkStart w:id="29" w:name="P255"/>
      <w:bookmarkEnd w:id="29"/>
      <w:r w:rsidRPr="000F2054">
        <w:rPr>
          <w:rFonts w:ascii="Times New Roman" w:hAnsi="Times New Roman" w:cs="Times New Roman"/>
          <w:sz w:val="24"/>
          <w:szCs w:val="24"/>
        </w:rPr>
        <w:t xml:space="preserve">9.3. Факт возникновения обстоятельства непреодолимой силы должен быть документально </w:t>
      </w:r>
      <w:r w:rsidRPr="00107104">
        <w:rPr>
          <w:rFonts w:ascii="Times New Roman" w:hAnsi="Times New Roman" w:cs="Times New Roman"/>
          <w:color w:val="000000" w:themeColor="text1"/>
          <w:sz w:val="24"/>
          <w:szCs w:val="24"/>
        </w:rPr>
        <w:t>удостоверен уполномоченным органом федеральной, региональной власти или органом местного самоуправления.</w:t>
      </w:r>
    </w:p>
    <w:p w14:paraId="49FD464D" w14:textId="7330C6A9" w:rsidR="00963547" w:rsidRPr="00107104" w:rsidRDefault="00963547" w:rsidP="00963547">
      <w:pPr>
        <w:pStyle w:val="ConsPlusNormal"/>
        <w:ind w:firstLine="540"/>
        <w:jc w:val="both"/>
        <w:rPr>
          <w:rFonts w:ascii="Times New Roman" w:hAnsi="Times New Roman" w:cs="Times New Roman"/>
          <w:color w:val="000000" w:themeColor="text1"/>
          <w:sz w:val="24"/>
          <w:szCs w:val="24"/>
        </w:rPr>
      </w:pPr>
      <w:r w:rsidRPr="00107104">
        <w:rPr>
          <w:rFonts w:ascii="Times New Roman" w:hAnsi="Times New Roman" w:cs="Times New Roman"/>
          <w:color w:val="000000" w:themeColor="text1"/>
          <w:sz w:val="24"/>
          <w:szCs w:val="24"/>
        </w:rPr>
        <w:t xml:space="preserve">9.4. Если одна из Сторон не направит или несвоевременно направит документы, указанные в </w:t>
      </w:r>
      <w:hyperlink r:id="rId27" w:anchor="P254" w:history="1">
        <w:r w:rsidRPr="00107104">
          <w:rPr>
            <w:rStyle w:val="a3"/>
            <w:rFonts w:ascii="Times New Roman" w:hAnsi="Times New Roman" w:cs="Times New Roman"/>
            <w:color w:val="000000" w:themeColor="text1"/>
            <w:sz w:val="24"/>
            <w:szCs w:val="24"/>
            <w:u w:val="none"/>
          </w:rPr>
          <w:t>пунктах 9.2</w:t>
        </w:r>
      </w:hyperlink>
      <w:r w:rsidRPr="00107104">
        <w:rPr>
          <w:rFonts w:ascii="Times New Roman" w:hAnsi="Times New Roman" w:cs="Times New Roman"/>
          <w:color w:val="000000" w:themeColor="text1"/>
          <w:sz w:val="24"/>
          <w:szCs w:val="24"/>
        </w:rPr>
        <w:t xml:space="preserve"> </w:t>
      </w:r>
      <w:r w:rsidR="00A7250A" w:rsidRPr="00107104">
        <w:rPr>
          <w:rFonts w:ascii="Times New Roman" w:hAnsi="Times New Roman" w:cs="Times New Roman"/>
          <w:color w:val="000000" w:themeColor="text1"/>
          <w:sz w:val="24"/>
          <w:szCs w:val="24"/>
        </w:rPr>
        <w:t>–</w:t>
      </w:r>
      <w:r w:rsidRPr="00107104">
        <w:rPr>
          <w:rFonts w:ascii="Times New Roman" w:hAnsi="Times New Roman" w:cs="Times New Roman"/>
          <w:color w:val="000000" w:themeColor="text1"/>
          <w:sz w:val="24"/>
          <w:szCs w:val="24"/>
        </w:rPr>
        <w:t xml:space="preserve"> </w:t>
      </w:r>
      <w:hyperlink r:id="rId28" w:anchor="P255" w:history="1">
        <w:r w:rsidRPr="00107104">
          <w:rPr>
            <w:rStyle w:val="a3"/>
            <w:rFonts w:ascii="Times New Roman" w:hAnsi="Times New Roman" w:cs="Times New Roman"/>
            <w:color w:val="000000" w:themeColor="text1"/>
            <w:sz w:val="24"/>
            <w:szCs w:val="24"/>
            <w:u w:val="none"/>
          </w:rPr>
          <w:t>9.3</w:t>
        </w:r>
      </w:hyperlink>
      <w:r w:rsidRPr="00107104">
        <w:rPr>
          <w:rFonts w:ascii="Times New Roman" w:hAnsi="Times New Roman" w:cs="Times New Roman"/>
          <w:color w:val="000000" w:themeColor="text1"/>
          <w:sz w:val="24"/>
          <w:szCs w:val="24"/>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w:t>
      </w:r>
      <w:r w:rsidR="00B75EC1">
        <w:rPr>
          <w:rFonts w:ascii="Times New Roman" w:hAnsi="Times New Roman" w:cs="Times New Roman"/>
          <w:color w:val="000000" w:themeColor="text1"/>
          <w:sz w:val="24"/>
          <w:szCs w:val="24"/>
        </w:rPr>
        <w:t>Договор</w:t>
      </w:r>
      <w:r w:rsidRPr="00107104">
        <w:rPr>
          <w:rFonts w:ascii="Times New Roman" w:hAnsi="Times New Roman" w:cs="Times New Roman"/>
          <w:color w:val="000000" w:themeColor="text1"/>
          <w:sz w:val="24"/>
          <w:szCs w:val="24"/>
        </w:rPr>
        <w:t xml:space="preserve">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w:t>
      </w:r>
      <w:r w:rsidR="00B75EC1">
        <w:rPr>
          <w:rFonts w:ascii="Times New Roman" w:hAnsi="Times New Roman" w:cs="Times New Roman"/>
          <w:color w:val="000000" w:themeColor="text1"/>
          <w:sz w:val="24"/>
          <w:szCs w:val="24"/>
        </w:rPr>
        <w:t>Договор</w:t>
      </w:r>
      <w:r w:rsidRPr="00107104">
        <w:rPr>
          <w:rFonts w:ascii="Times New Roman" w:hAnsi="Times New Roman" w:cs="Times New Roman"/>
          <w:color w:val="000000" w:themeColor="text1"/>
          <w:sz w:val="24"/>
          <w:szCs w:val="24"/>
        </w:rPr>
        <w:t>у.</w:t>
      </w:r>
    </w:p>
    <w:p w14:paraId="147EDFD4" w14:textId="3156A8CC" w:rsidR="00963547" w:rsidRDefault="00963547" w:rsidP="00963547">
      <w:pPr>
        <w:pStyle w:val="ConsPlusNormal"/>
        <w:ind w:firstLine="540"/>
        <w:jc w:val="both"/>
        <w:rPr>
          <w:rFonts w:ascii="Times New Roman" w:hAnsi="Times New Roman" w:cs="Times New Roman"/>
          <w:sz w:val="24"/>
          <w:szCs w:val="24"/>
        </w:rPr>
      </w:pPr>
      <w:r w:rsidRPr="00107104">
        <w:rPr>
          <w:rFonts w:ascii="Times New Roman" w:hAnsi="Times New Roman" w:cs="Times New Roman"/>
          <w:color w:val="000000" w:themeColor="text1"/>
          <w:sz w:val="24"/>
          <w:szCs w:val="24"/>
        </w:rPr>
        <w:lastRenderedPageBreak/>
        <w:t xml:space="preserve">9.5. В случае, если </w:t>
      </w:r>
      <w:r w:rsidRPr="000F2054">
        <w:rPr>
          <w:rFonts w:ascii="Times New Roman" w:hAnsi="Times New Roman" w:cs="Times New Roman"/>
          <w:sz w:val="24"/>
          <w:szCs w:val="24"/>
        </w:rPr>
        <w:t xml:space="preserve">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по причинам, указанным в настоящем пункте, Стороны обязаны осуществить взаиморасчеты по своим обязательствам на день прекращения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w:t>
      </w:r>
    </w:p>
    <w:p w14:paraId="625D720C" w14:textId="77777777" w:rsidR="001110ED" w:rsidRPr="000F2054" w:rsidRDefault="001110ED" w:rsidP="0096354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w:t>
      </w:r>
      <w:r w:rsidRPr="001110ED">
        <w:rPr>
          <w:rFonts w:ascii="Times New Roman" w:hAnsi="Times New Roman" w:cs="Times New Roman"/>
          <w:sz w:val="24"/>
          <w:szCs w:val="24"/>
        </w:rPr>
        <w:t>.6. Не могут быть признаны непреодолимой силой обстоятельства, наступление которых зависело от воли или действий стороны обязательства,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(п. 3 ст. 401 ГК РФ).</w:t>
      </w:r>
    </w:p>
    <w:p w14:paraId="35ED32BE" w14:textId="77777777" w:rsidR="00963547" w:rsidRPr="000F2054" w:rsidRDefault="00963547" w:rsidP="00963547">
      <w:pPr>
        <w:pStyle w:val="ConsPlusNormal"/>
        <w:jc w:val="both"/>
        <w:rPr>
          <w:rFonts w:ascii="Times New Roman" w:hAnsi="Times New Roman" w:cs="Times New Roman"/>
          <w:sz w:val="24"/>
          <w:szCs w:val="24"/>
        </w:rPr>
      </w:pPr>
    </w:p>
    <w:p w14:paraId="67C06A94" w14:textId="77777777" w:rsidR="00963547" w:rsidRPr="000F2054" w:rsidRDefault="00963547" w:rsidP="00B52074">
      <w:pPr>
        <w:pStyle w:val="ConsPlusNormal"/>
        <w:ind w:firstLine="0"/>
        <w:jc w:val="center"/>
        <w:outlineLvl w:val="1"/>
        <w:rPr>
          <w:rFonts w:ascii="Times New Roman" w:hAnsi="Times New Roman" w:cs="Times New Roman"/>
          <w:b/>
          <w:bCs/>
          <w:sz w:val="24"/>
          <w:szCs w:val="24"/>
        </w:rPr>
      </w:pPr>
      <w:r w:rsidRPr="000F2054">
        <w:rPr>
          <w:rFonts w:ascii="Times New Roman" w:hAnsi="Times New Roman" w:cs="Times New Roman"/>
          <w:b/>
          <w:bCs/>
          <w:sz w:val="24"/>
          <w:szCs w:val="24"/>
        </w:rPr>
        <w:t>X. РАССМОТРЕНИЕ И РАЗРЕШЕНИЕ СПОРОВ</w:t>
      </w:r>
    </w:p>
    <w:p w14:paraId="5BC59B83" w14:textId="79CE6FC0"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10.1. Все споры, возникающие из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 Стороны могут разрешать путем переговоров.</w:t>
      </w:r>
    </w:p>
    <w:p w14:paraId="46EBD212" w14:textId="58F994E2"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10.2. Все споры, возникающие из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подлежат передаче на разрешение в Арбитражном суде по месту нахождения Заказчика в соответствии с действующим законодательством Российской Федерации и настоящим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ом.</w:t>
      </w:r>
    </w:p>
    <w:p w14:paraId="5FE6E271" w14:textId="77777777" w:rsidR="00963547" w:rsidRPr="00107104" w:rsidRDefault="00963547" w:rsidP="00963547">
      <w:pPr>
        <w:pStyle w:val="ConsPlusNormal"/>
        <w:ind w:firstLine="540"/>
        <w:jc w:val="both"/>
        <w:rPr>
          <w:rFonts w:ascii="Times New Roman" w:hAnsi="Times New Roman" w:cs="Times New Roman"/>
          <w:color w:val="000000" w:themeColor="text1"/>
          <w:sz w:val="24"/>
          <w:szCs w:val="24"/>
        </w:rPr>
      </w:pPr>
      <w:r w:rsidRPr="000F2054">
        <w:rPr>
          <w:rFonts w:ascii="Times New Roman" w:hAnsi="Times New Roman" w:cs="Times New Roman"/>
          <w:sz w:val="24"/>
          <w:szCs w:val="24"/>
        </w:rPr>
        <w:t xml:space="preserve">10.3. До передачи спора на разрешение в Арбитражном суде по месту нахождения Заказчика Стороны принимают предусмотренные настоящим разделом меры по досудебному урегулированию спора, за </w:t>
      </w:r>
      <w:r w:rsidRPr="00107104">
        <w:rPr>
          <w:rFonts w:ascii="Times New Roman" w:hAnsi="Times New Roman" w:cs="Times New Roman"/>
          <w:color w:val="000000" w:themeColor="text1"/>
          <w:sz w:val="24"/>
          <w:szCs w:val="24"/>
        </w:rPr>
        <w:t xml:space="preserve">исключением дел, для которых согласно </w:t>
      </w:r>
      <w:hyperlink r:id="rId29" w:history="1">
        <w:r w:rsidRPr="00107104">
          <w:rPr>
            <w:rStyle w:val="a3"/>
            <w:rFonts w:ascii="Times New Roman" w:hAnsi="Times New Roman" w:cs="Times New Roman"/>
            <w:color w:val="000000" w:themeColor="text1"/>
            <w:sz w:val="24"/>
            <w:szCs w:val="24"/>
            <w:u w:val="none"/>
          </w:rPr>
          <w:t>части 5 статьи 4</w:t>
        </w:r>
      </w:hyperlink>
      <w:r w:rsidRPr="00107104">
        <w:rPr>
          <w:rFonts w:ascii="Times New Roman" w:hAnsi="Times New Roman" w:cs="Times New Roman"/>
          <w:color w:val="000000" w:themeColor="text1"/>
          <w:sz w:val="24"/>
          <w:szCs w:val="24"/>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14:paraId="3789E417" w14:textId="76138CA2" w:rsidR="00963547" w:rsidRPr="00107104" w:rsidRDefault="00963547" w:rsidP="00963547">
      <w:pPr>
        <w:pStyle w:val="ConsPlusNormal"/>
        <w:ind w:firstLine="540"/>
        <w:jc w:val="both"/>
        <w:rPr>
          <w:rFonts w:ascii="Times New Roman" w:hAnsi="Times New Roman" w:cs="Times New Roman"/>
          <w:color w:val="000000" w:themeColor="text1"/>
          <w:sz w:val="24"/>
          <w:szCs w:val="24"/>
        </w:rPr>
      </w:pPr>
      <w:r w:rsidRPr="00107104">
        <w:rPr>
          <w:rFonts w:ascii="Times New Roman" w:hAnsi="Times New Roman" w:cs="Times New Roman"/>
          <w:color w:val="000000" w:themeColor="text1"/>
          <w:sz w:val="24"/>
          <w:szCs w:val="24"/>
        </w:rPr>
        <w:t xml:space="preserve">10.4. Претензия должна быть составлена в письменной форме и направлена одной Стороной другой Стороне </w:t>
      </w:r>
      <w:r w:rsidR="00F37423" w:rsidRPr="00107104">
        <w:rPr>
          <w:rFonts w:ascii="Times New Roman" w:hAnsi="Times New Roman" w:cs="Times New Roman"/>
          <w:color w:val="000000" w:themeColor="text1"/>
          <w:sz w:val="24"/>
          <w:szCs w:val="24"/>
        </w:rPr>
        <w:t>в порядке, предусмотренном п.12.</w:t>
      </w:r>
      <w:r w:rsidR="00AB645A" w:rsidRPr="00107104">
        <w:rPr>
          <w:rFonts w:ascii="Times New Roman" w:hAnsi="Times New Roman" w:cs="Times New Roman"/>
          <w:color w:val="000000" w:themeColor="text1"/>
          <w:sz w:val="24"/>
          <w:szCs w:val="24"/>
        </w:rPr>
        <w:t>3.</w:t>
      </w:r>
      <w:r w:rsidR="00F37423" w:rsidRPr="00107104">
        <w:rPr>
          <w:rFonts w:ascii="Times New Roman" w:hAnsi="Times New Roman" w:cs="Times New Roman"/>
          <w:color w:val="000000" w:themeColor="text1"/>
          <w:sz w:val="24"/>
          <w:szCs w:val="24"/>
        </w:rPr>
        <w:t xml:space="preserve">2. </w:t>
      </w:r>
      <w:r w:rsidR="00B75EC1">
        <w:rPr>
          <w:rFonts w:ascii="Times New Roman" w:hAnsi="Times New Roman" w:cs="Times New Roman"/>
          <w:color w:val="000000" w:themeColor="text1"/>
          <w:sz w:val="24"/>
          <w:szCs w:val="24"/>
        </w:rPr>
        <w:t>Договор</w:t>
      </w:r>
      <w:r w:rsidR="00F37423" w:rsidRPr="00107104">
        <w:rPr>
          <w:rFonts w:ascii="Times New Roman" w:hAnsi="Times New Roman" w:cs="Times New Roman"/>
          <w:color w:val="000000" w:themeColor="text1"/>
          <w:sz w:val="24"/>
          <w:szCs w:val="24"/>
        </w:rPr>
        <w:t>а.</w:t>
      </w:r>
    </w:p>
    <w:p w14:paraId="4000146E" w14:textId="144C4AB4" w:rsidR="00963547" w:rsidRPr="00AB645A" w:rsidRDefault="00963547" w:rsidP="00963547">
      <w:pPr>
        <w:pStyle w:val="ConsPlusNormal"/>
        <w:ind w:firstLine="540"/>
        <w:jc w:val="both"/>
        <w:rPr>
          <w:rFonts w:ascii="Times New Roman" w:hAnsi="Times New Roman" w:cs="Times New Roman"/>
          <w:sz w:val="24"/>
          <w:szCs w:val="24"/>
        </w:rPr>
      </w:pPr>
      <w:r w:rsidRPr="00107104">
        <w:rPr>
          <w:rFonts w:ascii="Times New Roman" w:hAnsi="Times New Roman" w:cs="Times New Roman"/>
          <w:color w:val="000000" w:themeColor="text1"/>
          <w:sz w:val="24"/>
          <w:szCs w:val="24"/>
        </w:rPr>
        <w:t>10.5. Сторона должна дать в письменной форме ответ на претензию по</w:t>
      </w:r>
      <w:r w:rsidRPr="00AB645A">
        <w:rPr>
          <w:rFonts w:ascii="Times New Roman" w:hAnsi="Times New Roman" w:cs="Times New Roman"/>
          <w:sz w:val="24"/>
          <w:szCs w:val="24"/>
        </w:rPr>
        <w:t xml:space="preserve"> существу в срок не позднее 10 календарных дней с даты получения претензии</w:t>
      </w:r>
      <w:r w:rsidR="00F37423" w:rsidRPr="00AB645A">
        <w:rPr>
          <w:rFonts w:ascii="Times New Roman" w:hAnsi="Times New Roman" w:cs="Times New Roman"/>
          <w:sz w:val="24"/>
          <w:szCs w:val="24"/>
        </w:rPr>
        <w:t xml:space="preserve">, в порядке, предусмотренном </w:t>
      </w:r>
      <w:r w:rsidR="00F37423" w:rsidRPr="00B52074">
        <w:rPr>
          <w:rFonts w:ascii="Times New Roman" w:hAnsi="Times New Roman" w:cs="Times New Roman"/>
          <w:sz w:val="24"/>
          <w:szCs w:val="24"/>
        </w:rPr>
        <w:t>п.12.</w:t>
      </w:r>
      <w:r w:rsidR="00AB645A" w:rsidRPr="00B52074">
        <w:rPr>
          <w:rFonts w:ascii="Times New Roman" w:hAnsi="Times New Roman" w:cs="Times New Roman"/>
          <w:sz w:val="24"/>
          <w:szCs w:val="24"/>
        </w:rPr>
        <w:t>3.</w:t>
      </w:r>
      <w:r w:rsidR="00F37423" w:rsidRPr="00B52074">
        <w:rPr>
          <w:rFonts w:ascii="Times New Roman" w:hAnsi="Times New Roman" w:cs="Times New Roman"/>
          <w:sz w:val="24"/>
          <w:szCs w:val="24"/>
        </w:rPr>
        <w:t xml:space="preserve">2. </w:t>
      </w:r>
      <w:r w:rsidR="00B75EC1">
        <w:rPr>
          <w:rFonts w:ascii="Times New Roman" w:hAnsi="Times New Roman" w:cs="Times New Roman"/>
          <w:sz w:val="24"/>
          <w:szCs w:val="24"/>
        </w:rPr>
        <w:t>Договор</w:t>
      </w:r>
      <w:r w:rsidR="00F37423" w:rsidRPr="00B52074">
        <w:rPr>
          <w:rFonts w:ascii="Times New Roman" w:hAnsi="Times New Roman" w:cs="Times New Roman"/>
          <w:sz w:val="24"/>
          <w:szCs w:val="24"/>
        </w:rPr>
        <w:t>а</w:t>
      </w:r>
      <w:r w:rsidRPr="00AB645A">
        <w:rPr>
          <w:rFonts w:ascii="Times New Roman" w:hAnsi="Times New Roman" w:cs="Times New Roman"/>
          <w:sz w:val="24"/>
          <w:szCs w:val="24"/>
        </w:rPr>
        <w:t>.</w:t>
      </w:r>
    </w:p>
    <w:p w14:paraId="5E1CA423" w14:textId="555144B0" w:rsidR="00963547" w:rsidRPr="000F2054" w:rsidRDefault="00963547" w:rsidP="00963547">
      <w:pPr>
        <w:pStyle w:val="ConsPlusNormal"/>
        <w:ind w:firstLine="540"/>
        <w:jc w:val="both"/>
        <w:rPr>
          <w:rFonts w:ascii="Times New Roman" w:hAnsi="Times New Roman" w:cs="Times New Roman"/>
          <w:sz w:val="24"/>
          <w:szCs w:val="24"/>
        </w:rPr>
      </w:pPr>
      <w:r w:rsidRPr="00AB645A">
        <w:rPr>
          <w:rFonts w:ascii="Times New Roman" w:hAnsi="Times New Roman" w:cs="Times New Roman"/>
          <w:sz w:val="24"/>
          <w:szCs w:val="24"/>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w:t>
      </w:r>
      <w:r w:rsidRPr="000F2054">
        <w:rPr>
          <w:rFonts w:ascii="Times New Roman" w:hAnsi="Times New Roman" w:cs="Times New Roman"/>
          <w:sz w:val="24"/>
          <w:szCs w:val="24"/>
        </w:rPr>
        <w:t xml:space="preserve"> которой предъявлена претензия; обстоятельства, являющиеся основанием для предъявления претензии, со ссылками на соответствующие пункты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0BD1CD4D" w14:textId="77777777"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14:paraId="0ABDBCBF" w14:textId="77777777"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2BFEA096" w14:textId="77777777"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626372FB" w14:textId="77777777"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Арбитражном суде по месту нахождения Заказчика.</w:t>
      </w:r>
    </w:p>
    <w:p w14:paraId="1C3EF4E2" w14:textId="77777777" w:rsidR="001D4DDE" w:rsidRPr="000F2054" w:rsidRDefault="001D4DDE" w:rsidP="00963547">
      <w:pPr>
        <w:pStyle w:val="ConsPlusNormal"/>
        <w:jc w:val="both"/>
        <w:rPr>
          <w:rFonts w:ascii="Times New Roman" w:hAnsi="Times New Roman" w:cs="Times New Roman"/>
          <w:sz w:val="24"/>
          <w:szCs w:val="24"/>
        </w:rPr>
      </w:pPr>
    </w:p>
    <w:p w14:paraId="36453295" w14:textId="77777777" w:rsidR="00963547" w:rsidRPr="000F2054" w:rsidRDefault="00963547" w:rsidP="00B52074">
      <w:pPr>
        <w:pStyle w:val="ConsPlusNormal"/>
        <w:ind w:firstLine="0"/>
        <w:jc w:val="center"/>
        <w:outlineLvl w:val="1"/>
        <w:rPr>
          <w:rFonts w:ascii="Times New Roman" w:hAnsi="Times New Roman" w:cs="Times New Roman"/>
          <w:b/>
          <w:bCs/>
          <w:sz w:val="24"/>
          <w:szCs w:val="24"/>
        </w:rPr>
      </w:pPr>
      <w:r w:rsidRPr="000F2054">
        <w:rPr>
          <w:rFonts w:ascii="Times New Roman" w:hAnsi="Times New Roman" w:cs="Times New Roman"/>
          <w:b/>
          <w:bCs/>
          <w:sz w:val="24"/>
          <w:szCs w:val="24"/>
        </w:rPr>
        <w:t>XI. СРОК ДЕЙСТВИЯ И ПОРЯДОК ИЗМЕНЕНИЯ,</w:t>
      </w:r>
    </w:p>
    <w:p w14:paraId="17B2459D" w14:textId="069FF1E7" w:rsidR="00963547" w:rsidRPr="000F2054" w:rsidRDefault="00963547" w:rsidP="00B52074">
      <w:pPr>
        <w:pStyle w:val="ConsPlusNormal"/>
        <w:ind w:firstLine="0"/>
        <w:jc w:val="center"/>
        <w:rPr>
          <w:rFonts w:ascii="Times New Roman" w:hAnsi="Times New Roman" w:cs="Times New Roman"/>
          <w:b/>
          <w:bCs/>
          <w:sz w:val="24"/>
          <w:szCs w:val="24"/>
        </w:rPr>
      </w:pPr>
      <w:r w:rsidRPr="000F2054">
        <w:rPr>
          <w:rFonts w:ascii="Times New Roman" w:hAnsi="Times New Roman" w:cs="Times New Roman"/>
          <w:b/>
          <w:bCs/>
          <w:sz w:val="24"/>
          <w:szCs w:val="24"/>
        </w:rPr>
        <w:t xml:space="preserve">РАСТОРЖЕНИЯ </w:t>
      </w:r>
      <w:r w:rsidR="00B75EC1">
        <w:rPr>
          <w:rFonts w:ascii="Times New Roman" w:hAnsi="Times New Roman" w:cs="Times New Roman"/>
          <w:b/>
          <w:bCs/>
          <w:sz w:val="24"/>
          <w:szCs w:val="24"/>
        </w:rPr>
        <w:t>ДОГОВОР</w:t>
      </w:r>
      <w:r w:rsidRPr="000F2054">
        <w:rPr>
          <w:rFonts w:ascii="Times New Roman" w:hAnsi="Times New Roman" w:cs="Times New Roman"/>
          <w:b/>
          <w:bCs/>
          <w:sz w:val="24"/>
          <w:szCs w:val="24"/>
        </w:rPr>
        <w:t>А</w:t>
      </w:r>
    </w:p>
    <w:p w14:paraId="2D255674" w14:textId="78914214" w:rsidR="00B0099F" w:rsidRDefault="00B0099F" w:rsidP="00B0099F">
      <w:pPr>
        <w:widowControl w:val="0"/>
        <w:ind w:right="-1" w:firstLine="567"/>
        <w:rPr>
          <w:bCs/>
        </w:rPr>
      </w:pPr>
      <w:bookmarkStart w:id="30" w:name="P275"/>
      <w:bookmarkEnd w:id="30"/>
      <w:r>
        <w:t xml:space="preserve">11.1. Настоящий </w:t>
      </w:r>
      <w:r w:rsidR="00B75EC1">
        <w:t>Договор</w:t>
      </w:r>
      <w:r>
        <w:t xml:space="preserve"> вступает в силу </w:t>
      </w:r>
      <w:r>
        <w:rPr>
          <w:b/>
          <w:bCs/>
        </w:rPr>
        <w:t xml:space="preserve">с даты заключения и действует по </w:t>
      </w:r>
      <w:r w:rsidR="001D4DDE">
        <w:rPr>
          <w:b/>
          <w:bCs/>
        </w:rPr>
        <w:t>31</w:t>
      </w:r>
      <w:r>
        <w:rPr>
          <w:b/>
          <w:bCs/>
        </w:rPr>
        <w:t xml:space="preserve"> </w:t>
      </w:r>
      <w:r w:rsidR="00422C8E">
        <w:rPr>
          <w:b/>
          <w:bCs/>
        </w:rPr>
        <w:t>декабря</w:t>
      </w:r>
      <w:r>
        <w:rPr>
          <w:b/>
          <w:bCs/>
        </w:rPr>
        <w:t xml:space="preserve"> 202</w:t>
      </w:r>
      <w:r w:rsidR="00422C8E">
        <w:rPr>
          <w:b/>
          <w:bCs/>
        </w:rPr>
        <w:t>6</w:t>
      </w:r>
      <w:r>
        <w:rPr>
          <w:b/>
          <w:bCs/>
        </w:rPr>
        <w:t xml:space="preserve"> г.</w:t>
      </w:r>
      <w:r>
        <w:t xml:space="preserve"> (включительно), а </w:t>
      </w:r>
      <w:r>
        <w:rPr>
          <w:bCs/>
        </w:rPr>
        <w:t xml:space="preserve">в части проведения взаиморасчетов и ответственности Сторон – до полного исполнения обязательств по настоящему </w:t>
      </w:r>
      <w:r w:rsidR="00B75EC1">
        <w:rPr>
          <w:bCs/>
        </w:rPr>
        <w:t>Договор</w:t>
      </w:r>
      <w:r>
        <w:rPr>
          <w:bCs/>
        </w:rPr>
        <w:t>у Сторонами.</w:t>
      </w:r>
    </w:p>
    <w:p w14:paraId="0C725F62" w14:textId="725C0745" w:rsidR="00B0099F" w:rsidRDefault="00B0099F" w:rsidP="00B0099F">
      <w:pPr>
        <w:ind w:right="-2" w:firstLine="567"/>
        <w:contextualSpacing/>
        <w:rPr>
          <w:bCs/>
        </w:rPr>
      </w:pPr>
      <w:r>
        <w:lastRenderedPageBreak/>
        <w:t xml:space="preserve">11.2. </w:t>
      </w:r>
      <w:r>
        <w:rPr>
          <w:bCs/>
        </w:rPr>
        <w:t xml:space="preserve">Изменение существенных условий </w:t>
      </w:r>
      <w:r w:rsidR="00B75EC1">
        <w:rPr>
          <w:bCs/>
        </w:rPr>
        <w:t>Договор</w:t>
      </w:r>
      <w:r>
        <w:rPr>
          <w:bCs/>
        </w:rPr>
        <w:t>а не допускается, за исключением случаев, предусмотренных Федеральным законом № 44-ФЗ.</w:t>
      </w:r>
    </w:p>
    <w:p w14:paraId="1AC1F1C5" w14:textId="4122F598" w:rsidR="00B0099F" w:rsidRDefault="00B0099F" w:rsidP="00B0099F">
      <w:pPr>
        <w:widowControl w:val="0"/>
        <w:ind w:right="-1" w:firstLine="567"/>
      </w:pPr>
      <w:r>
        <w:t xml:space="preserve">11.3. Все изменения и дополнения оформляются в письменном виде путем подписания Сторонами дополнительных соглашений к </w:t>
      </w:r>
      <w:r w:rsidR="00B75EC1">
        <w:t>Договор</w:t>
      </w:r>
      <w:r>
        <w:t xml:space="preserve">у. Дополнительные соглашения к </w:t>
      </w:r>
      <w:r w:rsidR="00B75EC1">
        <w:t>Договор</w:t>
      </w:r>
      <w:r>
        <w:t>у являются его неотъемлемой частью и вступают в силу с момента их подписания Сторонами.</w:t>
      </w:r>
    </w:p>
    <w:p w14:paraId="1D64CAC4" w14:textId="7FDDC3BF" w:rsidR="00B0099F" w:rsidRDefault="00B0099F" w:rsidP="00B0099F">
      <w:pPr>
        <w:widowControl w:val="0"/>
        <w:ind w:right="-1" w:firstLine="567"/>
      </w:pPr>
      <w:r>
        <w:t xml:space="preserve">11.4. При необходимости внесения изменений в </w:t>
      </w:r>
      <w:r w:rsidR="00B75EC1">
        <w:t>Договор</w:t>
      </w:r>
      <w:r>
        <w:t xml:space="preserve"> Сторона, инициировавшая внесение изменений, направляет другой Стороне проект соответствующего дополнительного соглашения (далее – Проект).</w:t>
      </w:r>
    </w:p>
    <w:p w14:paraId="3EC37D85" w14:textId="77777777" w:rsidR="00B0099F" w:rsidRDefault="00B0099F" w:rsidP="00B0099F">
      <w:pPr>
        <w:widowControl w:val="0"/>
        <w:ind w:right="-1" w:firstLine="567"/>
      </w:pPr>
      <w:r>
        <w:t>11.5. Сторона, получившая Проект, обязана в течение 5 (пяти) рабочих дней с даты получения подписать его и вернуть один экземпляр либо направить мотивированный отказ от подписания.</w:t>
      </w:r>
    </w:p>
    <w:p w14:paraId="6CB3399F" w14:textId="79E9C2E2" w:rsidR="00B0099F" w:rsidRDefault="00B0099F" w:rsidP="00B0099F">
      <w:pPr>
        <w:widowControl w:val="0"/>
        <w:ind w:right="-1" w:firstLine="567"/>
        <w:rPr>
          <w:bCs/>
        </w:rPr>
      </w:pPr>
      <w:r>
        <w:t xml:space="preserve">11.6. </w:t>
      </w:r>
      <w:r w:rsidR="004765B5" w:rsidRPr="004765B5">
        <w:rPr>
          <w:bCs/>
          <w:color w:val="000000" w:themeColor="text1"/>
        </w:rPr>
        <w:t>При исполнении Договора по согласованию Заказчика с Поставщиком (путем заключения дополнительного соглашения) допускается замена товара, предусмотренного Договором на товар, функциональные, технические и качественные характеристики, эксплуатационные характеристики которого аналогичны или улучшены по сравнению с характеристиками, предусмотренными Договором</w:t>
      </w:r>
      <w:r>
        <w:rPr>
          <w:bCs/>
        </w:rPr>
        <w:t>.</w:t>
      </w:r>
    </w:p>
    <w:p w14:paraId="1BBD6B01" w14:textId="6B0DE68A" w:rsidR="00B0099F" w:rsidRDefault="00B0099F" w:rsidP="00B0099F">
      <w:pPr>
        <w:ind w:firstLine="567"/>
      </w:pPr>
      <w:r>
        <w:t xml:space="preserve">11.7. </w:t>
      </w:r>
      <w:r w:rsidR="00B75EC1">
        <w:t>Договор</w:t>
      </w:r>
      <w:r>
        <w:t xml:space="preserve"> может быть расторгнут по соглашению Сторон, по решению суда, в случае одностороннего отказа Стороны </w:t>
      </w:r>
      <w:r w:rsidR="00B75EC1">
        <w:t>Договор</w:t>
      </w:r>
      <w:r>
        <w:t xml:space="preserve">а от исполнения </w:t>
      </w:r>
      <w:r w:rsidR="00B75EC1">
        <w:t>Договор</w:t>
      </w:r>
      <w:r>
        <w:t>а в соответствии с гражданским законодательством.</w:t>
      </w:r>
    </w:p>
    <w:p w14:paraId="4CBEB82A" w14:textId="2874C588" w:rsidR="00B0099F" w:rsidRDefault="00B0099F" w:rsidP="00B0099F">
      <w:pPr>
        <w:ind w:firstLine="567"/>
        <w:rPr>
          <w:bCs/>
        </w:rPr>
      </w:pPr>
      <w:r>
        <w:t xml:space="preserve">11.8. </w:t>
      </w:r>
      <w:r>
        <w:rPr>
          <w:bCs/>
        </w:rPr>
        <w:t xml:space="preserve">Расторжение </w:t>
      </w:r>
      <w:r w:rsidR="00B75EC1">
        <w:rPr>
          <w:bCs/>
        </w:rPr>
        <w:t>Договор</w:t>
      </w:r>
      <w:r>
        <w:rPr>
          <w:bCs/>
        </w:rPr>
        <w:t xml:space="preserve">а по соглашению Сторон производится путем подписания соответствующего соглашения о расторжении. Сторона, которой направлено предложение о расторжении </w:t>
      </w:r>
      <w:r w:rsidR="00B75EC1">
        <w:rPr>
          <w:bCs/>
        </w:rPr>
        <w:t>Договор</w:t>
      </w:r>
      <w:r>
        <w:rPr>
          <w:bCs/>
        </w:rPr>
        <w:t xml:space="preserve">а по соглашению Сторон, должна дать письменный ответ по существу предложения в срок не позднее 5 (пяти) </w:t>
      </w:r>
      <w:r>
        <w:t xml:space="preserve">рабочих </w:t>
      </w:r>
      <w:r>
        <w:rPr>
          <w:bCs/>
        </w:rPr>
        <w:t>дней с даты его получения.</w:t>
      </w:r>
    </w:p>
    <w:p w14:paraId="4BAC02F1" w14:textId="7EA7CFCF" w:rsidR="00B0099F" w:rsidRDefault="00B0099F" w:rsidP="00B0099F">
      <w:pPr>
        <w:ind w:firstLine="567"/>
      </w:pPr>
      <w:r>
        <w:t xml:space="preserve">11.9. Расторжение </w:t>
      </w:r>
      <w:r w:rsidR="00B75EC1">
        <w:t>Договор</w:t>
      </w:r>
      <w:r>
        <w:t xml:space="preserve">а по решению суда производится: по требованию одной из сторон согласно п. 2 ст. 450 ГК РФ при существенном нарушении условий </w:t>
      </w:r>
      <w:r w:rsidR="00B75EC1">
        <w:t>Договор</w:t>
      </w:r>
      <w:r>
        <w:t xml:space="preserve">а другой стороной; </w:t>
      </w:r>
      <w:r>
        <w:rPr>
          <w:bCs/>
        </w:rPr>
        <w:t>в связи с существенным изменением обстоятельств</w:t>
      </w:r>
      <w:r>
        <w:t xml:space="preserve"> </w:t>
      </w:r>
      <w:r>
        <w:rPr>
          <w:bCs/>
        </w:rPr>
        <w:t xml:space="preserve">в соответствии со ст. 451 ГК РФ </w:t>
      </w:r>
      <w:r>
        <w:t xml:space="preserve">и в иных случаях, предусмотренных Гражданским кодексом РФ, другими законами или </w:t>
      </w:r>
      <w:r w:rsidR="00B75EC1">
        <w:t>Договор</w:t>
      </w:r>
      <w:r>
        <w:t xml:space="preserve">ом. </w:t>
      </w:r>
    </w:p>
    <w:p w14:paraId="20F9AFAB" w14:textId="6CB5A26A" w:rsidR="00B0099F" w:rsidRDefault="00B0099F" w:rsidP="00B0099F">
      <w:pPr>
        <w:ind w:firstLine="540"/>
      </w:pPr>
      <w:bookmarkStart w:id="31" w:name="sub_11204"/>
      <w:r>
        <w:t xml:space="preserve">11.10. Стороны вправе принять решение об одностороннем отказе от исполнения </w:t>
      </w:r>
      <w:r w:rsidR="00B75EC1">
        <w:t>Договор</w:t>
      </w:r>
      <w:r>
        <w:t xml:space="preserve">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w:t>
      </w:r>
      <w:r w:rsidR="00B75EC1">
        <w:t>Договор</w:t>
      </w:r>
      <w:r>
        <w:t>ной системе.</w:t>
      </w:r>
    </w:p>
    <w:bookmarkEnd w:id="31"/>
    <w:p w14:paraId="25D4FDFA" w14:textId="37EDC9A7" w:rsidR="00B0099F" w:rsidRDefault="00B0099F" w:rsidP="00B0099F">
      <w:pPr>
        <w:widowControl w:val="0"/>
        <w:ind w:right="-1" w:firstLine="567"/>
      </w:pPr>
      <w:r>
        <w:t xml:space="preserve">11.10.1. Заказчик вправе принять решение об одностороннем отказе от исполнения </w:t>
      </w:r>
      <w:r w:rsidR="00B75EC1">
        <w:t>Договор</w:t>
      </w:r>
      <w:r>
        <w:t>а, при условии оплаты Поставщику фактически понесенных им расходов,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но не ограничиваясь:</w:t>
      </w:r>
    </w:p>
    <w:p w14:paraId="772024E7" w14:textId="77777777" w:rsidR="00B0099F" w:rsidRDefault="00B0099F" w:rsidP="00B0099F">
      <w:pPr>
        <w:widowControl w:val="0"/>
        <w:ind w:right="-1" w:firstLine="567"/>
      </w:pPr>
      <w:r>
        <w:t>- существенного нарушения Поставщиком требований к качеству, а именно обнаружения Заказчиком неустранимых недостатков или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(п.2 ст.475 ГК РФ);</w:t>
      </w:r>
    </w:p>
    <w:p w14:paraId="27349DE4" w14:textId="77777777" w:rsidR="00B0099F" w:rsidRDefault="00B0099F" w:rsidP="00B0099F">
      <w:pPr>
        <w:widowControl w:val="0"/>
        <w:ind w:right="-1" w:firstLine="567"/>
      </w:pPr>
      <w:r>
        <w:t>- невыполнения Поставщиком в разумный срок требований Заказчика о доукомплектовании (п.2 ст.480 ГК РФ);</w:t>
      </w:r>
    </w:p>
    <w:p w14:paraId="289A03EE" w14:textId="77777777" w:rsidR="00B0099F" w:rsidRDefault="00B0099F" w:rsidP="00B0099F">
      <w:pPr>
        <w:widowControl w:val="0"/>
        <w:ind w:right="-1" w:firstLine="567"/>
      </w:pPr>
      <w:r>
        <w:t>- неоднократного нарушения Поставщиком сроков поставки (п.2 ст.523 ГК РФ).</w:t>
      </w:r>
    </w:p>
    <w:p w14:paraId="37957B9B" w14:textId="035793A1" w:rsidR="00B0099F" w:rsidRDefault="00B0099F" w:rsidP="00B0099F">
      <w:pPr>
        <w:widowControl w:val="0"/>
        <w:ind w:right="-1" w:firstLine="567"/>
      </w:pPr>
      <w:r>
        <w:t xml:space="preserve">11.10.2. Поставщик вправе отказаться от исполнения обязательств по </w:t>
      </w:r>
      <w:r w:rsidR="00B75EC1">
        <w:t>Договор</w:t>
      </w:r>
      <w:r>
        <w:t>у, при условии полного возмещения Заказчику убытков,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CB3C159" w14:textId="442DA410" w:rsidR="00B0099F" w:rsidRDefault="00B0099F" w:rsidP="00B0099F">
      <w:pPr>
        <w:ind w:firstLine="540"/>
      </w:pPr>
      <w:bookmarkStart w:id="32" w:name="sub_11205"/>
      <w:r>
        <w:t xml:space="preserve">11.11.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B75EC1">
        <w:t>Договор</w:t>
      </w:r>
      <w:r>
        <w:t xml:space="preserve">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B75EC1">
        <w:t>Договор</w:t>
      </w:r>
      <w:r>
        <w:t xml:space="preserve">а, послужившие основанием для одностороннего отказа Заказчика от исполнения </w:t>
      </w:r>
      <w:r w:rsidR="00B75EC1">
        <w:t>Договор</w:t>
      </w:r>
      <w:r>
        <w:t>а.</w:t>
      </w:r>
    </w:p>
    <w:p w14:paraId="170D5D95" w14:textId="0139AF91" w:rsidR="00B0099F" w:rsidRDefault="00B0099F" w:rsidP="00B0099F">
      <w:pPr>
        <w:ind w:firstLine="540"/>
      </w:pPr>
      <w:bookmarkStart w:id="33" w:name="sub_11206"/>
      <w:bookmarkEnd w:id="32"/>
      <w:r>
        <w:lastRenderedPageBreak/>
        <w:t xml:space="preserve">11.12. Заказчик обязан принять решение об одностороннем отказе от исполнения </w:t>
      </w:r>
      <w:r w:rsidR="00B75EC1">
        <w:t>Договор</w:t>
      </w:r>
      <w:r>
        <w:t xml:space="preserve">а в случаях, предусмотренных Федеральным законом № 44-ФЗ, в том числе, если в ходе исполнения </w:t>
      </w:r>
      <w:r w:rsidR="00B75EC1">
        <w:t>Договор</w:t>
      </w:r>
      <w:r>
        <w:t xml:space="preserve">а установлено: что Поставщик и (или) поставляемый товар перестали соответствовать установленным требованиям и (или) поставляемому товару; </w:t>
      </w:r>
      <w:bookmarkEnd w:id="33"/>
      <w:r w:rsidR="00BB5689" w:rsidRPr="00BB5689">
        <w:t xml:space="preserve">или если вследствие реорганизации юридического лица, являющегося подрядчиком (исполнителем), его права и обязанности по такому </w:t>
      </w:r>
      <w:r w:rsidR="00B75EC1">
        <w:t>Договор</w:t>
      </w:r>
      <w:r w:rsidR="00BB5689" w:rsidRPr="00BB5689">
        <w:t>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Федерального закона №44-ФЗ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подпунктом "в" пункта 1 части 2 статьи 14 Федерального закона №44-ФЗ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w:t>
      </w:r>
    </w:p>
    <w:p w14:paraId="76CBE67B" w14:textId="77777777" w:rsidR="00963547" w:rsidRPr="000F2054" w:rsidRDefault="00963547" w:rsidP="00B52074">
      <w:pPr>
        <w:pStyle w:val="ConsPlusNormal"/>
        <w:ind w:firstLine="540"/>
        <w:jc w:val="both"/>
        <w:rPr>
          <w:rFonts w:ascii="Times New Roman" w:hAnsi="Times New Roman" w:cs="Times New Roman"/>
          <w:sz w:val="24"/>
          <w:szCs w:val="24"/>
        </w:rPr>
      </w:pPr>
    </w:p>
    <w:p w14:paraId="0755F639" w14:textId="77777777" w:rsidR="00963547" w:rsidRPr="000F2054" w:rsidRDefault="00963547" w:rsidP="00B52074">
      <w:pPr>
        <w:pStyle w:val="ConsPlusNormal"/>
        <w:keepNext/>
        <w:ind w:firstLine="0"/>
        <w:jc w:val="center"/>
        <w:outlineLvl w:val="1"/>
        <w:rPr>
          <w:rFonts w:ascii="Times New Roman" w:hAnsi="Times New Roman" w:cs="Times New Roman"/>
          <w:b/>
          <w:bCs/>
          <w:sz w:val="24"/>
          <w:szCs w:val="24"/>
        </w:rPr>
      </w:pPr>
      <w:r w:rsidRPr="000F2054">
        <w:rPr>
          <w:rFonts w:ascii="Times New Roman" w:hAnsi="Times New Roman" w:cs="Times New Roman"/>
          <w:b/>
          <w:bCs/>
          <w:sz w:val="24"/>
          <w:szCs w:val="24"/>
        </w:rPr>
        <w:t xml:space="preserve">XII. ПРОЧИЕ ПОЛОЖЕНИЯ </w:t>
      </w:r>
    </w:p>
    <w:p w14:paraId="07D38DCD" w14:textId="2F6BF218" w:rsidR="00963547"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12.1. Во всем, что не оговорено в настоящем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е, Стороны руководствуются действующим законодательством Российской Федерации.</w:t>
      </w:r>
    </w:p>
    <w:p w14:paraId="59F3A193" w14:textId="11F77450" w:rsidR="007926CB" w:rsidRPr="000F2054" w:rsidRDefault="007926CB" w:rsidP="00963547">
      <w:pPr>
        <w:pStyle w:val="ConsPlusNormal"/>
        <w:ind w:firstLine="540"/>
        <w:jc w:val="both"/>
        <w:rPr>
          <w:rFonts w:ascii="Times New Roman" w:hAnsi="Times New Roman" w:cs="Times New Roman"/>
          <w:sz w:val="24"/>
          <w:szCs w:val="24"/>
        </w:rPr>
      </w:pPr>
      <w:r w:rsidRPr="007926CB">
        <w:rPr>
          <w:rFonts w:ascii="Times New Roman" w:hAnsi="Times New Roman" w:cs="Times New Roman"/>
          <w:sz w:val="24"/>
          <w:szCs w:val="24"/>
        </w:rPr>
        <w:t xml:space="preserve">В случае если одно или несколько положений </w:t>
      </w:r>
      <w:r w:rsidR="00B75EC1">
        <w:rPr>
          <w:rFonts w:ascii="Times New Roman" w:hAnsi="Times New Roman" w:cs="Times New Roman"/>
          <w:sz w:val="24"/>
          <w:szCs w:val="24"/>
        </w:rPr>
        <w:t>Договор</w:t>
      </w:r>
      <w:r w:rsidRPr="007926CB">
        <w:rPr>
          <w:rFonts w:ascii="Times New Roman" w:hAnsi="Times New Roman" w:cs="Times New Roman"/>
          <w:sz w:val="24"/>
          <w:szCs w:val="24"/>
        </w:rPr>
        <w:t xml:space="preserve">а станут или будут признаны недействительными, то это не затрагивает действительности всех остальных положений </w:t>
      </w:r>
      <w:r w:rsidR="00B75EC1">
        <w:rPr>
          <w:rFonts w:ascii="Times New Roman" w:hAnsi="Times New Roman" w:cs="Times New Roman"/>
          <w:sz w:val="24"/>
          <w:szCs w:val="24"/>
        </w:rPr>
        <w:t>Договор</w:t>
      </w:r>
      <w:r w:rsidRPr="007926CB">
        <w:rPr>
          <w:rFonts w:ascii="Times New Roman" w:hAnsi="Times New Roman" w:cs="Times New Roman"/>
          <w:sz w:val="24"/>
          <w:szCs w:val="24"/>
        </w:rPr>
        <w:t>а</w:t>
      </w:r>
      <w:r w:rsidR="00E85E1E">
        <w:rPr>
          <w:rFonts w:ascii="Times New Roman" w:hAnsi="Times New Roman" w:cs="Times New Roman"/>
          <w:sz w:val="24"/>
          <w:szCs w:val="24"/>
        </w:rPr>
        <w:t>.</w:t>
      </w:r>
    </w:p>
    <w:p w14:paraId="728A75C4" w14:textId="76D6B067" w:rsidR="00963547"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е счет, несет Поставщик.</w:t>
      </w:r>
    </w:p>
    <w:p w14:paraId="44D4D996" w14:textId="77777777" w:rsidR="00553E07"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12.3. </w:t>
      </w:r>
      <w:r w:rsidR="00553E07" w:rsidRPr="00F24677">
        <w:rPr>
          <w:rFonts w:ascii="Times New Roman" w:eastAsia="Calibri" w:hAnsi="Times New Roman" w:cs="Times New Roman"/>
          <w:b/>
          <w:bCs/>
          <w:sz w:val="24"/>
          <w:szCs w:val="24"/>
        </w:rPr>
        <w:t>Уведомления</w:t>
      </w:r>
      <w:r w:rsidR="00553E07">
        <w:rPr>
          <w:rFonts w:ascii="Times New Roman" w:eastAsia="Calibri" w:hAnsi="Times New Roman" w:cs="Times New Roman"/>
          <w:b/>
          <w:bCs/>
          <w:sz w:val="24"/>
          <w:szCs w:val="24"/>
        </w:rPr>
        <w:t>.</w:t>
      </w:r>
    </w:p>
    <w:p w14:paraId="34AC3339" w14:textId="68E59BAC" w:rsidR="00756219" w:rsidRPr="00107104" w:rsidRDefault="00756219" w:rsidP="00A5354A">
      <w:pPr>
        <w:pStyle w:val="ConsPlusNormal"/>
        <w:ind w:firstLine="540"/>
        <w:jc w:val="both"/>
        <w:rPr>
          <w:rFonts w:ascii="Times New Roman" w:eastAsia="Calibri" w:hAnsi="Times New Roman" w:cs="Times New Roman"/>
          <w:color w:val="000000" w:themeColor="text1"/>
          <w:sz w:val="24"/>
          <w:szCs w:val="24"/>
        </w:rPr>
      </w:pPr>
      <w:r>
        <w:rPr>
          <w:rFonts w:ascii="Times New Roman" w:eastAsia="Calibri" w:hAnsi="Times New Roman" w:cs="Times New Roman"/>
          <w:sz w:val="24"/>
          <w:szCs w:val="24"/>
        </w:rPr>
        <w:t xml:space="preserve">12.3.1. </w:t>
      </w:r>
      <w:r w:rsidR="0072742B" w:rsidRPr="00F24677">
        <w:rPr>
          <w:rFonts w:ascii="Times New Roman" w:eastAsia="Calibri" w:hAnsi="Times New Roman" w:cs="Times New Roman"/>
          <w:sz w:val="24"/>
          <w:szCs w:val="24"/>
        </w:rPr>
        <w:t xml:space="preserve">Любое уведомление, которое одна Сторона направляет другой Стороне в соответствии с </w:t>
      </w:r>
      <w:r w:rsidR="00B75EC1">
        <w:rPr>
          <w:rFonts w:ascii="Times New Roman" w:eastAsia="Calibri" w:hAnsi="Times New Roman" w:cs="Times New Roman"/>
          <w:sz w:val="24"/>
          <w:szCs w:val="24"/>
        </w:rPr>
        <w:t>Договор</w:t>
      </w:r>
      <w:r w:rsidR="0072742B" w:rsidRPr="00F24677">
        <w:rPr>
          <w:rFonts w:ascii="Times New Roman" w:eastAsia="Calibri" w:hAnsi="Times New Roman" w:cs="Times New Roman"/>
          <w:sz w:val="24"/>
          <w:szCs w:val="24"/>
        </w:rPr>
        <w:t xml:space="preserve">ом, в том числе обмен информацией между Сторонами по вопросам исполнения </w:t>
      </w:r>
      <w:r w:rsidR="00B75EC1">
        <w:rPr>
          <w:rFonts w:ascii="Times New Roman" w:eastAsia="Calibri" w:hAnsi="Times New Roman" w:cs="Times New Roman"/>
          <w:sz w:val="24"/>
          <w:szCs w:val="24"/>
        </w:rPr>
        <w:t>Договор</w:t>
      </w:r>
      <w:r w:rsidR="0072742B" w:rsidRPr="00F24677">
        <w:rPr>
          <w:rFonts w:ascii="Times New Roman" w:eastAsia="Calibri" w:hAnsi="Times New Roman" w:cs="Times New Roman"/>
          <w:sz w:val="24"/>
          <w:szCs w:val="24"/>
        </w:rPr>
        <w:t xml:space="preserve">а, получение одобрений, подтверждений и согласований, осуществляется </w:t>
      </w:r>
      <w:r w:rsidR="00373139" w:rsidRPr="000F2054">
        <w:rPr>
          <w:rFonts w:ascii="Times New Roman" w:hAnsi="Times New Roman" w:cs="Times New Roman"/>
          <w:sz w:val="24"/>
          <w:szCs w:val="24"/>
        </w:rPr>
        <w:t>с использованием почтовой связи</w:t>
      </w:r>
      <w:r w:rsidR="00373139" w:rsidRPr="00F24677">
        <w:rPr>
          <w:rFonts w:ascii="Times New Roman" w:eastAsia="Calibri" w:hAnsi="Times New Roman" w:cs="Times New Roman"/>
          <w:sz w:val="24"/>
          <w:szCs w:val="24"/>
        </w:rPr>
        <w:t xml:space="preserve"> </w:t>
      </w:r>
      <w:r w:rsidR="0072742B" w:rsidRPr="00F24677">
        <w:rPr>
          <w:rFonts w:ascii="Times New Roman" w:eastAsia="Calibri" w:hAnsi="Times New Roman" w:cs="Times New Roman"/>
          <w:sz w:val="24"/>
          <w:szCs w:val="24"/>
        </w:rPr>
        <w:t xml:space="preserve">в письменной форме заказным письмом с уведомлением о вручении или </w:t>
      </w:r>
      <w:r w:rsidR="00963547" w:rsidRPr="000F2054">
        <w:rPr>
          <w:rFonts w:ascii="Times New Roman" w:hAnsi="Times New Roman" w:cs="Times New Roman"/>
          <w:sz w:val="24"/>
          <w:szCs w:val="24"/>
        </w:rPr>
        <w:t xml:space="preserve"> с </w:t>
      </w:r>
      <w:r w:rsidR="00963547" w:rsidRPr="00107104">
        <w:rPr>
          <w:rFonts w:ascii="Times New Roman" w:hAnsi="Times New Roman" w:cs="Times New Roman"/>
          <w:color w:val="000000" w:themeColor="text1"/>
          <w:sz w:val="24"/>
          <w:szCs w:val="24"/>
        </w:rPr>
        <w:t xml:space="preserve">использованием курьерской доставки одной из Сторон под расписку о вручении по адресам Сторон, указанным в </w:t>
      </w:r>
      <w:hyperlink r:id="rId30" w:anchor="P306" w:history="1">
        <w:r w:rsidR="00963547" w:rsidRPr="00107104">
          <w:rPr>
            <w:rStyle w:val="a3"/>
            <w:rFonts w:ascii="Times New Roman" w:hAnsi="Times New Roman" w:cs="Times New Roman"/>
            <w:color w:val="000000" w:themeColor="text1"/>
            <w:sz w:val="24"/>
            <w:szCs w:val="24"/>
            <w:u w:val="none"/>
          </w:rPr>
          <w:t>разделе XIV</w:t>
        </w:r>
      </w:hyperlink>
      <w:r w:rsidR="00963547" w:rsidRPr="00107104">
        <w:rPr>
          <w:rFonts w:ascii="Times New Roman" w:hAnsi="Times New Roman" w:cs="Times New Roman"/>
          <w:color w:val="000000" w:themeColor="text1"/>
          <w:sz w:val="24"/>
          <w:szCs w:val="24"/>
        </w:rPr>
        <w:t xml:space="preserve"> настоящего </w:t>
      </w:r>
      <w:r w:rsidR="00B75EC1">
        <w:rPr>
          <w:rFonts w:ascii="Times New Roman" w:hAnsi="Times New Roman" w:cs="Times New Roman"/>
          <w:color w:val="000000" w:themeColor="text1"/>
          <w:sz w:val="24"/>
          <w:szCs w:val="24"/>
        </w:rPr>
        <w:t>Договор</w:t>
      </w:r>
      <w:r w:rsidR="00963547" w:rsidRPr="00107104">
        <w:rPr>
          <w:rFonts w:ascii="Times New Roman" w:hAnsi="Times New Roman" w:cs="Times New Roman"/>
          <w:color w:val="000000" w:themeColor="text1"/>
          <w:sz w:val="24"/>
          <w:szCs w:val="24"/>
        </w:rPr>
        <w:t xml:space="preserve">а, либо с использованием электронной почты на электронные адреса, указанные в </w:t>
      </w:r>
      <w:hyperlink r:id="rId31" w:anchor="P306" w:history="1">
        <w:r w:rsidR="00963547" w:rsidRPr="00107104">
          <w:rPr>
            <w:rStyle w:val="a3"/>
            <w:rFonts w:ascii="Times New Roman" w:hAnsi="Times New Roman" w:cs="Times New Roman"/>
            <w:color w:val="000000" w:themeColor="text1"/>
            <w:sz w:val="24"/>
            <w:szCs w:val="24"/>
            <w:u w:val="none"/>
          </w:rPr>
          <w:t>разделе XIV</w:t>
        </w:r>
      </w:hyperlink>
      <w:r w:rsidR="00963547" w:rsidRPr="00107104">
        <w:rPr>
          <w:rFonts w:ascii="Times New Roman" w:hAnsi="Times New Roman" w:cs="Times New Roman"/>
          <w:color w:val="000000" w:themeColor="text1"/>
          <w:sz w:val="24"/>
          <w:szCs w:val="24"/>
        </w:rPr>
        <w:t xml:space="preserve"> настоящего </w:t>
      </w:r>
      <w:r w:rsidR="00B75EC1">
        <w:rPr>
          <w:rFonts w:ascii="Times New Roman" w:hAnsi="Times New Roman" w:cs="Times New Roman"/>
          <w:color w:val="000000" w:themeColor="text1"/>
          <w:sz w:val="24"/>
          <w:szCs w:val="24"/>
        </w:rPr>
        <w:t>Договор</w:t>
      </w:r>
      <w:r w:rsidR="00963547" w:rsidRPr="00107104">
        <w:rPr>
          <w:rFonts w:ascii="Times New Roman" w:hAnsi="Times New Roman" w:cs="Times New Roman"/>
          <w:color w:val="000000" w:themeColor="text1"/>
          <w:sz w:val="24"/>
          <w:szCs w:val="24"/>
        </w:rPr>
        <w:t>а</w:t>
      </w:r>
      <w:r w:rsidR="00A5354A" w:rsidRPr="00107104">
        <w:rPr>
          <w:rFonts w:ascii="Times New Roman" w:hAnsi="Times New Roman" w:cs="Times New Roman"/>
          <w:color w:val="000000" w:themeColor="text1"/>
          <w:sz w:val="24"/>
          <w:szCs w:val="24"/>
        </w:rPr>
        <w:t xml:space="preserve"> </w:t>
      </w:r>
      <w:r w:rsidRPr="00107104">
        <w:rPr>
          <w:rFonts w:ascii="Times New Roman" w:hAnsi="Times New Roman" w:cs="Times New Roman"/>
          <w:color w:val="000000" w:themeColor="text1"/>
          <w:sz w:val="24"/>
          <w:szCs w:val="24"/>
        </w:rPr>
        <w:t>и/или с использованием факсимильной связи</w:t>
      </w:r>
      <w:r w:rsidRPr="00107104">
        <w:rPr>
          <w:rFonts w:ascii="Times New Roman" w:eastAsia="Calibri" w:hAnsi="Times New Roman" w:cs="Times New Roman"/>
          <w:color w:val="000000" w:themeColor="text1"/>
          <w:sz w:val="24"/>
          <w:szCs w:val="24"/>
        </w:rPr>
        <w:t xml:space="preserve"> </w:t>
      </w:r>
      <w:r w:rsidR="00A5354A" w:rsidRPr="00107104">
        <w:rPr>
          <w:rFonts w:ascii="Times New Roman" w:eastAsia="Calibri" w:hAnsi="Times New Roman" w:cs="Times New Roman"/>
          <w:color w:val="000000" w:themeColor="text1"/>
          <w:sz w:val="24"/>
          <w:szCs w:val="24"/>
        </w:rPr>
        <w:t>с обязательным одновременным направлением оригинала документа почтовым отправлением</w:t>
      </w:r>
      <w:r w:rsidRPr="00107104">
        <w:rPr>
          <w:rFonts w:ascii="Times New Roman" w:eastAsia="Calibri" w:hAnsi="Times New Roman" w:cs="Times New Roman"/>
          <w:color w:val="000000" w:themeColor="text1"/>
          <w:sz w:val="24"/>
          <w:szCs w:val="24"/>
        </w:rPr>
        <w:t>.</w:t>
      </w:r>
    </w:p>
    <w:p w14:paraId="4D35E27B" w14:textId="3C710877" w:rsidR="00963547" w:rsidRPr="000F2054" w:rsidRDefault="007815EE" w:rsidP="00A5354A">
      <w:pPr>
        <w:pStyle w:val="ConsPlusNormal"/>
        <w:ind w:firstLine="540"/>
        <w:jc w:val="both"/>
        <w:rPr>
          <w:rFonts w:ascii="Times New Roman" w:hAnsi="Times New Roman" w:cs="Times New Roman"/>
          <w:sz w:val="24"/>
          <w:szCs w:val="24"/>
        </w:rPr>
      </w:pPr>
      <w:r w:rsidRPr="00107104">
        <w:rPr>
          <w:rFonts w:ascii="Times New Roman" w:hAnsi="Times New Roman" w:cs="Times New Roman"/>
          <w:color w:val="000000" w:themeColor="text1"/>
          <w:sz w:val="24"/>
          <w:szCs w:val="24"/>
        </w:rPr>
        <w:t>12.3.2. В случае обмена документами при применении мер ответ</w:t>
      </w:r>
      <w:r w:rsidRPr="007815EE">
        <w:rPr>
          <w:rFonts w:ascii="Times New Roman" w:hAnsi="Times New Roman" w:cs="Times New Roman"/>
          <w:sz w:val="24"/>
          <w:szCs w:val="24"/>
        </w:rPr>
        <w:t xml:space="preserve">ственности и совершении иных действий в связи с нарушением Поставщиком или Заказчиком условий </w:t>
      </w:r>
      <w:r w:rsidR="00B75EC1">
        <w:rPr>
          <w:rFonts w:ascii="Times New Roman" w:hAnsi="Times New Roman" w:cs="Times New Roman"/>
          <w:sz w:val="24"/>
          <w:szCs w:val="24"/>
        </w:rPr>
        <w:t>Договор</w:t>
      </w:r>
      <w:r w:rsidRPr="007815EE">
        <w:rPr>
          <w:rFonts w:ascii="Times New Roman" w:hAnsi="Times New Roman" w:cs="Times New Roman"/>
          <w:sz w:val="24"/>
          <w:szCs w:val="24"/>
        </w:rPr>
        <w:t>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и размещаются в единой информационной системе без размещения на официальном сайте</w:t>
      </w:r>
    </w:p>
    <w:p w14:paraId="273E5B2E" w14:textId="63A835C5" w:rsidR="00963547" w:rsidRDefault="007815EE" w:rsidP="0096354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12.3.3. </w:t>
      </w:r>
      <w:r w:rsidR="00963547" w:rsidRPr="000F2054">
        <w:rPr>
          <w:rFonts w:ascii="Times New Roman" w:hAnsi="Times New Roman" w:cs="Times New Roman"/>
          <w:sz w:val="24"/>
          <w:szCs w:val="24"/>
        </w:rPr>
        <w:t xml:space="preserve">Момент получения Стороной сообщения или уведомления, направленного с использованием курьерской доставки, почтовой связи, определяется в соответствии с гражданским </w:t>
      </w:r>
      <w:r w:rsidR="00963547" w:rsidRPr="00107104">
        <w:rPr>
          <w:rFonts w:ascii="Times New Roman" w:hAnsi="Times New Roman" w:cs="Times New Roman"/>
          <w:color w:val="000000" w:themeColor="text1"/>
          <w:sz w:val="24"/>
          <w:szCs w:val="24"/>
        </w:rPr>
        <w:t xml:space="preserve">законодательством Российской Федерации. При этом направление уведомлений по адресам Сторон, указанным в </w:t>
      </w:r>
      <w:hyperlink r:id="rId32" w:anchor="P306" w:history="1">
        <w:r w:rsidR="00963547" w:rsidRPr="00107104">
          <w:rPr>
            <w:rStyle w:val="a3"/>
            <w:rFonts w:ascii="Times New Roman" w:hAnsi="Times New Roman" w:cs="Times New Roman"/>
            <w:color w:val="000000" w:themeColor="text1"/>
            <w:sz w:val="24"/>
            <w:szCs w:val="24"/>
            <w:u w:val="none"/>
          </w:rPr>
          <w:t>разделе XIV</w:t>
        </w:r>
      </w:hyperlink>
      <w:r w:rsidR="00963547" w:rsidRPr="00107104">
        <w:rPr>
          <w:rFonts w:ascii="Times New Roman" w:hAnsi="Times New Roman" w:cs="Times New Roman"/>
          <w:color w:val="000000" w:themeColor="text1"/>
          <w:sz w:val="24"/>
          <w:szCs w:val="24"/>
        </w:rPr>
        <w:t xml:space="preserve"> настоящего </w:t>
      </w:r>
      <w:r w:rsidR="00B75EC1">
        <w:rPr>
          <w:rFonts w:ascii="Times New Roman" w:hAnsi="Times New Roman" w:cs="Times New Roman"/>
          <w:color w:val="000000" w:themeColor="text1"/>
          <w:sz w:val="24"/>
          <w:szCs w:val="24"/>
        </w:rPr>
        <w:t>Договор</w:t>
      </w:r>
      <w:r w:rsidR="00963547" w:rsidRPr="00107104">
        <w:rPr>
          <w:rFonts w:ascii="Times New Roman" w:hAnsi="Times New Roman" w:cs="Times New Roman"/>
          <w:color w:val="000000" w:themeColor="text1"/>
          <w:sz w:val="24"/>
          <w:szCs w:val="24"/>
        </w:rPr>
        <w:t xml:space="preserve">а, считается надлежащим </w:t>
      </w:r>
      <w:r w:rsidR="00963547" w:rsidRPr="000F2054">
        <w:rPr>
          <w:rFonts w:ascii="Times New Roman" w:hAnsi="Times New Roman" w:cs="Times New Roman"/>
          <w:sz w:val="24"/>
          <w:szCs w:val="24"/>
        </w:rPr>
        <w:t>уведомлением Сторон.</w:t>
      </w:r>
      <w:r w:rsidR="00095B38">
        <w:rPr>
          <w:rFonts w:ascii="Times New Roman" w:hAnsi="Times New Roman" w:cs="Times New Roman"/>
          <w:sz w:val="24"/>
          <w:szCs w:val="24"/>
        </w:rPr>
        <w:t xml:space="preserve"> </w:t>
      </w:r>
      <w:r w:rsidR="00095B38" w:rsidRPr="00095B38">
        <w:rPr>
          <w:rFonts w:ascii="Times New Roman" w:hAnsi="Times New Roman" w:cs="Times New Roman"/>
          <w:sz w:val="24"/>
          <w:szCs w:val="24"/>
        </w:rPr>
        <w:t>Доказательство отправки документа по электронной почте будет считаться надлежащим только в случае, если отправленное уведомление позволяет установить дату и время отправки, факт надлежащей отправки и содержание отправленного документа; оригинал документа направлен другой Стороне не позднее 1 (одного) рабочего дня с момента отправки документа по электронной почте. При соблюдении вышеперечисленных условий датой получения документа является дата его получения по электронной почте.</w:t>
      </w:r>
    </w:p>
    <w:p w14:paraId="1E3CCD07" w14:textId="77777777" w:rsidR="0015351F" w:rsidRPr="00E16CBD" w:rsidRDefault="0015351F" w:rsidP="0015351F">
      <w:pPr>
        <w:ind w:firstLine="567"/>
      </w:pPr>
      <w:r w:rsidRPr="00E16CBD">
        <w:lastRenderedPageBreak/>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D924CCD" w14:textId="1C441CD7"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12.4. При исполнении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не допускается перемена Поставщика, за исключением случая, если новый Поставщик является правопреемником Поставщика по настоящему </w:t>
      </w:r>
      <w:r w:rsidR="00B75EC1">
        <w:rPr>
          <w:rFonts w:ascii="Times New Roman" w:hAnsi="Times New Roman" w:cs="Times New Roman"/>
          <w:sz w:val="24"/>
          <w:szCs w:val="24"/>
        </w:rPr>
        <w:t>Договор</w:t>
      </w:r>
      <w:r w:rsidRPr="000F2054">
        <w:rPr>
          <w:rFonts w:ascii="Times New Roman" w:hAnsi="Times New Roman" w:cs="Times New Roman"/>
          <w:sz w:val="24"/>
          <w:szCs w:val="24"/>
        </w:rPr>
        <w:t>у вследствие реорганизации юридического лица в форме преобразования, слияния или присоединения.</w:t>
      </w:r>
    </w:p>
    <w:p w14:paraId="10992459" w14:textId="07C98647" w:rsidR="00963547"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w:t>
      </w:r>
      <w:r w:rsidR="00B75EC1">
        <w:rPr>
          <w:rFonts w:ascii="Times New Roman" w:hAnsi="Times New Roman" w:cs="Times New Roman"/>
          <w:sz w:val="24"/>
          <w:szCs w:val="24"/>
        </w:rPr>
        <w:t>Договор</w:t>
      </w:r>
      <w:r w:rsidRPr="000F2054">
        <w:rPr>
          <w:rFonts w:ascii="Times New Roman" w:hAnsi="Times New Roman" w:cs="Times New Roman"/>
          <w:sz w:val="24"/>
          <w:szCs w:val="24"/>
        </w:rPr>
        <w:t>у.</w:t>
      </w:r>
    </w:p>
    <w:p w14:paraId="5E1435EF" w14:textId="4665139A" w:rsidR="00386B15" w:rsidRPr="00E16CBD" w:rsidRDefault="00386B15" w:rsidP="00386B15">
      <w:pPr>
        <w:widowControl w:val="0"/>
        <w:ind w:right="-1" w:firstLine="567"/>
      </w:pPr>
      <w:r>
        <w:t xml:space="preserve">12.5. </w:t>
      </w:r>
      <w:r w:rsidRPr="00E16CBD">
        <w:t xml:space="preserve">В случае перемены Заказчика, права и обязанности Заказчика, предусмотренные </w:t>
      </w:r>
      <w:r w:rsidR="00B75EC1">
        <w:t>Договор</w:t>
      </w:r>
      <w:r w:rsidRPr="00E16CBD">
        <w:t>ом, переходят к новому Заказчику.</w:t>
      </w:r>
    </w:p>
    <w:p w14:paraId="4865F63A" w14:textId="799E3C98" w:rsidR="00963547"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12.</w:t>
      </w:r>
      <w:r w:rsidR="0015351F">
        <w:rPr>
          <w:rFonts w:ascii="Times New Roman" w:hAnsi="Times New Roman" w:cs="Times New Roman"/>
          <w:sz w:val="24"/>
          <w:szCs w:val="24"/>
        </w:rPr>
        <w:t>6</w:t>
      </w:r>
      <w:r w:rsidRPr="000F2054">
        <w:rPr>
          <w:rFonts w:ascii="Times New Roman" w:hAnsi="Times New Roman" w:cs="Times New Roman"/>
          <w:sz w:val="24"/>
          <w:szCs w:val="24"/>
        </w:rPr>
        <w:t xml:space="preserve">. </w:t>
      </w:r>
      <w:r w:rsidRPr="00B52074">
        <w:rPr>
          <w:rFonts w:ascii="Times New Roman" w:hAnsi="Times New Roman" w:cs="Times New Roman"/>
          <w:b/>
          <w:bCs/>
          <w:sz w:val="24"/>
          <w:szCs w:val="24"/>
        </w:rPr>
        <w:t>Стороны обязуются обеспечить конфиденциальность</w:t>
      </w:r>
      <w:r w:rsidRPr="000F2054">
        <w:rPr>
          <w:rFonts w:ascii="Times New Roman" w:hAnsi="Times New Roman" w:cs="Times New Roman"/>
          <w:sz w:val="24"/>
          <w:szCs w:val="24"/>
        </w:rPr>
        <w:t xml:space="preserve"> сведений, относящихся к предмету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а и ставших им известными в ходе исполнения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w:t>
      </w:r>
    </w:p>
    <w:p w14:paraId="0AA3F833" w14:textId="56D6CE85" w:rsidR="000E2B5D" w:rsidRPr="00E16CBD" w:rsidRDefault="000E2B5D" w:rsidP="000E2B5D">
      <w:pPr>
        <w:spacing w:line="240" w:lineRule="atLeast"/>
        <w:ind w:firstLine="539"/>
        <w:contextualSpacing/>
        <w:rPr>
          <w:rFonts w:eastAsia="Calibri"/>
          <w:lang w:eastAsia="en-US"/>
        </w:rPr>
      </w:pPr>
      <w:r>
        <w:rPr>
          <w:rFonts w:eastAsia="Calibri"/>
        </w:rPr>
        <w:t xml:space="preserve">12.6.1. </w:t>
      </w:r>
      <w:r w:rsidRPr="00E16CBD">
        <w:rPr>
          <w:rFonts w:eastAsia="Calibri"/>
        </w:rPr>
        <w:t xml:space="preserve">Вся информация, полученная Поставщиком от Заказчика по настоящему </w:t>
      </w:r>
      <w:r w:rsidR="00B75EC1">
        <w:t>Договор</w:t>
      </w:r>
      <w:r w:rsidRPr="00E16CBD">
        <w:t>у</w:t>
      </w:r>
      <w:r w:rsidRPr="00E16CBD">
        <w:rPr>
          <w:rFonts w:eastAsia="Calibri"/>
        </w:rPr>
        <w:t xml:space="preserve"> в ходе его исполнения, считается конфиденциальной, за исключением информации, находящейся в свободном доступе и не являющейся конфиденциальной в соответствии с действующим законодательством Российской Федерации.</w:t>
      </w:r>
    </w:p>
    <w:p w14:paraId="4F7569EF" w14:textId="1821B53E" w:rsidR="000E2B5D" w:rsidRPr="00E16CBD" w:rsidRDefault="000E2B5D" w:rsidP="000E2B5D">
      <w:pPr>
        <w:ind w:firstLine="567"/>
        <w:rPr>
          <w:rFonts w:eastAsia="Calibri"/>
        </w:rPr>
      </w:pPr>
      <w:r w:rsidRPr="00E16CBD">
        <w:rPr>
          <w:rFonts w:eastAsia="Calibri"/>
          <w:bCs/>
        </w:rPr>
        <w:t>12.</w:t>
      </w:r>
      <w:r>
        <w:rPr>
          <w:rFonts w:eastAsia="Calibri"/>
          <w:bCs/>
        </w:rPr>
        <w:t xml:space="preserve">6.2. </w:t>
      </w:r>
      <w:r w:rsidRPr="00E16CBD">
        <w:rPr>
          <w:rFonts w:eastAsia="Calibri"/>
          <w:bCs/>
        </w:rPr>
        <w:t xml:space="preserve">При исполнении условий настоящего </w:t>
      </w:r>
      <w:r w:rsidR="00B75EC1">
        <w:t>Договор</w:t>
      </w:r>
      <w:r w:rsidRPr="00E16CBD">
        <w:t>а</w:t>
      </w:r>
      <w:r w:rsidRPr="00E16CBD">
        <w:rPr>
          <w:rFonts w:eastAsia="Calibri"/>
          <w:bCs/>
        </w:rPr>
        <w:t xml:space="preserve"> Стороны руководствуются действующим законодательством Российской Федерации и обязуются сохранять конфиденциальность, использовать техническую, финансовую, коммерческую и другую информацию, полученную друг от друга, только в целях настоящего </w:t>
      </w:r>
      <w:r w:rsidR="00B75EC1">
        <w:t>Договор</w:t>
      </w:r>
      <w:r w:rsidRPr="00E16CBD">
        <w:t>а</w:t>
      </w:r>
      <w:r w:rsidRPr="00E16CBD">
        <w:rPr>
          <w:rFonts w:eastAsia="Calibri"/>
          <w:bCs/>
        </w:rPr>
        <w:t xml:space="preserve">. Стороны обязуются принимать все меры по неразглашению подобной информации и </w:t>
      </w:r>
      <w:r w:rsidRPr="00E16CBD">
        <w:rPr>
          <w:rFonts w:eastAsia="Calibri"/>
        </w:rPr>
        <w:t>не использовать полученную информацию во вред другой Стороны и любых третьих лиц.</w:t>
      </w:r>
    </w:p>
    <w:p w14:paraId="666DD282" w14:textId="77777777" w:rsidR="000E2B5D" w:rsidRPr="00E16CBD" w:rsidRDefault="000E2B5D" w:rsidP="000E2B5D">
      <w:pPr>
        <w:spacing w:line="240" w:lineRule="atLeast"/>
        <w:ind w:firstLine="539"/>
        <w:rPr>
          <w:rFonts w:eastAsia="Calibri"/>
        </w:rPr>
      </w:pPr>
      <w:r>
        <w:rPr>
          <w:rFonts w:eastAsia="Calibri"/>
        </w:rPr>
        <w:t>12.6.3</w:t>
      </w:r>
      <w:r w:rsidRPr="00E16CBD">
        <w:rPr>
          <w:rFonts w:eastAsia="Calibri"/>
        </w:rPr>
        <w:t>. В случае разглашения конфиденциальной информации Сторона, допустившая ее разглашение, обязана уведомить о таком факте другую Сторону в разумные сроки, и несет ответственность в соответствии с действующим законодательством Российской Федерации.</w:t>
      </w:r>
    </w:p>
    <w:p w14:paraId="1E31B985" w14:textId="16630E56" w:rsidR="000E2B5D" w:rsidRDefault="000E2B5D" w:rsidP="000E2B5D">
      <w:pPr>
        <w:widowControl w:val="0"/>
        <w:tabs>
          <w:tab w:val="left" w:pos="0"/>
        </w:tabs>
        <w:ind w:firstLine="567"/>
        <w:rPr>
          <w:rFonts w:eastAsia="Calibri"/>
        </w:rPr>
      </w:pPr>
      <w:r>
        <w:rPr>
          <w:rFonts w:eastAsia="Calibri"/>
        </w:rPr>
        <w:t>12.6.4.</w:t>
      </w:r>
      <w:r w:rsidRPr="00E16CBD">
        <w:rPr>
          <w:rFonts w:eastAsia="Calibri"/>
        </w:rPr>
        <w:t xml:space="preserve"> Обязательства о неразглашении конфиденциальной информации должны соблюдаться в течение срока действия </w:t>
      </w:r>
      <w:r w:rsidR="00B75EC1">
        <w:t>Договор</w:t>
      </w:r>
      <w:r w:rsidRPr="00E16CBD">
        <w:t>а</w:t>
      </w:r>
      <w:r w:rsidRPr="00E16CBD">
        <w:rPr>
          <w:rFonts w:eastAsia="Calibri"/>
        </w:rPr>
        <w:t>, а также в течение 3 (трех) лет после окончаний срока его действия.</w:t>
      </w:r>
    </w:p>
    <w:p w14:paraId="74A6D331" w14:textId="77777777" w:rsidR="00E7478D" w:rsidRPr="00F24677" w:rsidRDefault="00E7478D" w:rsidP="00E7478D">
      <w:pPr>
        <w:tabs>
          <w:tab w:val="center" w:pos="4677"/>
        </w:tabs>
        <w:ind w:firstLine="567"/>
        <w:rPr>
          <w:b/>
          <w:bCs/>
        </w:rPr>
      </w:pPr>
      <w:r w:rsidRPr="00F24677">
        <w:t>1</w:t>
      </w:r>
      <w:r>
        <w:t>2</w:t>
      </w:r>
      <w:r w:rsidRPr="00F24677">
        <w:t>.</w:t>
      </w:r>
      <w:r>
        <w:t>7</w:t>
      </w:r>
      <w:r w:rsidRPr="00F24677">
        <w:t xml:space="preserve">. </w:t>
      </w:r>
      <w:r w:rsidRPr="00F24677">
        <w:rPr>
          <w:b/>
          <w:bCs/>
        </w:rPr>
        <w:t>Антикоррупционная оговорка.</w:t>
      </w:r>
    </w:p>
    <w:p w14:paraId="3F0101A0" w14:textId="6AFE5089" w:rsidR="00E7478D" w:rsidRPr="00F24677" w:rsidRDefault="00E7478D" w:rsidP="00E7478D">
      <w:pPr>
        <w:tabs>
          <w:tab w:val="center" w:pos="4677"/>
        </w:tabs>
        <w:ind w:firstLine="567"/>
      </w:pPr>
      <w:r>
        <w:t>12.7</w:t>
      </w:r>
      <w:r w:rsidRPr="00F24677">
        <w:t xml:space="preserve">.1. При исполнении своих обязательств по </w:t>
      </w:r>
      <w:r w:rsidR="00B75EC1">
        <w:t>Договор</w:t>
      </w:r>
      <w:r w:rsidRPr="00F24677">
        <w:t>у Стороны, их аффилированные лица, работники или посредники не выплачивают, не предлагают выплатить и не разглашают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выгоды.</w:t>
      </w:r>
    </w:p>
    <w:p w14:paraId="24A836A9" w14:textId="369DABBB" w:rsidR="00E7478D" w:rsidRPr="00F24677" w:rsidRDefault="00E7478D" w:rsidP="00E7478D">
      <w:pPr>
        <w:tabs>
          <w:tab w:val="center" w:pos="4677"/>
        </w:tabs>
        <w:ind w:firstLine="567"/>
      </w:pPr>
      <w:r>
        <w:t>12.7</w:t>
      </w:r>
      <w:r w:rsidRPr="00F24677">
        <w:t xml:space="preserve">.2. При исполнении своих обязательств по </w:t>
      </w:r>
      <w:r w:rsidR="00B75EC1">
        <w:t>Договор</w:t>
      </w:r>
      <w:r w:rsidRPr="00F24677">
        <w:t xml:space="preserve">у, Стороны, их аффилированные лица, работники или посредники не осуществляют действия, квалифицируемые применимым для целей </w:t>
      </w:r>
      <w:r w:rsidR="00B75EC1">
        <w:t>Договор</w:t>
      </w:r>
      <w:r w:rsidRPr="00F24677">
        <w:t>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w:t>
      </w:r>
      <w:r>
        <w:t xml:space="preserve"> </w:t>
      </w:r>
      <w:r w:rsidRPr="00F24677">
        <w:t>и доходов, полученных преступным путем, не осуществляют действия (бездействие), ведущие к неисполнению обязанностей, возложенных на них законодательством.</w:t>
      </w:r>
    </w:p>
    <w:p w14:paraId="6445BB92" w14:textId="77777777" w:rsidR="00E7478D" w:rsidRPr="00F24677" w:rsidRDefault="00E7478D" w:rsidP="00E7478D">
      <w:pPr>
        <w:tabs>
          <w:tab w:val="center" w:pos="4677"/>
        </w:tabs>
        <w:ind w:firstLine="567"/>
      </w:pPr>
      <w:r>
        <w:t>12.7</w:t>
      </w:r>
      <w:r w:rsidRPr="00F24677">
        <w:t>.3. В случае возникновения у Сторон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оговорки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коммерческой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239C97F" w14:textId="6966D53F"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12.</w:t>
      </w:r>
      <w:r w:rsidR="00E85E1E">
        <w:rPr>
          <w:rFonts w:ascii="Times New Roman" w:hAnsi="Times New Roman" w:cs="Times New Roman"/>
          <w:sz w:val="24"/>
          <w:szCs w:val="24"/>
        </w:rPr>
        <w:t>8</w:t>
      </w:r>
      <w:r w:rsidRPr="000F2054">
        <w:rPr>
          <w:rFonts w:ascii="Times New Roman" w:hAnsi="Times New Roman" w:cs="Times New Roman"/>
          <w:sz w:val="24"/>
          <w:szCs w:val="24"/>
        </w:rPr>
        <w:t xml:space="preserve">. Настоящий </w:t>
      </w:r>
      <w:r w:rsidR="00B75EC1">
        <w:rPr>
          <w:rFonts w:ascii="Times New Roman" w:hAnsi="Times New Roman" w:cs="Times New Roman"/>
          <w:sz w:val="24"/>
          <w:szCs w:val="24"/>
        </w:rPr>
        <w:t>Договор</w:t>
      </w:r>
      <w:r w:rsidRPr="000F2054">
        <w:rPr>
          <w:rFonts w:ascii="Times New Roman" w:hAnsi="Times New Roman" w:cs="Times New Roman"/>
          <w:sz w:val="24"/>
          <w:szCs w:val="24"/>
        </w:rPr>
        <w:t xml:space="preserve"> составлен в форме электронного документа, подписанного </w:t>
      </w:r>
      <w:r w:rsidRPr="000F2054">
        <w:rPr>
          <w:rFonts w:ascii="Times New Roman" w:hAnsi="Times New Roman" w:cs="Times New Roman"/>
          <w:sz w:val="24"/>
          <w:szCs w:val="24"/>
        </w:rPr>
        <w:lastRenderedPageBreak/>
        <w:t>усиленными электронными подписями Сторон.</w:t>
      </w:r>
    </w:p>
    <w:p w14:paraId="5DF3F7D5" w14:textId="77777777" w:rsidR="00963547" w:rsidRPr="008D40BC" w:rsidRDefault="00963547" w:rsidP="00B52074">
      <w:pPr>
        <w:pStyle w:val="ConsPlusNormal"/>
        <w:ind w:firstLine="540"/>
        <w:jc w:val="both"/>
        <w:rPr>
          <w:rFonts w:ascii="Times New Roman" w:hAnsi="Times New Roman" w:cs="Times New Roman"/>
          <w:sz w:val="18"/>
          <w:szCs w:val="24"/>
        </w:rPr>
      </w:pPr>
    </w:p>
    <w:p w14:paraId="73779964" w14:textId="77777777" w:rsidR="00963547" w:rsidRPr="000F2054" w:rsidRDefault="00963547" w:rsidP="00B52074">
      <w:pPr>
        <w:pStyle w:val="ConsPlusNormal"/>
        <w:ind w:firstLine="0"/>
        <w:jc w:val="center"/>
        <w:outlineLvl w:val="1"/>
        <w:rPr>
          <w:rFonts w:ascii="Times New Roman" w:hAnsi="Times New Roman" w:cs="Times New Roman"/>
          <w:b/>
          <w:bCs/>
          <w:sz w:val="24"/>
          <w:szCs w:val="24"/>
        </w:rPr>
      </w:pPr>
      <w:r w:rsidRPr="000F2054">
        <w:rPr>
          <w:rFonts w:ascii="Times New Roman" w:hAnsi="Times New Roman" w:cs="Times New Roman"/>
          <w:b/>
          <w:bCs/>
          <w:sz w:val="24"/>
          <w:szCs w:val="24"/>
        </w:rPr>
        <w:t xml:space="preserve">XIII. ПЕРЕЧЕНЬ ПРИЛОЖЕНИЙ </w:t>
      </w:r>
    </w:p>
    <w:p w14:paraId="4E448A90" w14:textId="599AABF9" w:rsidR="00963547" w:rsidRPr="000F2054" w:rsidRDefault="00963547" w:rsidP="00963547">
      <w:pPr>
        <w:pStyle w:val="ConsPlusNormal"/>
        <w:ind w:firstLine="540"/>
        <w:jc w:val="both"/>
        <w:rPr>
          <w:rFonts w:ascii="Times New Roman" w:hAnsi="Times New Roman" w:cs="Times New Roman"/>
          <w:sz w:val="24"/>
          <w:szCs w:val="24"/>
        </w:rPr>
      </w:pPr>
      <w:r w:rsidRPr="000F2054">
        <w:rPr>
          <w:rFonts w:ascii="Times New Roman" w:hAnsi="Times New Roman" w:cs="Times New Roman"/>
          <w:sz w:val="24"/>
          <w:szCs w:val="24"/>
        </w:rPr>
        <w:t xml:space="preserve">Неотъемлемой частью настоящего </w:t>
      </w:r>
      <w:r w:rsidR="00B75EC1">
        <w:rPr>
          <w:rFonts w:ascii="Times New Roman" w:hAnsi="Times New Roman" w:cs="Times New Roman"/>
          <w:sz w:val="24"/>
          <w:szCs w:val="24"/>
        </w:rPr>
        <w:t>Договор</w:t>
      </w:r>
      <w:r w:rsidRPr="000F2054">
        <w:rPr>
          <w:rFonts w:ascii="Times New Roman" w:hAnsi="Times New Roman" w:cs="Times New Roman"/>
          <w:sz w:val="24"/>
          <w:szCs w:val="24"/>
        </w:rPr>
        <w:t>а является следующее:</w:t>
      </w:r>
    </w:p>
    <w:p w14:paraId="36848C42" w14:textId="77777777" w:rsidR="00963547" w:rsidRPr="000F2054" w:rsidRDefault="00963547" w:rsidP="00963547">
      <w:pPr>
        <w:pStyle w:val="ConsPlusNormal"/>
        <w:ind w:firstLine="540"/>
        <w:jc w:val="both"/>
        <w:rPr>
          <w:rFonts w:ascii="Times New Roman" w:hAnsi="Times New Roman" w:cs="Times New Roman"/>
          <w:sz w:val="24"/>
          <w:szCs w:val="24"/>
        </w:rPr>
      </w:pPr>
      <w:r w:rsidRPr="00F36644">
        <w:rPr>
          <w:rFonts w:ascii="Times New Roman" w:hAnsi="Times New Roman" w:cs="Times New Roman"/>
          <w:sz w:val="24"/>
          <w:szCs w:val="24"/>
        </w:rPr>
        <w:t xml:space="preserve">Приложение </w:t>
      </w:r>
      <w:r w:rsidR="00505937">
        <w:rPr>
          <w:rFonts w:ascii="Times New Roman" w:hAnsi="Times New Roman" w:cs="Times New Roman"/>
          <w:sz w:val="24"/>
          <w:szCs w:val="24"/>
        </w:rPr>
        <w:t>№</w:t>
      </w:r>
      <w:r w:rsidRPr="00F36644">
        <w:rPr>
          <w:rFonts w:ascii="Times New Roman" w:hAnsi="Times New Roman" w:cs="Times New Roman"/>
          <w:sz w:val="24"/>
          <w:szCs w:val="24"/>
        </w:rPr>
        <w:t xml:space="preserve"> 1</w:t>
      </w:r>
      <w:r w:rsidRPr="000F2054">
        <w:rPr>
          <w:rFonts w:ascii="Times New Roman" w:hAnsi="Times New Roman" w:cs="Times New Roman"/>
          <w:sz w:val="24"/>
          <w:szCs w:val="24"/>
        </w:rPr>
        <w:t xml:space="preserve"> </w:t>
      </w:r>
      <w:r w:rsidR="00A7250A">
        <w:rPr>
          <w:rFonts w:ascii="Times New Roman" w:hAnsi="Times New Roman" w:cs="Times New Roman"/>
          <w:sz w:val="24"/>
          <w:szCs w:val="24"/>
        </w:rPr>
        <w:t>–</w:t>
      </w:r>
      <w:r w:rsidRPr="000F2054">
        <w:rPr>
          <w:rFonts w:ascii="Times New Roman" w:hAnsi="Times New Roman" w:cs="Times New Roman"/>
          <w:sz w:val="24"/>
          <w:szCs w:val="24"/>
        </w:rPr>
        <w:t xml:space="preserve"> Спецификация </w:t>
      </w:r>
    </w:p>
    <w:p w14:paraId="16058091" w14:textId="5D67DF17" w:rsidR="00963547" w:rsidRDefault="00963547" w:rsidP="00963547">
      <w:pPr>
        <w:pStyle w:val="ConsPlusNormal"/>
        <w:ind w:firstLine="540"/>
        <w:jc w:val="both"/>
        <w:rPr>
          <w:rFonts w:ascii="Times New Roman" w:hAnsi="Times New Roman" w:cs="Times New Roman"/>
          <w:sz w:val="24"/>
          <w:szCs w:val="24"/>
        </w:rPr>
      </w:pPr>
      <w:r w:rsidRPr="00F36644">
        <w:rPr>
          <w:rFonts w:ascii="Times New Roman" w:hAnsi="Times New Roman" w:cs="Times New Roman"/>
          <w:sz w:val="24"/>
          <w:szCs w:val="24"/>
        </w:rPr>
        <w:t xml:space="preserve">Приложение </w:t>
      </w:r>
      <w:r w:rsidR="00505937">
        <w:rPr>
          <w:rFonts w:ascii="Times New Roman" w:hAnsi="Times New Roman" w:cs="Times New Roman"/>
          <w:sz w:val="24"/>
          <w:szCs w:val="24"/>
        </w:rPr>
        <w:t>№</w:t>
      </w:r>
      <w:r w:rsidRPr="00F36644">
        <w:rPr>
          <w:rFonts w:ascii="Times New Roman" w:hAnsi="Times New Roman" w:cs="Times New Roman"/>
          <w:sz w:val="24"/>
          <w:szCs w:val="24"/>
        </w:rPr>
        <w:t xml:space="preserve"> 2</w:t>
      </w:r>
      <w:r w:rsidRPr="000F2054">
        <w:rPr>
          <w:rFonts w:ascii="Times New Roman" w:hAnsi="Times New Roman" w:cs="Times New Roman"/>
          <w:sz w:val="24"/>
          <w:szCs w:val="24"/>
        </w:rPr>
        <w:t xml:space="preserve"> </w:t>
      </w:r>
      <w:r w:rsidR="00A7250A">
        <w:rPr>
          <w:rFonts w:ascii="Times New Roman" w:hAnsi="Times New Roman" w:cs="Times New Roman"/>
          <w:sz w:val="24"/>
          <w:szCs w:val="24"/>
        </w:rPr>
        <w:t>–</w:t>
      </w:r>
      <w:r w:rsidRPr="000F2054">
        <w:rPr>
          <w:rFonts w:ascii="Times New Roman" w:hAnsi="Times New Roman" w:cs="Times New Roman"/>
          <w:sz w:val="24"/>
          <w:szCs w:val="24"/>
        </w:rPr>
        <w:t xml:space="preserve"> Техническое задание </w:t>
      </w:r>
    </w:p>
    <w:p w14:paraId="74E65BC8" w14:textId="77777777" w:rsidR="009D7E44" w:rsidRPr="000F2054" w:rsidRDefault="009D7E44" w:rsidP="00963547">
      <w:pPr>
        <w:pStyle w:val="ConsPlusNormal"/>
        <w:ind w:firstLine="540"/>
        <w:jc w:val="both"/>
        <w:rPr>
          <w:rFonts w:ascii="Times New Roman" w:hAnsi="Times New Roman" w:cs="Times New Roman"/>
          <w:sz w:val="24"/>
          <w:szCs w:val="24"/>
        </w:rPr>
      </w:pPr>
    </w:p>
    <w:p w14:paraId="2BF3A3E5" w14:textId="4D04C3EB" w:rsidR="00EF50F0" w:rsidRDefault="00963547" w:rsidP="008D40BC">
      <w:pPr>
        <w:pStyle w:val="ConsPlusNormal"/>
        <w:ind w:firstLine="0"/>
        <w:jc w:val="center"/>
        <w:outlineLvl w:val="1"/>
        <w:rPr>
          <w:rFonts w:ascii="Times New Roman" w:hAnsi="Times New Roman" w:cs="Times New Roman"/>
          <w:b/>
          <w:bCs/>
          <w:sz w:val="24"/>
          <w:szCs w:val="24"/>
        </w:rPr>
      </w:pPr>
      <w:bookmarkStart w:id="34" w:name="P306"/>
      <w:bookmarkEnd w:id="34"/>
      <w:r w:rsidRPr="000F2054">
        <w:rPr>
          <w:rFonts w:ascii="Times New Roman" w:hAnsi="Times New Roman" w:cs="Times New Roman"/>
          <w:b/>
          <w:bCs/>
          <w:sz w:val="24"/>
          <w:szCs w:val="24"/>
        </w:rPr>
        <w:t>XIV. АДРЕСА. БАНКОВСКИЕ РЕКВИЗИТЫ И ПОДПИСИ СТОРОН:</w:t>
      </w:r>
    </w:p>
    <w:tbl>
      <w:tblPr>
        <w:tblW w:w="5106" w:type="pct"/>
        <w:tblLook w:val="01E0" w:firstRow="1" w:lastRow="1" w:firstColumn="1" w:lastColumn="1" w:noHBand="0" w:noVBand="0"/>
      </w:tblPr>
      <w:tblGrid>
        <w:gridCol w:w="5142"/>
        <w:gridCol w:w="4726"/>
        <w:gridCol w:w="205"/>
      </w:tblGrid>
      <w:tr w:rsidR="00977B2B" w:rsidRPr="00E02F32" w14:paraId="2ED03391" w14:textId="77777777" w:rsidTr="009D7E44">
        <w:trPr>
          <w:gridAfter w:val="1"/>
          <w:wAfter w:w="102" w:type="pct"/>
          <w:trHeight w:val="6500"/>
        </w:trPr>
        <w:tc>
          <w:tcPr>
            <w:tcW w:w="2552" w:type="pct"/>
          </w:tcPr>
          <w:p w14:paraId="193DC05A" w14:textId="77777777" w:rsidR="00977B2B" w:rsidRPr="00957825" w:rsidRDefault="00977B2B" w:rsidP="00087C4C">
            <w:pPr>
              <w:rPr>
                <w:b/>
                <w:bCs/>
              </w:rPr>
            </w:pPr>
            <w:r w:rsidRPr="00957825">
              <w:rPr>
                <w:b/>
                <w:bCs/>
              </w:rPr>
              <w:t>Заказчик:</w:t>
            </w:r>
          </w:p>
          <w:p w14:paraId="7108ECF2" w14:textId="77777777" w:rsidR="00977B2B" w:rsidRPr="00957825" w:rsidRDefault="00977B2B" w:rsidP="00087C4C">
            <w:pPr>
              <w:rPr>
                <w:b/>
                <w:bCs/>
              </w:rPr>
            </w:pPr>
            <w:r w:rsidRPr="00957825">
              <w:rPr>
                <w:b/>
                <w:bCs/>
              </w:rPr>
              <w:t>Федеральное государственное бюджетное учреждение «Национальный медицинский исследовательский центр реабилитации и курортологии» Министерства здравоохранения Российской Федерации</w:t>
            </w:r>
          </w:p>
          <w:p w14:paraId="7E76FF37" w14:textId="77777777" w:rsidR="00977B2B" w:rsidRPr="00957825" w:rsidRDefault="00977B2B" w:rsidP="00087C4C">
            <w:pPr>
              <w:rPr>
                <w:b/>
                <w:bCs/>
              </w:rPr>
            </w:pPr>
            <w:r w:rsidRPr="00957825">
              <w:rPr>
                <w:b/>
                <w:bCs/>
              </w:rPr>
              <w:t>(ФГБУ «НМИЦ РК» Минздрава России)</w:t>
            </w:r>
          </w:p>
          <w:p w14:paraId="3629D233" w14:textId="77777777" w:rsidR="00977B2B" w:rsidRPr="00957825" w:rsidRDefault="00977B2B" w:rsidP="00087C4C"/>
          <w:p w14:paraId="7D71B3AF" w14:textId="77777777" w:rsidR="00977B2B" w:rsidRPr="00957825" w:rsidRDefault="00977B2B" w:rsidP="00087C4C">
            <w:r w:rsidRPr="00957825">
              <w:t>Юридический адрес: 121099, г. Москва, ул. Новый Арбат, д.32</w:t>
            </w:r>
          </w:p>
          <w:p w14:paraId="0E073385" w14:textId="77777777" w:rsidR="00977B2B" w:rsidRPr="00957825" w:rsidRDefault="00977B2B" w:rsidP="00087C4C">
            <w:r w:rsidRPr="00957825">
              <w:t xml:space="preserve">Почтовый адрес: 121099, г. Москва, ул. Новый Арбат, д.32 </w:t>
            </w:r>
          </w:p>
          <w:p w14:paraId="45501B01" w14:textId="77777777" w:rsidR="00977B2B" w:rsidRPr="00957825" w:rsidRDefault="00977B2B" w:rsidP="00087C4C">
            <w:r w:rsidRPr="00957825">
              <w:t xml:space="preserve">Банковские реквизиты:  </w:t>
            </w:r>
          </w:p>
          <w:p w14:paraId="2D28DD37" w14:textId="77777777" w:rsidR="00977B2B" w:rsidRPr="00957825" w:rsidRDefault="00977B2B" w:rsidP="00087C4C">
            <w:pPr>
              <w:rPr>
                <w:lang w:bidi="ru-RU"/>
              </w:rPr>
            </w:pPr>
            <w:r w:rsidRPr="00957825">
              <w:rPr>
                <w:lang w:bidi="ru-RU"/>
              </w:rPr>
              <w:t>ИНН 7704040281 КПП 770401001</w:t>
            </w:r>
          </w:p>
          <w:p w14:paraId="13BB5762" w14:textId="77777777" w:rsidR="00977B2B" w:rsidRPr="00957825" w:rsidRDefault="00977B2B" w:rsidP="00087C4C">
            <w:pPr>
              <w:rPr>
                <w:lang w:bidi="ru-RU"/>
              </w:rPr>
            </w:pPr>
            <w:r w:rsidRPr="00957825">
              <w:rPr>
                <w:lang w:bidi="ru-RU"/>
              </w:rPr>
              <w:t>УФК по г. Москве (ФГБУ «НМИЦ РК» Минздрава России, л/с</w:t>
            </w:r>
            <w:r w:rsidRPr="00957825">
              <w:t xml:space="preserve"> 20736</w:t>
            </w:r>
            <w:r w:rsidRPr="00957825">
              <w:rPr>
                <w:lang w:bidi="en-US"/>
              </w:rPr>
              <w:t>X</w:t>
            </w:r>
            <w:r w:rsidRPr="00957825">
              <w:t>86620,</w:t>
            </w:r>
            <w:r w:rsidRPr="00957825">
              <w:rPr>
                <w:lang w:bidi="ru-RU"/>
              </w:rPr>
              <w:t xml:space="preserve"> </w:t>
            </w:r>
            <w:r w:rsidRPr="00957825">
              <w:t>22736X86620,</w:t>
            </w:r>
            <w:r w:rsidRPr="00957825">
              <w:rPr>
                <w:lang w:bidi="ru-RU"/>
              </w:rPr>
              <w:t xml:space="preserve"> </w:t>
            </w:r>
            <w:r w:rsidRPr="00957825">
              <w:t>21736X86620)</w:t>
            </w:r>
          </w:p>
          <w:p w14:paraId="1513FA42" w14:textId="77777777" w:rsidR="00977B2B" w:rsidRPr="00957825" w:rsidRDefault="00977B2B" w:rsidP="00087C4C">
            <w:r w:rsidRPr="00957825">
              <w:t>БИК ТОФК 004525988</w:t>
            </w:r>
          </w:p>
          <w:p w14:paraId="3A747D89" w14:textId="77777777" w:rsidR="00977B2B" w:rsidRPr="00957825" w:rsidRDefault="00977B2B" w:rsidP="00087C4C">
            <w:r w:rsidRPr="00957825">
              <w:t>ОКЦ №1 ГУ БАНКА РОССИИ ПО ЦФО/УФК ПО Г. МОСКВЕ г. Москва</w:t>
            </w:r>
          </w:p>
          <w:p w14:paraId="2200B628" w14:textId="77777777" w:rsidR="00977B2B" w:rsidRPr="00957825" w:rsidRDefault="00977B2B" w:rsidP="00087C4C">
            <w:r w:rsidRPr="00957825">
              <w:t xml:space="preserve">Единый казначейский счет </w:t>
            </w:r>
          </w:p>
          <w:p w14:paraId="1058D7A7" w14:textId="77777777" w:rsidR="00977B2B" w:rsidRPr="00957825" w:rsidRDefault="00977B2B" w:rsidP="00087C4C">
            <w:r w:rsidRPr="00957825">
              <w:t>40102810545370000003</w:t>
            </w:r>
          </w:p>
          <w:p w14:paraId="3B55E135" w14:textId="77777777" w:rsidR="00977B2B" w:rsidRPr="00957825" w:rsidRDefault="00977B2B" w:rsidP="00087C4C">
            <w:r w:rsidRPr="00957825">
              <w:t>Казначейский счет 03214643000000017300</w:t>
            </w:r>
          </w:p>
          <w:p w14:paraId="68AD894A" w14:textId="77777777" w:rsidR="00977B2B" w:rsidRPr="00957825" w:rsidRDefault="00977B2B" w:rsidP="00087C4C">
            <w:pPr>
              <w:rPr>
                <w:lang w:bidi="ru-RU"/>
              </w:rPr>
            </w:pPr>
            <w:r w:rsidRPr="00957825">
              <w:rPr>
                <w:lang w:bidi="ru-RU"/>
              </w:rPr>
              <w:t>ОГРН 1027700102858</w:t>
            </w:r>
          </w:p>
          <w:p w14:paraId="6478D052" w14:textId="77777777" w:rsidR="00977B2B" w:rsidRPr="00957825" w:rsidRDefault="00977B2B" w:rsidP="00087C4C">
            <w:pPr>
              <w:rPr>
                <w:lang w:bidi="ru-RU"/>
              </w:rPr>
            </w:pPr>
            <w:r w:rsidRPr="00957825">
              <w:rPr>
                <w:lang w:bidi="ru-RU"/>
              </w:rPr>
              <w:t>ОКАТО 45286552000</w:t>
            </w:r>
          </w:p>
          <w:p w14:paraId="09DCBDF9" w14:textId="77777777" w:rsidR="00977B2B" w:rsidRPr="00957825" w:rsidRDefault="00977B2B" w:rsidP="00087C4C">
            <w:pPr>
              <w:rPr>
                <w:lang w:bidi="ru-RU"/>
              </w:rPr>
            </w:pPr>
            <w:r w:rsidRPr="00957825">
              <w:rPr>
                <w:lang w:bidi="ru-RU"/>
              </w:rPr>
              <w:t>ОКПО 04870471</w:t>
            </w:r>
          </w:p>
          <w:p w14:paraId="7470A74F" w14:textId="77777777" w:rsidR="00977B2B" w:rsidRPr="00957825" w:rsidRDefault="00977B2B" w:rsidP="00087C4C">
            <w:pPr>
              <w:rPr>
                <w:lang w:bidi="ru-RU"/>
              </w:rPr>
            </w:pPr>
            <w:r w:rsidRPr="00957825">
              <w:rPr>
                <w:lang w:bidi="ru-RU"/>
              </w:rPr>
              <w:t>ОКОПФ 75103</w:t>
            </w:r>
          </w:p>
          <w:p w14:paraId="20CF8833" w14:textId="77777777" w:rsidR="00977B2B" w:rsidRPr="00957825" w:rsidRDefault="00977B2B" w:rsidP="00087C4C">
            <w:pPr>
              <w:rPr>
                <w:lang w:bidi="ru-RU"/>
              </w:rPr>
            </w:pPr>
            <w:r w:rsidRPr="00957825">
              <w:rPr>
                <w:lang w:bidi="ru-RU"/>
              </w:rPr>
              <w:t>ОКФС 12 ОКОГУ 1320700</w:t>
            </w:r>
          </w:p>
          <w:p w14:paraId="54A8C1CD" w14:textId="77777777" w:rsidR="00977B2B" w:rsidRPr="00957825" w:rsidRDefault="00977B2B" w:rsidP="00087C4C">
            <w:pPr>
              <w:rPr>
                <w:lang w:bidi="ru-RU"/>
              </w:rPr>
            </w:pPr>
            <w:r w:rsidRPr="00957825">
              <w:rPr>
                <w:lang w:bidi="ru-RU"/>
              </w:rPr>
              <w:t>ОКТМО 45374000</w:t>
            </w:r>
          </w:p>
          <w:p w14:paraId="691FB4EE" w14:textId="77777777" w:rsidR="00977B2B" w:rsidRPr="00957825" w:rsidRDefault="00977B2B" w:rsidP="00087C4C">
            <w:r w:rsidRPr="00957825">
              <w:t xml:space="preserve">Телефон: 8(499) 277-01-05 </w:t>
            </w:r>
          </w:p>
          <w:p w14:paraId="006CF80A" w14:textId="77777777" w:rsidR="00977B2B" w:rsidRPr="0002667C" w:rsidRDefault="00977B2B" w:rsidP="00087C4C">
            <w:r w:rsidRPr="00957825">
              <w:t>Е</w:t>
            </w:r>
            <w:r w:rsidRPr="0002667C">
              <w:t>-</w:t>
            </w:r>
            <w:r w:rsidRPr="00957825">
              <w:rPr>
                <w:lang w:val="en-US"/>
              </w:rPr>
              <w:t>mail</w:t>
            </w:r>
            <w:r w:rsidRPr="0002667C">
              <w:t xml:space="preserve">: </w:t>
            </w:r>
            <w:proofErr w:type="spellStart"/>
            <w:r w:rsidRPr="00957825">
              <w:rPr>
                <w:lang w:val="en-US"/>
              </w:rPr>
              <w:t>vmiksb</w:t>
            </w:r>
            <w:proofErr w:type="spellEnd"/>
            <w:r w:rsidRPr="0002667C">
              <w:t>@</w:t>
            </w:r>
            <w:proofErr w:type="spellStart"/>
            <w:r w:rsidRPr="00957825">
              <w:rPr>
                <w:lang w:val="en-US"/>
              </w:rPr>
              <w:t>nmicrk</w:t>
            </w:r>
            <w:proofErr w:type="spellEnd"/>
            <w:r w:rsidRPr="0002667C">
              <w:t>.</w:t>
            </w:r>
            <w:proofErr w:type="spellStart"/>
            <w:r w:rsidRPr="00957825">
              <w:rPr>
                <w:lang w:val="en-US"/>
              </w:rPr>
              <w:t>ru</w:t>
            </w:r>
            <w:proofErr w:type="spellEnd"/>
          </w:p>
        </w:tc>
        <w:tc>
          <w:tcPr>
            <w:tcW w:w="2346" w:type="pct"/>
          </w:tcPr>
          <w:p w14:paraId="6F74487C" w14:textId="77777777" w:rsidR="00977B2B" w:rsidRPr="00957825" w:rsidRDefault="00977B2B" w:rsidP="00087C4C">
            <w:pPr>
              <w:rPr>
                <w:b/>
                <w:bCs/>
              </w:rPr>
            </w:pPr>
            <w:r w:rsidRPr="00957825">
              <w:rPr>
                <w:b/>
                <w:bCs/>
              </w:rPr>
              <w:t>Поставщик:</w:t>
            </w:r>
          </w:p>
          <w:p w14:paraId="24832802" w14:textId="445BED1C" w:rsidR="00977B2B" w:rsidRDefault="00977B2B" w:rsidP="00087C4C"/>
          <w:p w14:paraId="15A422EA" w14:textId="54DC3962" w:rsidR="009D7E44" w:rsidRDefault="009D7E44" w:rsidP="00087C4C"/>
          <w:p w14:paraId="1F923E4B" w14:textId="486C86FB" w:rsidR="009D7E44" w:rsidRDefault="009D7E44" w:rsidP="00087C4C"/>
          <w:p w14:paraId="06832CD2" w14:textId="715B1B66" w:rsidR="009D7E44" w:rsidRDefault="009D7E44" w:rsidP="00087C4C"/>
          <w:p w14:paraId="4F371137" w14:textId="77777777" w:rsidR="009D7E44" w:rsidRPr="00957825" w:rsidRDefault="009D7E44" w:rsidP="00087C4C"/>
          <w:p w14:paraId="56A28FB2" w14:textId="77777777" w:rsidR="00977B2B" w:rsidRPr="00957825" w:rsidRDefault="00977B2B" w:rsidP="00087C4C"/>
          <w:p w14:paraId="356F77A1" w14:textId="77777777" w:rsidR="00977B2B" w:rsidRPr="00957825" w:rsidRDefault="00977B2B" w:rsidP="00087C4C"/>
          <w:p w14:paraId="104D3EC6" w14:textId="591E2845" w:rsidR="00977B2B" w:rsidRPr="00957825" w:rsidRDefault="00977B2B" w:rsidP="00087C4C">
            <w:r w:rsidRPr="00957825">
              <w:t xml:space="preserve">Юридический адрес: </w:t>
            </w:r>
          </w:p>
          <w:p w14:paraId="7E6DD8E4" w14:textId="74FBBB13" w:rsidR="00977B2B" w:rsidRPr="00957825" w:rsidRDefault="00977B2B" w:rsidP="00087C4C">
            <w:r w:rsidRPr="00957825">
              <w:t xml:space="preserve">Почтовый адрес: </w:t>
            </w:r>
          </w:p>
          <w:p w14:paraId="57268E0D" w14:textId="7844CA33" w:rsidR="00977B2B" w:rsidRPr="00957825" w:rsidRDefault="00977B2B" w:rsidP="00087C4C">
            <w:r w:rsidRPr="00957825">
              <w:t xml:space="preserve">ИНН </w:t>
            </w:r>
          </w:p>
          <w:p w14:paraId="7D245FDC" w14:textId="21797FF1" w:rsidR="00977B2B" w:rsidRPr="00957825" w:rsidRDefault="00977B2B" w:rsidP="00087C4C">
            <w:r w:rsidRPr="00957825">
              <w:t>КПП</w:t>
            </w:r>
            <w:r w:rsidR="009D7E44">
              <w:t xml:space="preserve"> (при наличии)</w:t>
            </w:r>
          </w:p>
          <w:p w14:paraId="777E84A3" w14:textId="6E6D0DF4" w:rsidR="00977B2B" w:rsidRPr="00957825" w:rsidRDefault="00977B2B" w:rsidP="00087C4C">
            <w:pPr>
              <w:rPr>
                <w:rFonts w:eastAsia="Calibri"/>
              </w:rPr>
            </w:pPr>
            <w:r w:rsidRPr="00957825">
              <w:t xml:space="preserve">ОГРН </w:t>
            </w:r>
          </w:p>
          <w:p w14:paraId="4BB35C06" w14:textId="4A21C28A" w:rsidR="00977B2B" w:rsidRDefault="00977B2B" w:rsidP="00087C4C">
            <w:r w:rsidRPr="00957825">
              <w:t xml:space="preserve">ОКПО </w:t>
            </w:r>
          </w:p>
          <w:p w14:paraId="0C310B91" w14:textId="678D188C" w:rsidR="009D7E44" w:rsidRPr="00957825" w:rsidRDefault="009D7E44" w:rsidP="00087C4C">
            <w:r>
              <w:t>ОКАТО</w:t>
            </w:r>
          </w:p>
          <w:p w14:paraId="7B66EF21" w14:textId="2AF39D56" w:rsidR="009D7E44" w:rsidRDefault="009D7E44" w:rsidP="00087C4C">
            <w:r w:rsidRPr="009D7E44">
              <w:t>ОКТМО</w:t>
            </w:r>
          </w:p>
          <w:p w14:paraId="5EE7A3FD" w14:textId="77777777" w:rsidR="009D7E44" w:rsidRDefault="009D7E44" w:rsidP="00087C4C"/>
          <w:p w14:paraId="3ADE20EE" w14:textId="4D2E119F" w:rsidR="00977B2B" w:rsidRPr="00957825" w:rsidRDefault="00977B2B" w:rsidP="00087C4C">
            <w:r w:rsidRPr="00957825">
              <w:t xml:space="preserve">Банковские реквизиты: </w:t>
            </w:r>
          </w:p>
          <w:p w14:paraId="76A220A0" w14:textId="77947AE9" w:rsidR="00977B2B" w:rsidRPr="00957825" w:rsidRDefault="009D7E44" w:rsidP="00087C4C">
            <w:r>
              <w:rPr>
                <w:rFonts w:eastAsia="Calibri"/>
                <w:lang w:eastAsia="en-US"/>
              </w:rPr>
              <w:t>Банк</w:t>
            </w:r>
          </w:p>
          <w:p w14:paraId="44CA95FB" w14:textId="163C40D2" w:rsidR="00977B2B" w:rsidRPr="00957825" w:rsidRDefault="00977B2B" w:rsidP="00087C4C">
            <w:r w:rsidRPr="00957825">
              <w:t xml:space="preserve">Р/с </w:t>
            </w:r>
          </w:p>
          <w:p w14:paraId="2AE8A1C4" w14:textId="208F7BA7" w:rsidR="00977B2B" w:rsidRPr="00957825" w:rsidRDefault="00977B2B" w:rsidP="00087C4C">
            <w:r w:rsidRPr="00957825">
              <w:t xml:space="preserve">К/с </w:t>
            </w:r>
          </w:p>
          <w:p w14:paraId="39929F0A" w14:textId="3B877475" w:rsidR="00977B2B" w:rsidRPr="00957825" w:rsidRDefault="00977B2B" w:rsidP="00087C4C">
            <w:r w:rsidRPr="00957825">
              <w:t xml:space="preserve">БИК </w:t>
            </w:r>
          </w:p>
          <w:p w14:paraId="2A91601D" w14:textId="77777777" w:rsidR="009D7E44" w:rsidRDefault="009D7E44" w:rsidP="00087C4C"/>
          <w:p w14:paraId="48EC1D5F" w14:textId="778B0024" w:rsidR="00977B2B" w:rsidRPr="00957825" w:rsidRDefault="00977B2B" w:rsidP="00087C4C">
            <w:r w:rsidRPr="00957825">
              <w:t xml:space="preserve">Телефон: </w:t>
            </w:r>
          </w:p>
          <w:p w14:paraId="252F9E14" w14:textId="42E9E16A" w:rsidR="00977B2B" w:rsidRPr="00DD5C16" w:rsidRDefault="00977B2B" w:rsidP="00087C4C">
            <w:r w:rsidRPr="00957825">
              <w:t>Е</w:t>
            </w:r>
            <w:r w:rsidRPr="00DD5C16">
              <w:t>-</w:t>
            </w:r>
            <w:r w:rsidRPr="00957825">
              <w:rPr>
                <w:lang w:val="en-US"/>
              </w:rPr>
              <w:t>mail</w:t>
            </w:r>
            <w:r w:rsidRPr="00DD5C16">
              <w:t xml:space="preserve">: </w:t>
            </w:r>
          </w:p>
        </w:tc>
      </w:tr>
      <w:tr w:rsidR="00977B2B" w:rsidRPr="007571C5" w14:paraId="2D90A977" w14:textId="77777777" w:rsidTr="009D7E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9"/>
        </w:trPr>
        <w:tc>
          <w:tcPr>
            <w:tcW w:w="2552" w:type="pct"/>
            <w:tcBorders>
              <w:top w:val="nil"/>
              <w:left w:val="nil"/>
              <w:bottom w:val="nil"/>
              <w:right w:val="nil"/>
            </w:tcBorders>
            <w:hideMark/>
          </w:tcPr>
          <w:p w14:paraId="59866FB0" w14:textId="77777777" w:rsidR="009D7E44" w:rsidRDefault="009D7E44" w:rsidP="001C743B">
            <w:pPr>
              <w:suppressAutoHyphens/>
              <w:jc w:val="center"/>
            </w:pPr>
          </w:p>
          <w:p w14:paraId="04571467" w14:textId="2620F5E7" w:rsidR="00977B2B" w:rsidRPr="001C743B" w:rsidRDefault="00977B2B" w:rsidP="001C743B">
            <w:pPr>
              <w:suppressAutoHyphens/>
              <w:jc w:val="center"/>
              <w:rPr>
                <w:b/>
              </w:rPr>
            </w:pPr>
            <w:r w:rsidRPr="001C743B">
              <w:rPr>
                <w:b/>
              </w:rPr>
              <w:t>От Заказчика:</w:t>
            </w:r>
          </w:p>
          <w:p w14:paraId="1BB654EA" w14:textId="77777777" w:rsidR="00977B2B" w:rsidRPr="007571C5" w:rsidRDefault="00977B2B" w:rsidP="001C743B">
            <w:pPr>
              <w:suppressAutoHyphens/>
              <w:jc w:val="center"/>
              <w:rPr>
                <w:lang w:eastAsia="ar-SA"/>
              </w:rPr>
            </w:pPr>
          </w:p>
          <w:p w14:paraId="3CE44FE7" w14:textId="77777777" w:rsidR="00977B2B" w:rsidRPr="001B3B86" w:rsidRDefault="00977B2B" w:rsidP="001C743B">
            <w:pPr>
              <w:widowControl w:val="0"/>
              <w:jc w:val="center"/>
              <w:rPr>
                <w:b/>
                <w14:ligatures w14:val="standardContextual"/>
              </w:rPr>
            </w:pPr>
            <w:r w:rsidRPr="001B3B86">
              <w:rPr>
                <w:b/>
                <w:color w:val="FF0000"/>
                <w:lang w:eastAsia="ar-SA"/>
              </w:rPr>
              <w:t>Подписано усиленной квалифицированной электронной подписью</w:t>
            </w:r>
          </w:p>
        </w:tc>
        <w:tc>
          <w:tcPr>
            <w:tcW w:w="2448" w:type="pct"/>
            <w:gridSpan w:val="2"/>
            <w:tcBorders>
              <w:top w:val="nil"/>
              <w:left w:val="nil"/>
              <w:bottom w:val="nil"/>
              <w:right w:val="nil"/>
            </w:tcBorders>
            <w:hideMark/>
          </w:tcPr>
          <w:p w14:paraId="2B068A6D" w14:textId="77777777" w:rsidR="009D7E44" w:rsidRDefault="009D7E44" w:rsidP="001C743B">
            <w:pPr>
              <w:suppressAutoHyphens/>
              <w:jc w:val="center"/>
              <w:rPr>
                <w:lang w:eastAsia="ar-SA"/>
              </w:rPr>
            </w:pPr>
          </w:p>
          <w:p w14:paraId="1DDA21EB" w14:textId="1577ABCD" w:rsidR="00977B2B" w:rsidRPr="001C743B" w:rsidRDefault="00977B2B" w:rsidP="001C743B">
            <w:pPr>
              <w:suppressAutoHyphens/>
              <w:jc w:val="center"/>
              <w:rPr>
                <w:b/>
                <w:lang w:eastAsia="ar-SA"/>
              </w:rPr>
            </w:pPr>
            <w:r w:rsidRPr="001C743B">
              <w:rPr>
                <w:b/>
                <w:lang w:eastAsia="ar-SA"/>
              </w:rPr>
              <w:t>От Поставщика:</w:t>
            </w:r>
          </w:p>
          <w:p w14:paraId="5453F568" w14:textId="77777777" w:rsidR="00977B2B" w:rsidRPr="007571C5" w:rsidRDefault="00977B2B" w:rsidP="001C743B">
            <w:pPr>
              <w:suppressAutoHyphens/>
              <w:jc w:val="center"/>
              <w:rPr>
                <w:lang w:eastAsia="ar-SA"/>
              </w:rPr>
            </w:pPr>
          </w:p>
          <w:p w14:paraId="33FA8A19" w14:textId="77777777" w:rsidR="00977B2B" w:rsidRPr="001B3B86" w:rsidRDefault="00977B2B" w:rsidP="001C743B">
            <w:pPr>
              <w:widowControl w:val="0"/>
              <w:autoSpaceDE w:val="0"/>
              <w:autoSpaceDN w:val="0"/>
              <w:spacing w:line="0" w:lineRule="atLeast"/>
              <w:jc w:val="center"/>
              <w:rPr>
                <w:b/>
              </w:rPr>
            </w:pPr>
            <w:r w:rsidRPr="001B3B86">
              <w:rPr>
                <w:b/>
                <w:color w:val="FF0000"/>
                <w:lang w:eastAsia="ar-SA"/>
              </w:rPr>
              <w:t>Подписано усиленной квалифицированной электронной подписью</w:t>
            </w:r>
          </w:p>
        </w:tc>
      </w:tr>
    </w:tbl>
    <w:p w14:paraId="4ADCF206" w14:textId="77777777" w:rsidR="00977B2B" w:rsidRDefault="00977B2B" w:rsidP="008D40BC">
      <w:pPr>
        <w:pStyle w:val="ConsPlusNormal"/>
        <w:ind w:firstLine="0"/>
        <w:jc w:val="center"/>
        <w:outlineLvl w:val="1"/>
        <w:rPr>
          <w:rFonts w:ascii="Times New Roman" w:hAnsi="Times New Roman" w:cs="Times New Roman"/>
          <w:b/>
          <w:bCs/>
          <w:sz w:val="24"/>
          <w:szCs w:val="24"/>
        </w:rPr>
      </w:pPr>
    </w:p>
    <w:p w14:paraId="063C2930" w14:textId="77777777" w:rsidR="00977B2B" w:rsidRDefault="00977B2B" w:rsidP="00D31F1A">
      <w:pPr>
        <w:jc w:val="right"/>
        <w:sectPr w:rsidR="00977B2B" w:rsidSect="00B02746">
          <w:pgSz w:w="11906" w:h="16838"/>
          <w:pgMar w:top="907" w:right="851" w:bottom="907" w:left="1191" w:header="709" w:footer="709" w:gutter="0"/>
          <w:cols w:space="708"/>
          <w:docGrid w:linePitch="360"/>
        </w:sectPr>
      </w:pPr>
    </w:p>
    <w:p w14:paraId="6F2977DC" w14:textId="2BDE324B" w:rsidR="00D31F1A" w:rsidRPr="006E1989" w:rsidRDefault="0002667C" w:rsidP="00150EEA">
      <w:pPr>
        <w:keepNext/>
        <w:widowControl w:val="0"/>
        <w:ind w:left="-567" w:firstLine="425"/>
        <w:jc w:val="right"/>
      </w:pPr>
      <w:r>
        <w:lastRenderedPageBreak/>
        <w:t>П</w:t>
      </w:r>
      <w:r w:rsidR="00D31F1A" w:rsidRPr="006E1989">
        <w:t xml:space="preserve">риложение № </w:t>
      </w:r>
      <w:r w:rsidR="00D31F1A">
        <w:t>1</w:t>
      </w:r>
    </w:p>
    <w:p w14:paraId="24E82843" w14:textId="2DF7DE3C" w:rsidR="00D31F1A" w:rsidRPr="006E1989" w:rsidRDefault="00D31F1A" w:rsidP="00150EEA">
      <w:pPr>
        <w:keepNext/>
        <w:widowControl w:val="0"/>
        <w:ind w:left="-567" w:firstLine="425"/>
        <w:jc w:val="right"/>
      </w:pPr>
      <w:r w:rsidRPr="006E1989">
        <w:t xml:space="preserve">к </w:t>
      </w:r>
      <w:r w:rsidR="00B75EC1">
        <w:t>Договор</w:t>
      </w:r>
      <w:r w:rsidRPr="006E1989">
        <w:t>у №</w:t>
      </w:r>
      <w:r>
        <w:t xml:space="preserve"> </w:t>
      </w:r>
      <w:r w:rsidR="00C34FEF">
        <w:t>_________________</w:t>
      </w:r>
    </w:p>
    <w:p w14:paraId="795D5732" w14:textId="585E3048" w:rsidR="00D31F1A" w:rsidRPr="006E1989" w:rsidRDefault="00D31F1A" w:rsidP="00150EEA">
      <w:pPr>
        <w:keepNext/>
        <w:widowControl w:val="0"/>
        <w:ind w:left="-567" w:firstLine="425"/>
        <w:jc w:val="right"/>
      </w:pPr>
      <w:r w:rsidRPr="006E1989">
        <w:t>от «</w:t>
      </w:r>
      <w:r>
        <w:t>___</w:t>
      </w:r>
      <w:r w:rsidRPr="006E1989">
        <w:t xml:space="preserve">» </w:t>
      </w:r>
      <w:r w:rsidR="00C34FEF">
        <w:t>_______________</w:t>
      </w:r>
      <w:r>
        <w:t xml:space="preserve"> </w:t>
      </w:r>
      <w:r w:rsidRPr="006E1989">
        <w:t>202</w:t>
      </w:r>
      <w:r>
        <w:t>6</w:t>
      </w:r>
      <w:r w:rsidRPr="006E1989">
        <w:t xml:space="preserve"> г.</w:t>
      </w:r>
    </w:p>
    <w:p w14:paraId="24091811" w14:textId="77777777" w:rsidR="00087C4C" w:rsidRDefault="00087C4C" w:rsidP="00150EEA">
      <w:pPr>
        <w:keepNext/>
        <w:widowControl w:val="0"/>
        <w:ind w:left="-567" w:firstLine="425"/>
        <w:jc w:val="center"/>
        <w:rPr>
          <w:b/>
        </w:rPr>
      </w:pPr>
    </w:p>
    <w:p w14:paraId="1E8C2055" w14:textId="77777777" w:rsidR="00087C4C" w:rsidRDefault="00087C4C" w:rsidP="00150EEA">
      <w:pPr>
        <w:keepNext/>
        <w:widowControl w:val="0"/>
        <w:ind w:left="-567" w:firstLine="425"/>
        <w:jc w:val="center"/>
        <w:rPr>
          <w:b/>
        </w:rPr>
      </w:pPr>
    </w:p>
    <w:p w14:paraId="0ABF97AC" w14:textId="77777777" w:rsidR="00087C4C" w:rsidRDefault="00087C4C" w:rsidP="00150EEA">
      <w:pPr>
        <w:keepNext/>
        <w:widowControl w:val="0"/>
        <w:ind w:left="-567" w:firstLine="425"/>
        <w:jc w:val="center"/>
        <w:rPr>
          <w:b/>
        </w:rPr>
      </w:pPr>
    </w:p>
    <w:p w14:paraId="0CE71699" w14:textId="00C117ED" w:rsidR="00537F00" w:rsidRPr="006E1989" w:rsidRDefault="00537F00" w:rsidP="00150EEA">
      <w:pPr>
        <w:keepNext/>
        <w:widowControl w:val="0"/>
        <w:ind w:left="-567" w:firstLine="425"/>
        <w:jc w:val="center"/>
        <w:rPr>
          <w:b/>
        </w:rPr>
      </w:pPr>
      <w:r w:rsidRPr="006E1989">
        <w:rPr>
          <w:b/>
        </w:rPr>
        <w:t>СПЕЦИФИКАЦИЯ</w:t>
      </w:r>
    </w:p>
    <w:p w14:paraId="185AA1C2" w14:textId="77777777" w:rsidR="00537F00" w:rsidRPr="006E1989" w:rsidRDefault="00537F00" w:rsidP="00150EEA">
      <w:pPr>
        <w:keepNext/>
        <w:widowControl w:val="0"/>
        <w:ind w:left="-567" w:firstLine="425"/>
        <w:jc w:val="center"/>
      </w:pPr>
    </w:p>
    <w:tbl>
      <w:tblPr>
        <w:tblW w:w="5078" w:type="pct"/>
        <w:tblInd w:w="-5" w:type="dxa"/>
        <w:tblLayout w:type="fixed"/>
        <w:tblLook w:val="04A0" w:firstRow="1" w:lastRow="0" w:firstColumn="1" w:lastColumn="0" w:noHBand="0" w:noVBand="1"/>
      </w:tblPr>
      <w:tblGrid>
        <w:gridCol w:w="535"/>
        <w:gridCol w:w="2006"/>
        <w:gridCol w:w="1059"/>
        <w:gridCol w:w="993"/>
        <w:gridCol w:w="852"/>
        <w:gridCol w:w="995"/>
        <w:gridCol w:w="1048"/>
        <w:gridCol w:w="936"/>
        <w:gridCol w:w="1067"/>
      </w:tblGrid>
      <w:tr w:rsidR="0088216E" w:rsidRPr="00C42333" w14:paraId="36076CF1" w14:textId="77777777" w:rsidTr="0088216E">
        <w:trPr>
          <w:trHeight w:val="276"/>
        </w:trPr>
        <w:tc>
          <w:tcPr>
            <w:tcW w:w="282" w:type="pct"/>
            <w:vMerge w:val="restart"/>
            <w:tcBorders>
              <w:top w:val="single" w:sz="4" w:space="0" w:color="000000"/>
              <w:left w:val="single" w:sz="4" w:space="0" w:color="000000"/>
              <w:right w:val="nil"/>
            </w:tcBorders>
            <w:shd w:val="clear" w:color="auto" w:fill="FFFFFF"/>
            <w:vAlign w:val="center"/>
            <w:hideMark/>
          </w:tcPr>
          <w:p w14:paraId="67FC4F77" w14:textId="77777777" w:rsidR="0002667C" w:rsidRPr="00C42333" w:rsidRDefault="0002667C" w:rsidP="00150EEA">
            <w:pPr>
              <w:keepNext/>
              <w:widowControl w:val="0"/>
              <w:ind w:left="-567" w:right="-104" w:firstLine="425"/>
              <w:jc w:val="center"/>
              <w:rPr>
                <w:sz w:val="18"/>
                <w:szCs w:val="18"/>
              </w:rPr>
            </w:pPr>
            <w:r w:rsidRPr="00C42333">
              <w:rPr>
                <w:b/>
                <w:sz w:val="18"/>
                <w:szCs w:val="18"/>
              </w:rPr>
              <w:t>№ п/п</w:t>
            </w:r>
          </w:p>
        </w:tc>
        <w:tc>
          <w:tcPr>
            <w:tcW w:w="1057" w:type="pct"/>
            <w:vMerge w:val="restart"/>
            <w:tcBorders>
              <w:top w:val="single" w:sz="4" w:space="0" w:color="000000"/>
              <w:left w:val="single" w:sz="4" w:space="0" w:color="000000"/>
              <w:right w:val="nil"/>
            </w:tcBorders>
            <w:shd w:val="clear" w:color="auto" w:fill="FFFFFF"/>
            <w:vAlign w:val="center"/>
            <w:hideMark/>
          </w:tcPr>
          <w:p w14:paraId="558166B7" w14:textId="77777777" w:rsidR="0002667C" w:rsidRPr="00C42333" w:rsidRDefault="0002667C" w:rsidP="00150EEA">
            <w:pPr>
              <w:keepNext/>
              <w:widowControl w:val="0"/>
              <w:ind w:left="-567" w:firstLine="425"/>
              <w:jc w:val="center"/>
              <w:rPr>
                <w:sz w:val="18"/>
                <w:szCs w:val="18"/>
              </w:rPr>
            </w:pPr>
            <w:r w:rsidRPr="00C42333">
              <w:rPr>
                <w:b/>
                <w:sz w:val="18"/>
                <w:szCs w:val="18"/>
              </w:rPr>
              <w:t>Наименование товара</w:t>
            </w:r>
          </w:p>
        </w:tc>
        <w:tc>
          <w:tcPr>
            <w:tcW w:w="558" w:type="pct"/>
            <w:tcBorders>
              <w:top w:val="single" w:sz="4" w:space="0" w:color="000000"/>
              <w:left w:val="single" w:sz="4" w:space="0" w:color="000000"/>
              <w:right w:val="single" w:sz="4" w:space="0" w:color="000000"/>
            </w:tcBorders>
            <w:shd w:val="clear" w:color="auto" w:fill="FFFFFF"/>
            <w:vAlign w:val="center"/>
          </w:tcPr>
          <w:p w14:paraId="604E5631" w14:textId="77777777" w:rsidR="0002667C" w:rsidRPr="00C42333" w:rsidRDefault="0002667C" w:rsidP="00150EEA">
            <w:pPr>
              <w:keepNext/>
              <w:widowControl w:val="0"/>
              <w:ind w:left="-567" w:right="-111" w:firstLine="425"/>
              <w:jc w:val="center"/>
              <w:rPr>
                <w:b/>
                <w:sz w:val="18"/>
                <w:szCs w:val="18"/>
              </w:rPr>
            </w:pPr>
          </w:p>
        </w:tc>
        <w:tc>
          <w:tcPr>
            <w:tcW w:w="523" w:type="pct"/>
            <w:vMerge w:val="restart"/>
            <w:tcBorders>
              <w:top w:val="single" w:sz="4" w:space="0" w:color="000000"/>
              <w:left w:val="single" w:sz="4" w:space="0" w:color="000000"/>
              <w:right w:val="nil"/>
            </w:tcBorders>
            <w:shd w:val="clear" w:color="auto" w:fill="FFFFFF"/>
            <w:vAlign w:val="center"/>
            <w:hideMark/>
          </w:tcPr>
          <w:p w14:paraId="384D7C3B" w14:textId="77777777" w:rsidR="0002667C" w:rsidRPr="00C42333" w:rsidRDefault="0002667C" w:rsidP="00150EEA">
            <w:pPr>
              <w:keepNext/>
              <w:widowControl w:val="0"/>
              <w:ind w:left="-567" w:right="50" w:firstLine="425"/>
              <w:jc w:val="center"/>
              <w:rPr>
                <w:sz w:val="18"/>
                <w:szCs w:val="18"/>
              </w:rPr>
            </w:pPr>
            <w:r w:rsidRPr="00C42333">
              <w:rPr>
                <w:b/>
                <w:sz w:val="18"/>
                <w:szCs w:val="18"/>
              </w:rPr>
              <w:t>Страна происхождения товара</w:t>
            </w:r>
          </w:p>
        </w:tc>
        <w:tc>
          <w:tcPr>
            <w:tcW w:w="449" w:type="pct"/>
            <w:vMerge w:val="restart"/>
            <w:tcBorders>
              <w:top w:val="single" w:sz="4" w:space="0" w:color="000000"/>
              <w:left w:val="single" w:sz="4" w:space="0" w:color="auto"/>
              <w:right w:val="nil"/>
            </w:tcBorders>
            <w:vAlign w:val="center"/>
          </w:tcPr>
          <w:p w14:paraId="0FA3A287" w14:textId="77777777" w:rsidR="0002667C" w:rsidRPr="00C42333" w:rsidRDefault="0002667C" w:rsidP="00150EEA">
            <w:pPr>
              <w:keepNext/>
              <w:widowControl w:val="0"/>
              <w:ind w:left="-567" w:firstLine="425"/>
              <w:jc w:val="center"/>
              <w:rPr>
                <w:b/>
                <w:sz w:val="18"/>
                <w:szCs w:val="18"/>
              </w:rPr>
            </w:pPr>
            <w:r w:rsidRPr="00C42333">
              <w:rPr>
                <w:b/>
                <w:sz w:val="18"/>
                <w:szCs w:val="18"/>
              </w:rPr>
              <w:t>Ед. изм.</w:t>
            </w:r>
          </w:p>
        </w:tc>
        <w:tc>
          <w:tcPr>
            <w:tcW w:w="524" w:type="pct"/>
            <w:vMerge w:val="restart"/>
            <w:tcBorders>
              <w:top w:val="single" w:sz="4" w:space="0" w:color="000000"/>
              <w:left w:val="single" w:sz="4" w:space="0" w:color="000000"/>
              <w:right w:val="single" w:sz="4" w:space="0" w:color="auto"/>
            </w:tcBorders>
            <w:shd w:val="clear" w:color="auto" w:fill="FFFFFF"/>
            <w:vAlign w:val="center"/>
            <w:hideMark/>
          </w:tcPr>
          <w:p w14:paraId="139EC646" w14:textId="77777777" w:rsidR="0002667C" w:rsidRPr="00C42333" w:rsidRDefault="0002667C" w:rsidP="00150EEA">
            <w:pPr>
              <w:keepNext/>
              <w:widowControl w:val="0"/>
              <w:ind w:left="-567" w:firstLine="425"/>
              <w:jc w:val="center"/>
              <w:rPr>
                <w:sz w:val="18"/>
                <w:szCs w:val="18"/>
              </w:rPr>
            </w:pPr>
            <w:r w:rsidRPr="00C42333">
              <w:rPr>
                <w:b/>
                <w:sz w:val="18"/>
                <w:szCs w:val="18"/>
              </w:rPr>
              <w:t>Кол-во</w:t>
            </w:r>
          </w:p>
        </w:tc>
        <w:tc>
          <w:tcPr>
            <w:tcW w:w="552" w:type="pct"/>
            <w:vMerge w:val="restart"/>
            <w:tcBorders>
              <w:top w:val="single" w:sz="4" w:space="0" w:color="000000"/>
              <w:left w:val="single" w:sz="4" w:space="0" w:color="000000"/>
              <w:right w:val="nil"/>
            </w:tcBorders>
            <w:shd w:val="clear" w:color="auto" w:fill="FFFFFF"/>
            <w:vAlign w:val="center"/>
            <w:hideMark/>
          </w:tcPr>
          <w:p w14:paraId="4D292BDE" w14:textId="77777777" w:rsidR="0002667C" w:rsidRPr="00C42333" w:rsidRDefault="0002667C" w:rsidP="00150EEA">
            <w:pPr>
              <w:keepNext/>
              <w:widowControl w:val="0"/>
              <w:ind w:left="-567" w:firstLine="425"/>
              <w:jc w:val="center"/>
              <w:rPr>
                <w:b/>
                <w:sz w:val="18"/>
                <w:szCs w:val="18"/>
              </w:rPr>
            </w:pPr>
            <w:r w:rsidRPr="00C42333">
              <w:rPr>
                <w:b/>
                <w:sz w:val="18"/>
                <w:szCs w:val="18"/>
              </w:rPr>
              <w:t>Цена за ед. товара,</w:t>
            </w:r>
          </w:p>
          <w:p w14:paraId="3F84C594" w14:textId="786B4F5C" w:rsidR="0002667C" w:rsidRPr="00C42333" w:rsidRDefault="0002667C" w:rsidP="00150EEA">
            <w:pPr>
              <w:keepNext/>
              <w:widowControl w:val="0"/>
              <w:ind w:left="-567" w:firstLine="425"/>
              <w:jc w:val="center"/>
              <w:rPr>
                <w:b/>
                <w:sz w:val="18"/>
                <w:szCs w:val="18"/>
              </w:rPr>
            </w:pPr>
            <w:r w:rsidRPr="00C42333">
              <w:rPr>
                <w:b/>
                <w:sz w:val="18"/>
                <w:szCs w:val="18"/>
              </w:rPr>
              <w:t>руб.</w:t>
            </w:r>
          </w:p>
        </w:tc>
        <w:tc>
          <w:tcPr>
            <w:tcW w:w="493" w:type="pct"/>
            <w:tcBorders>
              <w:top w:val="single" w:sz="4" w:space="0" w:color="000000"/>
              <w:left w:val="single" w:sz="4" w:space="0" w:color="000000"/>
              <w:right w:val="single" w:sz="4" w:space="0" w:color="000000"/>
            </w:tcBorders>
            <w:shd w:val="clear" w:color="auto" w:fill="FFFFFF"/>
          </w:tcPr>
          <w:p w14:paraId="639CA81D" w14:textId="77777777" w:rsidR="0002667C" w:rsidRPr="00C42333" w:rsidRDefault="0002667C" w:rsidP="00150EEA">
            <w:pPr>
              <w:keepNext/>
              <w:widowControl w:val="0"/>
              <w:ind w:left="-567" w:firstLine="425"/>
              <w:jc w:val="center"/>
              <w:rPr>
                <w:b/>
                <w:sz w:val="18"/>
                <w:szCs w:val="18"/>
              </w:rPr>
            </w:pPr>
          </w:p>
        </w:tc>
        <w:tc>
          <w:tcPr>
            <w:tcW w:w="563" w:type="pct"/>
            <w:vMerge w:val="restart"/>
            <w:tcBorders>
              <w:top w:val="single" w:sz="4" w:space="0" w:color="000000"/>
              <w:left w:val="single" w:sz="4" w:space="0" w:color="000000"/>
              <w:right w:val="single" w:sz="4" w:space="0" w:color="000000"/>
            </w:tcBorders>
            <w:shd w:val="clear" w:color="auto" w:fill="FFFFFF"/>
            <w:vAlign w:val="center"/>
            <w:hideMark/>
          </w:tcPr>
          <w:p w14:paraId="0BEA4937" w14:textId="3F869A51" w:rsidR="0002667C" w:rsidRPr="00C42333" w:rsidRDefault="0002667C" w:rsidP="00150EEA">
            <w:pPr>
              <w:keepNext/>
              <w:widowControl w:val="0"/>
              <w:ind w:left="-567" w:firstLine="425"/>
              <w:jc w:val="center"/>
              <w:rPr>
                <w:sz w:val="18"/>
                <w:szCs w:val="18"/>
              </w:rPr>
            </w:pPr>
            <w:r w:rsidRPr="00C42333">
              <w:rPr>
                <w:b/>
                <w:sz w:val="18"/>
                <w:szCs w:val="18"/>
              </w:rPr>
              <w:t>Общая стоимость товара, руб.</w:t>
            </w:r>
          </w:p>
        </w:tc>
      </w:tr>
      <w:tr w:rsidR="0088216E" w:rsidRPr="00C42333" w14:paraId="27C39F6A" w14:textId="77777777" w:rsidTr="0088216E">
        <w:trPr>
          <w:trHeight w:val="276"/>
        </w:trPr>
        <w:tc>
          <w:tcPr>
            <w:tcW w:w="282" w:type="pct"/>
            <w:vMerge/>
            <w:tcBorders>
              <w:left w:val="single" w:sz="4" w:space="0" w:color="000000"/>
              <w:bottom w:val="single" w:sz="4" w:space="0" w:color="000000"/>
              <w:right w:val="nil"/>
            </w:tcBorders>
            <w:shd w:val="clear" w:color="auto" w:fill="FFFFFF"/>
            <w:vAlign w:val="center"/>
          </w:tcPr>
          <w:p w14:paraId="55EB2899" w14:textId="77777777" w:rsidR="0002667C" w:rsidRPr="00C42333" w:rsidRDefault="0002667C" w:rsidP="00150EEA">
            <w:pPr>
              <w:keepNext/>
              <w:widowControl w:val="0"/>
              <w:ind w:left="-567" w:right="-104" w:firstLine="425"/>
              <w:jc w:val="center"/>
              <w:rPr>
                <w:b/>
                <w:sz w:val="18"/>
                <w:szCs w:val="18"/>
              </w:rPr>
            </w:pPr>
          </w:p>
        </w:tc>
        <w:tc>
          <w:tcPr>
            <w:tcW w:w="1057" w:type="pct"/>
            <w:vMerge/>
            <w:tcBorders>
              <w:left w:val="single" w:sz="4" w:space="0" w:color="000000"/>
              <w:bottom w:val="single" w:sz="4" w:space="0" w:color="auto"/>
              <w:right w:val="nil"/>
            </w:tcBorders>
            <w:shd w:val="clear" w:color="auto" w:fill="FFFFFF"/>
            <w:vAlign w:val="center"/>
          </w:tcPr>
          <w:p w14:paraId="398167A0" w14:textId="77777777" w:rsidR="0002667C" w:rsidRPr="00C42333" w:rsidRDefault="0002667C" w:rsidP="00150EEA">
            <w:pPr>
              <w:keepNext/>
              <w:widowControl w:val="0"/>
              <w:ind w:left="-567" w:firstLine="425"/>
              <w:jc w:val="center"/>
              <w:rPr>
                <w:b/>
                <w:sz w:val="18"/>
                <w:szCs w:val="18"/>
              </w:rPr>
            </w:pPr>
          </w:p>
        </w:tc>
        <w:tc>
          <w:tcPr>
            <w:tcW w:w="558" w:type="pct"/>
            <w:tcBorders>
              <w:left w:val="single" w:sz="4" w:space="0" w:color="000000"/>
              <w:bottom w:val="single" w:sz="4" w:space="0" w:color="000000"/>
              <w:right w:val="single" w:sz="4" w:space="0" w:color="000000"/>
            </w:tcBorders>
            <w:shd w:val="clear" w:color="auto" w:fill="FFFFFF"/>
            <w:vAlign w:val="center"/>
          </w:tcPr>
          <w:p w14:paraId="34712A23" w14:textId="77777777" w:rsidR="0002667C" w:rsidRPr="00C42333" w:rsidRDefault="0002667C" w:rsidP="00150EEA">
            <w:pPr>
              <w:keepNext/>
              <w:widowControl w:val="0"/>
              <w:ind w:left="-567" w:right="-111" w:firstLine="425"/>
              <w:rPr>
                <w:b/>
                <w:sz w:val="18"/>
                <w:szCs w:val="18"/>
              </w:rPr>
            </w:pPr>
            <w:r w:rsidRPr="00C42333">
              <w:rPr>
                <w:b/>
                <w:sz w:val="18"/>
                <w:szCs w:val="18"/>
              </w:rPr>
              <w:t xml:space="preserve">    КТРУ</w:t>
            </w:r>
          </w:p>
        </w:tc>
        <w:tc>
          <w:tcPr>
            <w:tcW w:w="523" w:type="pct"/>
            <w:vMerge/>
            <w:tcBorders>
              <w:left w:val="single" w:sz="4" w:space="0" w:color="000000"/>
              <w:bottom w:val="single" w:sz="4" w:space="0" w:color="000000"/>
              <w:right w:val="nil"/>
            </w:tcBorders>
            <w:shd w:val="clear" w:color="auto" w:fill="FFFFFF"/>
            <w:vAlign w:val="center"/>
          </w:tcPr>
          <w:p w14:paraId="746A3F5A" w14:textId="77777777" w:rsidR="0002667C" w:rsidRPr="00C42333" w:rsidRDefault="0002667C" w:rsidP="00150EEA">
            <w:pPr>
              <w:keepNext/>
              <w:widowControl w:val="0"/>
              <w:ind w:left="-567" w:right="-111" w:firstLine="425"/>
              <w:jc w:val="center"/>
              <w:rPr>
                <w:b/>
                <w:sz w:val="18"/>
                <w:szCs w:val="18"/>
              </w:rPr>
            </w:pPr>
          </w:p>
        </w:tc>
        <w:tc>
          <w:tcPr>
            <w:tcW w:w="449" w:type="pct"/>
            <w:vMerge/>
            <w:tcBorders>
              <w:left w:val="single" w:sz="4" w:space="0" w:color="auto"/>
              <w:bottom w:val="single" w:sz="4" w:space="0" w:color="000000"/>
              <w:right w:val="nil"/>
            </w:tcBorders>
            <w:vAlign w:val="center"/>
          </w:tcPr>
          <w:p w14:paraId="2B0D5A34" w14:textId="77777777" w:rsidR="0002667C" w:rsidRPr="00C42333" w:rsidRDefault="0002667C" w:rsidP="00150EEA">
            <w:pPr>
              <w:keepNext/>
              <w:widowControl w:val="0"/>
              <w:ind w:left="-567" w:firstLine="425"/>
              <w:jc w:val="center"/>
              <w:rPr>
                <w:b/>
                <w:sz w:val="18"/>
                <w:szCs w:val="18"/>
              </w:rPr>
            </w:pPr>
          </w:p>
        </w:tc>
        <w:tc>
          <w:tcPr>
            <w:tcW w:w="524" w:type="pct"/>
            <w:vMerge/>
            <w:tcBorders>
              <w:left w:val="single" w:sz="4" w:space="0" w:color="000000"/>
              <w:bottom w:val="single" w:sz="4" w:space="0" w:color="000000"/>
              <w:right w:val="single" w:sz="4" w:space="0" w:color="auto"/>
            </w:tcBorders>
            <w:shd w:val="clear" w:color="auto" w:fill="FFFFFF"/>
            <w:vAlign w:val="center"/>
          </w:tcPr>
          <w:p w14:paraId="3A4A5622" w14:textId="77777777" w:rsidR="0002667C" w:rsidRPr="00C42333" w:rsidRDefault="0002667C" w:rsidP="00150EEA">
            <w:pPr>
              <w:keepNext/>
              <w:widowControl w:val="0"/>
              <w:ind w:left="-567" w:firstLine="425"/>
              <w:jc w:val="center"/>
              <w:rPr>
                <w:b/>
                <w:sz w:val="18"/>
                <w:szCs w:val="18"/>
              </w:rPr>
            </w:pPr>
          </w:p>
        </w:tc>
        <w:tc>
          <w:tcPr>
            <w:tcW w:w="552" w:type="pct"/>
            <w:vMerge/>
            <w:tcBorders>
              <w:left w:val="single" w:sz="4" w:space="0" w:color="000000"/>
              <w:bottom w:val="single" w:sz="4" w:space="0" w:color="000000"/>
              <w:right w:val="nil"/>
            </w:tcBorders>
            <w:shd w:val="clear" w:color="auto" w:fill="FFFFFF"/>
            <w:vAlign w:val="center"/>
          </w:tcPr>
          <w:p w14:paraId="50D716A4" w14:textId="77777777" w:rsidR="0002667C" w:rsidRPr="00C42333" w:rsidRDefault="0002667C" w:rsidP="00150EEA">
            <w:pPr>
              <w:keepNext/>
              <w:widowControl w:val="0"/>
              <w:ind w:left="-567" w:firstLine="425"/>
              <w:jc w:val="center"/>
              <w:rPr>
                <w:b/>
                <w:sz w:val="18"/>
                <w:szCs w:val="18"/>
              </w:rPr>
            </w:pPr>
          </w:p>
        </w:tc>
        <w:tc>
          <w:tcPr>
            <w:tcW w:w="493" w:type="pct"/>
            <w:tcBorders>
              <w:left w:val="single" w:sz="4" w:space="0" w:color="000000"/>
              <w:bottom w:val="single" w:sz="4" w:space="0" w:color="000000"/>
              <w:right w:val="single" w:sz="4" w:space="0" w:color="000000"/>
            </w:tcBorders>
            <w:shd w:val="clear" w:color="auto" w:fill="FFFFFF"/>
          </w:tcPr>
          <w:p w14:paraId="668C6592" w14:textId="77777777" w:rsidR="0002667C" w:rsidRPr="00C42333" w:rsidRDefault="0002667C" w:rsidP="00150EEA">
            <w:pPr>
              <w:keepNext/>
              <w:widowControl w:val="0"/>
              <w:ind w:left="-567" w:firstLine="425"/>
              <w:jc w:val="center"/>
              <w:rPr>
                <w:b/>
                <w:sz w:val="18"/>
                <w:szCs w:val="18"/>
              </w:rPr>
            </w:pPr>
            <w:r w:rsidRPr="00C42333">
              <w:rPr>
                <w:b/>
                <w:sz w:val="18"/>
                <w:szCs w:val="18"/>
              </w:rPr>
              <w:t>Размер НДС, %</w:t>
            </w:r>
          </w:p>
        </w:tc>
        <w:tc>
          <w:tcPr>
            <w:tcW w:w="563" w:type="pct"/>
            <w:vMerge/>
            <w:tcBorders>
              <w:left w:val="single" w:sz="4" w:space="0" w:color="000000"/>
              <w:bottom w:val="single" w:sz="4" w:space="0" w:color="000000"/>
              <w:right w:val="single" w:sz="4" w:space="0" w:color="000000"/>
            </w:tcBorders>
            <w:shd w:val="clear" w:color="auto" w:fill="FFFFFF"/>
            <w:vAlign w:val="center"/>
          </w:tcPr>
          <w:p w14:paraId="332183A2" w14:textId="77777777" w:rsidR="0002667C" w:rsidRPr="00C42333" w:rsidRDefault="0002667C" w:rsidP="00150EEA">
            <w:pPr>
              <w:keepNext/>
              <w:widowControl w:val="0"/>
              <w:ind w:left="-567" w:firstLine="425"/>
              <w:jc w:val="center"/>
              <w:rPr>
                <w:b/>
                <w:sz w:val="18"/>
                <w:szCs w:val="18"/>
              </w:rPr>
            </w:pPr>
          </w:p>
        </w:tc>
      </w:tr>
      <w:tr w:rsidR="0088216E" w:rsidRPr="00C42333" w14:paraId="6E61FF71" w14:textId="77777777" w:rsidTr="0088216E">
        <w:trPr>
          <w:trHeight w:val="23"/>
        </w:trPr>
        <w:tc>
          <w:tcPr>
            <w:tcW w:w="282" w:type="pct"/>
            <w:tcBorders>
              <w:top w:val="single" w:sz="4" w:space="0" w:color="000000"/>
              <w:left w:val="single" w:sz="4" w:space="0" w:color="000000"/>
              <w:bottom w:val="single" w:sz="4" w:space="0" w:color="000000"/>
              <w:right w:val="single" w:sz="4" w:space="0" w:color="auto"/>
            </w:tcBorders>
            <w:shd w:val="clear" w:color="auto" w:fill="FFFFFF"/>
            <w:vAlign w:val="center"/>
          </w:tcPr>
          <w:p w14:paraId="16C77CE1" w14:textId="77777777" w:rsidR="0002667C" w:rsidRPr="00C42333" w:rsidRDefault="0002667C" w:rsidP="00150EEA">
            <w:pPr>
              <w:keepNext/>
              <w:widowControl w:val="0"/>
              <w:ind w:left="-567" w:right="-104" w:firstLine="425"/>
              <w:jc w:val="center"/>
              <w:rPr>
                <w:bCs/>
                <w:sz w:val="18"/>
                <w:szCs w:val="18"/>
              </w:rPr>
            </w:pPr>
            <w:bookmarkStart w:id="35" w:name="_Hlk125103330"/>
            <w:r w:rsidRPr="00C42333">
              <w:rPr>
                <w:bCs/>
                <w:sz w:val="18"/>
                <w:szCs w:val="18"/>
              </w:rPr>
              <w:t>1</w:t>
            </w:r>
          </w:p>
        </w:tc>
        <w:tc>
          <w:tcPr>
            <w:tcW w:w="1057" w:type="pct"/>
            <w:tcBorders>
              <w:top w:val="single" w:sz="4" w:space="0" w:color="auto"/>
              <w:left w:val="single" w:sz="4" w:space="0" w:color="auto"/>
              <w:bottom w:val="single" w:sz="4" w:space="0" w:color="auto"/>
              <w:right w:val="single" w:sz="4" w:space="0" w:color="auto"/>
            </w:tcBorders>
            <w:vAlign w:val="center"/>
          </w:tcPr>
          <w:p w14:paraId="7E0E6F45" w14:textId="0C66C4C8" w:rsidR="004E323F" w:rsidRPr="00C42333" w:rsidRDefault="004E323F" w:rsidP="00150EEA">
            <w:pPr>
              <w:pStyle w:val="TableParagraph"/>
              <w:keepNext/>
              <w:spacing w:before="1"/>
              <w:ind w:left="-567" w:firstLine="425"/>
              <w:rPr>
                <w:spacing w:val="-5"/>
                <w:sz w:val="18"/>
                <w:szCs w:val="18"/>
              </w:rPr>
            </w:pPr>
          </w:p>
        </w:tc>
        <w:tc>
          <w:tcPr>
            <w:tcW w:w="558" w:type="pct"/>
            <w:tcBorders>
              <w:top w:val="single" w:sz="4" w:space="0" w:color="000000"/>
              <w:left w:val="single" w:sz="4" w:space="0" w:color="auto"/>
              <w:bottom w:val="single" w:sz="4" w:space="0" w:color="000000"/>
              <w:right w:val="single" w:sz="4" w:space="0" w:color="000000"/>
            </w:tcBorders>
            <w:shd w:val="clear" w:color="auto" w:fill="FFFFFF"/>
            <w:vAlign w:val="center"/>
          </w:tcPr>
          <w:p w14:paraId="0ACF985D" w14:textId="74C8ADC1" w:rsidR="0002667C" w:rsidRPr="00C42333" w:rsidRDefault="0002667C" w:rsidP="00150EEA">
            <w:pPr>
              <w:keepNext/>
              <w:widowControl w:val="0"/>
              <w:ind w:left="-567" w:firstLine="425"/>
              <w:jc w:val="center"/>
              <w:rPr>
                <w:bCs/>
                <w:sz w:val="18"/>
                <w:szCs w:val="18"/>
              </w:rPr>
            </w:pPr>
          </w:p>
        </w:tc>
        <w:tc>
          <w:tcPr>
            <w:tcW w:w="523" w:type="pct"/>
            <w:tcBorders>
              <w:top w:val="single" w:sz="4" w:space="0" w:color="000000"/>
              <w:left w:val="single" w:sz="4" w:space="0" w:color="000000"/>
              <w:bottom w:val="single" w:sz="4" w:space="0" w:color="000000"/>
              <w:right w:val="nil"/>
            </w:tcBorders>
            <w:shd w:val="clear" w:color="auto" w:fill="FFFFFF"/>
            <w:vAlign w:val="center"/>
          </w:tcPr>
          <w:p w14:paraId="5914E9A5" w14:textId="6F92FB89" w:rsidR="0002667C" w:rsidRPr="00C42333" w:rsidRDefault="0002667C" w:rsidP="00150EEA">
            <w:pPr>
              <w:keepNext/>
              <w:widowControl w:val="0"/>
              <w:ind w:left="-567" w:right="-111" w:firstLine="425"/>
              <w:jc w:val="center"/>
              <w:rPr>
                <w:bCs/>
                <w:sz w:val="18"/>
                <w:szCs w:val="18"/>
              </w:rPr>
            </w:pPr>
          </w:p>
        </w:tc>
        <w:tc>
          <w:tcPr>
            <w:tcW w:w="449" w:type="pct"/>
            <w:tcBorders>
              <w:top w:val="single" w:sz="4" w:space="0" w:color="000000"/>
              <w:left w:val="single" w:sz="4" w:space="0" w:color="auto"/>
              <w:bottom w:val="single" w:sz="4" w:space="0" w:color="000000"/>
              <w:right w:val="nil"/>
            </w:tcBorders>
            <w:vAlign w:val="center"/>
          </w:tcPr>
          <w:p w14:paraId="1254522F" w14:textId="6A7D9A3D" w:rsidR="0002667C" w:rsidRPr="00C42333" w:rsidRDefault="0002667C" w:rsidP="00150EEA">
            <w:pPr>
              <w:keepNext/>
              <w:widowControl w:val="0"/>
              <w:ind w:left="-567" w:firstLine="425"/>
              <w:jc w:val="center"/>
              <w:rPr>
                <w:bCs/>
                <w:sz w:val="18"/>
                <w:szCs w:val="18"/>
              </w:rPr>
            </w:pPr>
          </w:p>
        </w:tc>
        <w:tc>
          <w:tcPr>
            <w:tcW w:w="524" w:type="pct"/>
            <w:tcBorders>
              <w:top w:val="single" w:sz="4" w:space="0" w:color="000000"/>
              <w:left w:val="single" w:sz="4" w:space="0" w:color="000000"/>
              <w:bottom w:val="single" w:sz="4" w:space="0" w:color="000000"/>
              <w:right w:val="single" w:sz="4" w:space="0" w:color="auto"/>
            </w:tcBorders>
            <w:shd w:val="clear" w:color="auto" w:fill="FFFFFF"/>
            <w:vAlign w:val="center"/>
          </w:tcPr>
          <w:p w14:paraId="47E1967D" w14:textId="28BCB522" w:rsidR="0002667C" w:rsidRPr="00C42333" w:rsidRDefault="0002667C" w:rsidP="00150EEA">
            <w:pPr>
              <w:keepNext/>
              <w:widowControl w:val="0"/>
              <w:ind w:left="-567" w:firstLine="425"/>
              <w:jc w:val="center"/>
              <w:rPr>
                <w:bCs/>
                <w:sz w:val="18"/>
                <w:szCs w:val="18"/>
              </w:rPr>
            </w:pPr>
          </w:p>
        </w:tc>
        <w:tc>
          <w:tcPr>
            <w:tcW w:w="552" w:type="pct"/>
            <w:tcBorders>
              <w:top w:val="single" w:sz="4" w:space="0" w:color="auto"/>
              <w:left w:val="single" w:sz="4" w:space="0" w:color="auto"/>
              <w:bottom w:val="single" w:sz="4" w:space="0" w:color="auto"/>
              <w:right w:val="single" w:sz="4" w:space="0" w:color="auto"/>
            </w:tcBorders>
            <w:vAlign w:val="center"/>
          </w:tcPr>
          <w:p w14:paraId="345702D7" w14:textId="32D4CCAC" w:rsidR="0002667C" w:rsidRPr="00C42333" w:rsidRDefault="0002667C" w:rsidP="00150EEA">
            <w:pPr>
              <w:keepNext/>
              <w:widowControl w:val="0"/>
              <w:ind w:left="-567" w:firstLine="425"/>
              <w:jc w:val="center"/>
              <w:rPr>
                <w:bCs/>
                <w:sz w:val="18"/>
                <w:szCs w:val="18"/>
              </w:rPr>
            </w:pPr>
          </w:p>
        </w:tc>
        <w:tc>
          <w:tcPr>
            <w:tcW w:w="493" w:type="pct"/>
            <w:tcBorders>
              <w:top w:val="single" w:sz="4" w:space="0" w:color="auto"/>
              <w:left w:val="single" w:sz="4" w:space="0" w:color="auto"/>
              <w:bottom w:val="single" w:sz="4" w:space="0" w:color="auto"/>
              <w:right w:val="single" w:sz="4" w:space="0" w:color="auto"/>
            </w:tcBorders>
            <w:vAlign w:val="center"/>
          </w:tcPr>
          <w:p w14:paraId="0914CC3F" w14:textId="245382FC" w:rsidR="0002667C" w:rsidRPr="00C42333" w:rsidRDefault="0002667C" w:rsidP="00150EEA">
            <w:pPr>
              <w:keepNext/>
              <w:widowControl w:val="0"/>
              <w:ind w:left="-567" w:firstLine="425"/>
              <w:jc w:val="center"/>
              <w:rPr>
                <w:sz w:val="18"/>
                <w:szCs w:val="18"/>
              </w:rPr>
            </w:pPr>
          </w:p>
        </w:tc>
        <w:tc>
          <w:tcPr>
            <w:tcW w:w="563" w:type="pct"/>
            <w:tcBorders>
              <w:top w:val="single" w:sz="4" w:space="0" w:color="auto"/>
              <w:left w:val="single" w:sz="4" w:space="0" w:color="auto"/>
              <w:bottom w:val="single" w:sz="4" w:space="0" w:color="auto"/>
              <w:right w:val="single" w:sz="4" w:space="0" w:color="auto"/>
            </w:tcBorders>
            <w:vAlign w:val="center"/>
          </w:tcPr>
          <w:p w14:paraId="7DEC5411" w14:textId="5D97D1AB" w:rsidR="0002667C" w:rsidRPr="00C42333" w:rsidRDefault="0002667C" w:rsidP="00150EEA">
            <w:pPr>
              <w:keepNext/>
              <w:widowControl w:val="0"/>
              <w:ind w:left="-567" w:firstLine="425"/>
              <w:jc w:val="center"/>
              <w:rPr>
                <w:bCs/>
                <w:sz w:val="18"/>
                <w:szCs w:val="18"/>
              </w:rPr>
            </w:pPr>
          </w:p>
        </w:tc>
      </w:tr>
      <w:tr w:rsidR="0088216E" w:rsidRPr="00C42333" w14:paraId="5E0BF945" w14:textId="77777777" w:rsidTr="0088216E">
        <w:trPr>
          <w:trHeight w:val="23"/>
        </w:trPr>
        <w:tc>
          <w:tcPr>
            <w:tcW w:w="282" w:type="pct"/>
            <w:tcBorders>
              <w:top w:val="single" w:sz="4" w:space="0" w:color="000000"/>
              <w:left w:val="single" w:sz="4" w:space="0" w:color="000000"/>
              <w:bottom w:val="single" w:sz="4" w:space="0" w:color="000000"/>
              <w:right w:val="single" w:sz="4" w:space="0" w:color="auto"/>
            </w:tcBorders>
            <w:shd w:val="clear" w:color="auto" w:fill="FFFFFF"/>
            <w:vAlign w:val="center"/>
          </w:tcPr>
          <w:p w14:paraId="47EB1821" w14:textId="77777777" w:rsidR="00087C4C" w:rsidRPr="00C42333" w:rsidRDefault="00087C4C" w:rsidP="00150EEA">
            <w:pPr>
              <w:keepNext/>
              <w:widowControl w:val="0"/>
              <w:ind w:left="-567" w:right="-104" w:firstLine="425"/>
              <w:jc w:val="center"/>
              <w:rPr>
                <w:bCs/>
                <w:sz w:val="18"/>
                <w:szCs w:val="18"/>
              </w:rPr>
            </w:pPr>
          </w:p>
        </w:tc>
        <w:tc>
          <w:tcPr>
            <w:tcW w:w="1057" w:type="pct"/>
            <w:tcBorders>
              <w:top w:val="single" w:sz="4" w:space="0" w:color="auto"/>
              <w:left w:val="single" w:sz="4" w:space="0" w:color="auto"/>
              <w:bottom w:val="single" w:sz="4" w:space="0" w:color="auto"/>
              <w:right w:val="single" w:sz="4" w:space="0" w:color="auto"/>
            </w:tcBorders>
            <w:vAlign w:val="center"/>
          </w:tcPr>
          <w:p w14:paraId="210986AD" w14:textId="77777777" w:rsidR="00087C4C" w:rsidRPr="00C42333" w:rsidRDefault="00087C4C" w:rsidP="00150EEA">
            <w:pPr>
              <w:pStyle w:val="TableParagraph"/>
              <w:keepNext/>
              <w:spacing w:before="1"/>
              <w:ind w:left="-567" w:firstLine="425"/>
              <w:rPr>
                <w:spacing w:val="-5"/>
                <w:sz w:val="18"/>
                <w:szCs w:val="18"/>
              </w:rPr>
            </w:pPr>
          </w:p>
        </w:tc>
        <w:tc>
          <w:tcPr>
            <w:tcW w:w="558" w:type="pct"/>
            <w:tcBorders>
              <w:top w:val="single" w:sz="4" w:space="0" w:color="000000"/>
              <w:left w:val="single" w:sz="4" w:space="0" w:color="auto"/>
              <w:bottom w:val="single" w:sz="4" w:space="0" w:color="000000"/>
              <w:right w:val="single" w:sz="4" w:space="0" w:color="000000"/>
            </w:tcBorders>
            <w:shd w:val="clear" w:color="auto" w:fill="FFFFFF"/>
            <w:vAlign w:val="center"/>
          </w:tcPr>
          <w:p w14:paraId="058068C7" w14:textId="77777777" w:rsidR="00087C4C" w:rsidRPr="00C42333" w:rsidRDefault="00087C4C" w:rsidP="00150EEA">
            <w:pPr>
              <w:keepNext/>
              <w:widowControl w:val="0"/>
              <w:ind w:left="-567" w:firstLine="425"/>
              <w:jc w:val="center"/>
              <w:rPr>
                <w:bCs/>
                <w:sz w:val="18"/>
                <w:szCs w:val="18"/>
              </w:rPr>
            </w:pPr>
          </w:p>
        </w:tc>
        <w:tc>
          <w:tcPr>
            <w:tcW w:w="523" w:type="pct"/>
            <w:tcBorders>
              <w:top w:val="single" w:sz="4" w:space="0" w:color="000000"/>
              <w:left w:val="single" w:sz="4" w:space="0" w:color="000000"/>
              <w:bottom w:val="single" w:sz="4" w:space="0" w:color="000000"/>
              <w:right w:val="nil"/>
            </w:tcBorders>
            <w:shd w:val="clear" w:color="auto" w:fill="FFFFFF"/>
            <w:vAlign w:val="center"/>
          </w:tcPr>
          <w:p w14:paraId="2A404A2C" w14:textId="77777777" w:rsidR="00087C4C" w:rsidRPr="00C42333" w:rsidRDefault="00087C4C" w:rsidP="00150EEA">
            <w:pPr>
              <w:keepNext/>
              <w:widowControl w:val="0"/>
              <w:ind w:left="-567" w:right="-111" w:firstLine="425"/>
              <w:jc w:val="center"/>
              <w:rPr>
                <w:bCs/>
                <w:sz w:val="18"/>
                <w:szCs w:val="18"/>
              </w:rPr>
            </w:pPr>
          </w:p>
        </w:tc>
        <w:tc>
          <w:tcPr>
            <w:tcW w:w="449" w:type="pct"/>
            <w:tcBorders>
              <w:top w:val="single" w:sz="4" w:space="0" w:color="000000"/>
              <w:left w:val="single" w:sz="4" w:space="0" w:color="auto"/>
              <w:bottom w:val="single" w:sz="4" w:space="0" w:color="000000"/>
              <w:right w:val="nil"/>
            </w:tcBorders>
            <w:vAlign w:val="center"/>
          </w:tcPr>
          <w:p w14:paraId="7F6A5671" w14:textId="77777777" w:rsidR="00087C4C" w:rsidRPr="00C42333" w:rsidRDefault="00087C4C" w:rsidP="00150EEA">
            <w:pPr>
              <w:keepNext/>
              <w:widowControl w:val="0"/>
              <w:ind w:left="-567" w:firstLine="425"/>
              <w:jc w:val="center"/>
              <w:rPr>
                <w:bCs/>
                <w:sz w:val="18"/>
                <w:szCs w:val="18"/>
              </w:rPr>
            </w:pPr>
          </w:p>
        </w:tc>
        <w:tc>
          <w:tcPr>
            <w:tcW w:w="524" w:type="pct"/>
            <w:tcBorders>
              <w:top w:val="single" w:sz="4" w:space="0" w:color="000000"/>
              <w:left w:val="single" w:sz="4" w:space="0" w:color="000000"/>
              <w:bottom w:val="single" w:sz="4" w:space="0" w:color="000000"/>
              <w:right w:val="single" w:sz="4" w:space="0" w:color="auto"/>
            </w:tcBorders>
            <w:shd w:val="clear" w:color="auto" w:fill="FFFFFF"/>
            <w:vAlign w:val="center"/>
          </w:tcPr>
          <w:p w14:paraId="2D8332CD" w14:textId="77777777" w:rsidR="00087C4C" w:rsidRPr="00C42333" w:rsidRDefault="00087C4C" w:rsidP="00150EEA">
            <w:pPr>
              <w:keepNext/>
              <w:widowControl w:val="0"/>
              <w:ind w:left="-567" w:firstLine="425"/>
              <w:jc w:val="center"/>
              <w:rPr>
                <w:bCs/>
                <w:sz w:val="18"/>
                <w:szCs w:val="18"/>
              </w:rPr>
            </w:pPr>
          </w:p>
        </w:tc>
        <w:tc>
          <w:tcPr>
            <w:tcW w:w="552" w:type="pct"/>
            <w:tcBorders>
              <w:top w:val="single" w:sz="4" w:space="0" w:color="auto"/>
              <w:left w:val="single" w:sz="4" w:space="0" w:color="auto"/>
              <w:bottom w:val="single" w:sz="4" w:space="0" w:color="auto"/>
              <w:right w:val="single" w:sz="4" w:space="0" w:color="auto"/>
            </w:tcBorders>
            <w:vAlign w:val="center"/>
          </w:tcPr>
          <w:p w14:paraId="1D409ECB" w14:textId="77777777" w:rsidR="00087C4C" w:rsidRPr="00C42333" w:rsidRDefault="00087C4C" w:rsidP="00150EEA">
            <w:pPr>
              <w:keepNext/>
              <w:widowControl w:val="0"/>
              <w:ind w:left="-567" w:firstLine="425"/>
              <w:jc w:val="center"/>
              <w:rPr>
                <w:bCs/>
                <w:sz w:val="18"/>
                <w:szCs w:val="18"/>
              </w:rPr>
            </w:pPr>
          </w:p>
        </w:tc>
        <w:tc>
          <w:tcPr>
            <w:tcW w:w="493" w:type="pct"/>
            <w:tcBorders>
              <w:top w:val="single" w:sz="4" w:space="0" w:color="auto"/>
              <w:left w:val="single" w:sz="4" w:space="0" w:color="auto"/>
              <w:bottom w:val="single" w:sz="4" w:space="0" w:color="auto"/>
              <w:right w:val="single" w:sz="4" w:space="0" w:color="auto"/>
            </w:tcBorders>
            <w:vAlign w:val="center"/>
          </w:tcPr>
          <w:p w14:paraId="53188DB0" w14:textId="77777777" w:rsidR="00087C4C" w:rsidRPr="00C42333" w:rsidRDefault="00087C4C" w:rsidP="00150EEA">
            <w:pPr>
              <w:keepNext/>
              <w:widowControl w:val="0"/>
              <w:ind w:left="-567" w:firstLine="425"/>
              <w:jc w:val="center"/>
              <w:rPr>
                <w:sz w:val="18"/>
                <w:szCs w:val="18"/>
              </w:rPr>
            </w:pPr>
          </w:p>
        </w:tc>
        <w:tc>
          <w:tcPr>
            <w:tcW w:w="563" w:type="pct"/>
            <w:tcBorders>
              <w:top w:val="single" w:sz="4" w:space="0" w:color="auto"/>
              <w:left w:val="single" w:sz="4" w:space="0" w:color="auto"/>
              <w:bottom w:val="single" w:sz="4" w:space="0" w:color="auto"/>
              <w:right w:val="single" w:sz="4" w:space="0" w:color="auto"/>
            </w:tcBorders>
            <w:vAlign w:val="center"/>
          </w:tcPr>
          <w:p w14:paraId="70007EC3" w14:textId="77777777" w:rsidR="00087C4C" w:rsidRPr="00C42333" w:rsidRDefault="00087C4C" w:rsidP="00150EEA">
            <w:pPr>
              <w:keepNext/>
              <w:widowControl w:val="0"/>
              <w:ind w:left="-567" w:firstLine="425"/>
              <w:jc w:val="center"/>
              <w:rPr>
                <w:bCs/>
                <w:sz w:val="18"/>
                <w:szCs w:val="18"/>
              </w:rPr>
            </w:pPr>
          </w:p>
        </w:tc>
      </w:tr>
      <w:tr w:rsidR="0088216E" w:rsidRPr="00C42333" w14:paraId="26E959F9" w14:textId="77777777" w:rsidTr="0088216E">
        <w:trPr>
          <w:trHeight w:val="23"/>
        </w:trPr>
        <w:tc>
          <w:tcPr>
            <w:tcW w:w="282" w:type="pct"/>
            <w:tcBorders>
              <w:top w:val="single" w:sz="4" w:space="0" w:color="000000"/>
              <w:left w:val="single" w:sz="4" w:space="0" w:color="000000"/>
              <w:bottom w:val="single" w:sz="4" w:space="0" w:color="000000"/>
              <w:right w:val="single" w:sz="4" w:space="0" w:color="auto"/>
            </w:tcBorders>
            <w:shd w:val="clear" w:color="auto" w:fill="FFFFFF"/>
            <w:vAlign w:val="center"/>
          </w:tcPr>
          <w:p w14:paraId="19CEAC3E" w14:textId="77777777" w:rsidR="00087C4C" w:rsidRPr="00C42333" w:rsidRDefault="00087C4C" w:rsidP="00150EEA">
            <w:pPr>
              <w:keepNext/>
              <w:widowControl w:val="0"/>
              <w:ind w:left="-567" w:right="-104" w:firstLine="425"/>
              <w:jc w:val="center"/>
              <w:rPr>
                <w:bCs/>
                <w:sz w:val="18"/>
                <w:szCs w:val="18"/>
              </w:rPr>
            </w:pPr>
          </w:p>
        </w:tc>
        <w:tc>
          <w:tcPr>
            <w:tcW w:w="1057" w:type="pct"/>
            <w:tcBorders>
              <w:top w:val="single" w:sz="4" w:space="0" w:color="auto"/>
              <w:left w:val="single" w:sz="4" w:space="0" w:color="auto"/>
              <w:bottom w:val="single" w:sz="4" w:space="0" w:color="auto"/>
              <w:right w:val="single" w:sz="4" w:space="0" w:color="auto"/>
            </w:tcBorders>
            <w:vAlign w:val="center"/>
          </w:tcPr>
          <w:p w14:paraId="28B274FB" w14:textId="77777777" w:rsidR="00087C4C" w:rsidRPr="00C42333" w:rsidRDefault="00087C4C" w:rsidP="00150EEA">
            <w:pPr>
              <w:pStyle w:val="TableParagraph"/>
              <w:keepNext/>
              <w:spacing w:before="1"/>
              <w:ind w:left="-567" w:firstLine="425"/>
              <w:rPr>
                <w:spacing w:val="-5"/>
                <w:sz w:val="18"/>
                <w:szCs w:val="18"/>
              </w:rPr>
            </w:pPr>
          </w:p>
        </w:tc>
        <w:tc>
          <w:tcPr>
            <w:tcW w:w="558" w:type="pct"/>
            <w:tcBorders>
              <w:top w:val="single" w:sz="4" w:space="0" w:color="000000"/>
              <w:left w:val="single" w:sz="4" w:space="0" w:color="auto"/>
              <w:bottom w:val="single" w:sz="4" w:space="0" w:color="000000"/>
              <w:right w:val="single" w:sz="4" w:space="0" w:color="000000"/>
            </w:tcBorders>
            <w:shd w:val="clear" w:color="auto" w:fill="FFFFFF"/>
            <w:vAlign w:val="center"/>
          </w:tcPr>
          <w:p w14:paraId="613E8C56" w14:textId="77777777" w:rsidR="00087C4C" w:rsidRPr="00C42333" w:rsidRDefault="00087C4C" w:rsidP="00150EEA">
            <w:pPr>
              <w:keepNext/>
              <w:widowControl w:val="0"/>
              <w:ind w:left="-567" w:firstLine="425"/>
              <w:jc w:val="center"/>
              <w:rPr>
                <w:bCs/>
                <w:sz w:val="18"/>
                <w:szCs w:val="18"/>
              </w:rPr>
            </w:pPr>
          </w:p>
        </w:tc>
        <w:tc>
          <w:tcPr>
            <w:tcW w:w="523" w:type="pct"/>
            <w:tcBorders>
              <w:top w:val="single" w:sz="4" w:space="0" w:color="000000"/>
              <w:left w:val="single" w:sz="4" w:space="0" w:color="000000"/>
              <w:bottom w:val="single" w:sz="4" w:space="0" w:color="000000"/>
              <w:right w:val="nil"/>
            </w:tcBorders>
            <w:shd w:val="clear" w:color="auto" w:fill="FFFFFF"/>
            <w:vAlign w:val="center"/>
          </w:tcPr>
          <w:p w14:paraId="379AA033" w14:textId="77777777" w:rsidR="00087C4C" w:rsidRPr="00C42333" w:rsidRDefault="00087C4C" w:rsidP="00150EEA">
            <w:pPr>
              <w:keepNext/>
              <w:widowControl w:val="0"/>
              <w:ind w:left="-567" w:right="-111" w:firstLine="425"/>
              <w:jc w:val="center"/>
              <w:rPr>
                <w:bCs/>
                <w:sz w:val="18"/>
                <w:szCs w:val="18"/>
              </w:rPr>
            </w:pPr>
          </w:p>
        </w:tc>
        <w:tc>
          <w:tcPr>
            <w:tcW w:w="449" w:type="pct"/>
            <w:tcBorders>
              <w:top w:val="single" w:sz="4" w:space="0" w:color="000000"/>
              <w:left w:val="single" w:sz="4" w:space="0" w:color="auto"/>
              <w:bottom w:val="single" w:sz="4" w:space="0" w:color="000000"/>
              <w:right w:val="nil"/>
            </w:tcBorders>
            <w:vAlign w:val="center"/>
          </w:tcPr>
          <w:p w14:paraId="4200A004" w14:textId="77777777" w:rsidR="00087C4C" w:rsidRPr="00C42333" w:rsidRDefault="00087C4C" w:rsidP="00150EEA">
            <w:pPr>
              <w:keepNext/>
              <w:widowControl w:val="0"/>
              <w:ind w:left="-567" w:firstLine="425"/>
              <w:jc w:val="center"/>
              <w:rPr>
                <w:bCs/>
                <w:sz w:val="18"/>
                <w:szCs w:val="18"/>
              </w:rPr>
            </w:pPr>
          </w:p>
        </w:tc>
        <w:tc>
          <w:tcPr>
            <w:tcW w:w="524" w:type="pct"/>
            <w:tcBorders>
              <w:top w:val="single" w:sz="4" w:space="0" w:color="000000"/>
              <w:left w:val="single" w:sz="4" w:space="0" w:color="000000"/>
              <w:bottom w:val="single" w:sz="4" w:space="0" w:color="000000"/>
              <w:right w:val="single" w:sz="4" w:space="0" w:color="auto"/>
            </w:tcBorders>
            <w:shd w:val="clear" w:color="auto" w:fill="FFFFFF"/>
            <w:vAlign w:val="center"/>
          </w:tcPr>
          <w:p w14:paraId="2D078AFA" w14:textId="77777777" w:rsidR="00087C4C" w:rsidRPr="00C42333" w:rsidRDefault="00087C4C" w:rsidP="00150EEA">
            <w:pPr>
              <w:keepNext/>
              <w:widowControl w:val="0"/>
              <w:ind w:left="-567" w:firstLine="425"/>
              <w:jc w:val="center"/>
              <w:rPr>
                <w:bCs/>
                <w:sz w:val="18"/>
                <w:szCs w:val="18"/>
              </w:rPr>
            </w:pPr>
          </w:p>
        </w:tc>
        <w:tc>
          <w:tcPr>
            <w:tcW w:w="552" w:type="pct"/>
            <w:tcBorders>
              <w:top w:val="single" w:sz="4" w:space="0" w:color="auto"/>
              <w:left w:val="single" w:sz="4" w:space="0" w:color="auto"/>
              <w:bottom w:val="single" w:sz="4" w:space="0" w:color="auto"/>
              <w:right w:val="single" w:sz="4" w:space="0" w:color="auto"/>
            </w:tcBorders>
            <w:vAlign w:val="center"/>
          </w:tcPr>
          <w:p w14:paraId="156B6447" w14:textId="77777777" w:rsidR="00087C4C" w:rsidRPr="00C42333" w:rsidRDefault="00087C4C" w:rsidP="00150EEA">
            <w:pPr>
              <w:keepNext/>
              <w:widowControl w:val="0"/>
              <w:ind w:left="-567" w:firstLine="425"/>
              <w:jc w:val="center"/>
              <w:rPr>
                <w:bCs/>
                <w:sz w:val="18"/>
                <w:szCs w:val="18"/>
              </w:rPr>
            </w:pPr>
          </w:p>
        </w:tc>
        <w:tc>
          <w:tcPr>
            <w:tcW w:w="493" w:type="pct"/>
            <w:tcBorders>
              <w:top w:val="single" w:sz="4" w:space="0" w:color="auto"/>
              <w:left w:val="single" w:sz="4" w:space="0" w:color="auto"/>
              <w:bottom w:val="single" w:sz="4" w:space="0" w:color="auto"/>
              <w:right w:val="single" w:sz="4" w:space="0" w:color="auto"/>
            </w:tcBorders>
            <w:vAlign w:val="center"/>
          </w:tcPr>
          <w:p w14:paraId="53F2A7E5" w14:textId="77777777" w:rsidR="00087C4C" w:rsidRPr="00C42333" w:rsidRDefault="00087C4C" w:rsidP="00150EEA">
            <w:pPr>
              <w:keepNext/>
              <w:widowControl w:val="0"/>
              <w:ind w:left="-567" w:firstLine="425"/>
              <w:jc w:val="center"/>
              <w:rPr>
                <w:sz w:val="18"/>
                <w:szCs w:val="18"/>
              </w:rPr>
            </w:pPr>
          </w:p>
        </w:tc>
        <w:tc>
          <w:tcPr>
            <w:tcW w:w="563" w:type="pct"/>
            <w:tcBorders>
              <w:top w:val="single" w:sz="4" w:space="0" w:color="auto"/>
              <w:left w:val="single" w:sz="4" w:space="0" w:color="auto"/>
              <w:bottom w:val="single" w:sz="4" w:space="0" w:color="auto"/>
              <w:right w:val="single" w:sz="4" w:space="0" w:color="auto"/>
            </w:tcBorders>
            <w:vAlign w:val="center"/>
          </w:tcPr>
          <w:p w14:paraId="1F1FED8F" w14:textId="77777777" w:rsidR="00087C4C" w:rsidRPr="00C42333" w:rsidRDefault="00087C4C" w:rsidP="00150EEA">
            <w:pPr>
              <w:keepNext/>
              <w:widowControl w:val="0"/>
              <w:ind w:left="-567" w:firstLine="425"/>
              <w:jc w:val="center"/>
              <w:rPr>
                <w:bCs/>
                <w:sz w:val="18"/>
                <w:szCs w:val="18"/>
              </w:rPr>
            </w:pPr>
          </w:p>
        </w:tc>
      </w:tr>
      <w:tr w:rsidR="0088216E" w:rsidRPr="00C42333" w14:paraId="40E02EEB" w14:textId="77777777" w:rsidTr="0088216E">
        <w:trPr>
          <w:trHeight w:val="23"/>
        </w:trPr>
        <w:tc>
          <w:tcPr>
            <w:tcW w:w="282" w:type="pct"/>
            <w:tcBorders>
              <w:top w:val="single" w:sz="4" w:space="0" w:color="000000"/>
              <w:left w:val="single" w:sz="4" w:space="0" w:color="000000"/>
              <w:bottom w:val="single" w:sz="4" w:space="0" w:color="000000"/>
              <w:right w:val="single" w:sz="4" w:space="0" w:color="auto"/>
            </w:tcBorders>
            <w:shd w:val="clear" w:color="auto" w:fill="FFFFFF"/>
            <w:vAlign w:val="center"/>
          </w:tcPr>
          <w:p w14:paraId="00B9D128" w14:textId="77777777" w:rsidR="00087C4C" w:rsidRPr="00C42333" w:rsidRDefault="00087C4C" w:rsidP="00150EEA">
            <w:pPr>
              <w:keepNext/>
              <w:widowControl w:val="0"/>
              <w:ind w:left="-567" w:right="-104" w:firstLine="425"/>
              <w:jc w:val="center"/>
              <w:rPr>
                <w:bCs/>
                <w:sz w:val="18"/>
                <w:szCs w:val="18"/>
              </w:rPr>
            </w:pPr>
          </w:p>
        </w:tc>
        <w:tc>
          <w:tcPr>
            <w:tcW w:w="1057" w:type="pct"/>
            <w:tcBorders>
              <w:top w:val="single" w:sz="4" w:space="0" w:color="auto"/>
              <w:left w:val="single" w:sz="4" w:space="0" w:color="auto"/>
              <w:bottom w:val="single" w:sz="4" w:space="0" w:color="auto"/>
              <w:right w:val="single" w:sz="4" w:space="0" w:color="auto"/>
            </w:tcBorders>
            <w:vAlign w:val="center"/>
          </w:tcPr>
          <w:p w14:paraId="73999FD4" w14:textId="77777777" w:rsidR="00087C4C" w:rsidRPr="00C42333" w:rsidRDefault="00087C4C" w:rsidP="00150EEA">
            <w:pPr>
              <w:pStyle w:val="TableParagraph"/>
              <w:keepNext/>
              <w:spacing w:before="1"/>
              <w:ind w:left="-567" w:firstLine="425"/>
              <w:rPr>
                <w:spacing w:val="-5"/>
                <w:sz w:val="18"/>
                <w:szCs w:val="18"/>
              </w:rPr>
            </w:pPr>
          </w:p>
        </w:tc>
        <w:tc>
          <w:tcPr>
            <w:tcW w:w="558" w:type="pct"/>
            <w:tcBorders>
              <w:top w:val="single" w:sz="4" w:space="0" w:color="000000"/>
              <w:left w:val="single" w:sz="4" w:space="0" w:color="auto"/>
              <w:bottom w:val="single" w:sz="4" w:space="0" w:color="000000"/>
              <w:right w:val="single" w:sz="4" w:space="0" w:color="000000"/>
            </w:tcBorders>
            <w:shd w:val="clear" w:color="auto" w:fill="FFFFFF"/>
            <w:vAlign w:val="center"/>
          </w:tcPr>
          <w:p w14:paraId="67957FFA" w14:textId="77777777" w:rsidR="00087C4C" w:rsidRPr="00C42333" w:rsidRDefault="00087C4C" w:rsidP="00150EEA">
            <w:pPr>
              <w:keepNext/>
              <w:widowControl w:val="0"/>
              <w:ind w:left="-567" w:firstLine="425"/>
              <w:jc w:val="center"/>
              <w:rPr>
                <w:bCs/>
                <w:sz w:val="18"/>
                <w:szCs w:val="18"/>
              </w:rPr>
            </w:pPr>
          </w:p>
        </w:tc>
        <w:tc>
          <w:tcPr>
            <w:tcW w:w="523" w:type="pct"/>
            <w:tcBorders>
              <w:top w:val="single" w:sz="4" w:space="0" w:color="000000"/>
              <w:left w:val="single" w:sz="4" w:space="0" w:color="000000"/>
              <w:bottom w:val="single" w:sz="4" w:space="0" w:color="000000"/>
              <w:right w:val="nil"/>
            </w:tcBorders>
            <w:shd w:val="clear" w:color="auto" w:fill="FFFFFF"/>
            <w:vAlign w:val="center"/>
          </w:tcPr>
          <w:p w14:paraId="6D5B77DA" w14:textId="77777777" w:rsidR="00087C4C" w:rsidRPr="00C42333" w:rsidRDefault="00087C4C" w:rsidP="00150EEA">
            <w:pPr>
              <w:keepNext/>
              <w:widowControl w:val="0"/>
              <w:ind w:left="-567" w:right="-111" w:firstLine="425"/>
              <w:jc w:val="center"/>
              <w:rPr>
                <w:bCs/>
                <w:sz w:val="18"/>
                <w:szCs w:val="18"/>
              </w:rPr>
            </w:pPr>
          </w:p>
        </w:tc>
        <w:tc>
          <w:tcPr>
            <w:tcW w:w="449" w:type="pct"/>
            <w:tcBorders>
              <w:top w:val="single" w:sz="4" w:space="0" w:color="000000"/>
              <w:left w:val="single" w:sz="4" w:space="0" w:color="auto"/>
              <w:bottom w:val="single" w:sz="4" w:space="0" w:color="000000"/>
              <w:right w:val="nil"/>
            </w:tcBorders>
            <w:vAlign w:val="center"/>
          </w:tcPr>
          <w:p w14:paraId="6911E4D2" w14:textId="77777777" w:rsidR="00087C4C" w:rsidRPr="00C42333" w:rsidRDefault="00087C4C" w:rsidP="00150EEA">
            <w:pPr>
              <w:keepNext/>
              <w:widowControl w:val="0"/>
              <w:ind w:left="-567" w:firstLine="425"/>
              <w:jc w:val="center"/>
              <w:rPr>
                <w:bCs/>
                <w:sz w:val="18"/>
                <w:szCs w:val="18"/>
              </w:rPr>
            </w:pPr>
          </w:p>
        </w:tc>
        <w:tc>
          <w:tcPr>
            <w:tcW w:w="524" w:type="pct"/>
            <w:tcBorders>
              <w:top w:val="single" w:sz="4" w:space="0" w:color="000000"/>
              <w:left w:val="single" w:sz="4" w:space="0" w:color="000000"/>
              <w:bottom w:val="single" w:sz="4" w:space="0" w:color="000000"/>
              <w:right w:val="single" w:sz="4" w:space="0" w:color="auto"/>
            </w:tcBorders>
            <w:shd w:val="clear" w:color="auto" w:fill="FFFFFF"/>
            <w:vAlign w:val="center"/>
          </w:tcPr>
          <w:p w14:paraId="6E844B97" w14:textId="77777777" w:rsidR="00087C4C" w:rsidRPr="00C42333" w:rsidRDefault="00087C4C" w:rsidP="00150EEA">
            <w:pPr>
              <w:keepNext/>
              <w:widowControl w:val="0"/>
              <w:ind w:left="-567" w:firstLine="425"/>
              <w:jc w:val="center"/>
              <w:rPr>
                <w:bCs/>
                <w:sz w:val="18"/>
                <w:szCs w:val="18"/>
              </w:rPr>
            </w:pPr>
          </w:p>
        </w:tc>
        <w:tc>
          <w:tcPr>
            <w:tcW w:w="552" w:type="pct"/>
            <w:tcBorders>
              <w:top w:val="single" w:sz="4" w:space="0" w:color="auto"/>
              <w:left w:val="single" w:sz="4" w:space="0" w:color="auto"/>
              <w:bottom w:val="single" w:sz="4" w:space="0" w:color="auto"/>
              <w:right w:val="single" w:sz="4" w:space="0" w:color="auto"/>
            </w:tcBorders>
            <w:vAlign w:val="center"/>
          </w:tcPr>
          <w:p w14:paraId="6454D0FF" w14:textId="77777777" w:rsidR="00087C4C" w:rsidRPr="00C42333" w:rsidRDefault="00087C4C" w:rsidP="00150EEA">
            <w:pPr>
              <w:keepNext/>
              <w:widowControl w:val="0"/>
              <w:ind w:left="-567" w:firstLine="425"/>
              <w:jc w:val="center"/>
              <w:rPr>
                <w:bCs/>
                <w:sz w:val="18"/>
                <w:szCs w:val="18"/>
              </w:rPr>
            </w:pPr>
          </w:p>
        </w:tc>
        <w:tc>
          <w:tcPr>
            <w:tcW w:w="493" w:type="pct"/>
            <w:tcBorders>
              <w:top w:val="single" w:sz="4" w:space="0" w:color="auto"/>
              <w:left w:val="single" w:sz="4" w:space="0" w:color="auto"/>
              <w:bottom w:val="single" w:sz="4" w:space="0" w:color="auto"/>
              <w:right w:val="single" w:sz="4" w:space="0" w:color="auto"/>
            </w:tcBorders>
            <w:vAlign w:val="center"/>
          </w:tcPr>
          <w:p w14:paraId="24E2AB44" w14:textId="77777777" w:rsidR="00087C4C" w:rsidRPr="00C42333" w:rsidRDefault="00087C4C" w:rsidP="00150EEA">
            <w:pPr>
              <w:keepNext/>
              <w:widowControl w:val="0"/>
              <w:ind w:left="-567" w:firstLine="425"/>
              <w:jc w:val="center"/>
              <w:rPr>
                <w:sz w:val="18"/>
                <w:szCs w:val="18"/>
              </w:rPr>
            </w:pPr>
          </w:p>
        </w:tc>
        <w:tc>
          <w:tcPr>
            <w:tcW w:w="563" w:type="pct"/>
            <w:tcBorders>
              <w:top w:val="single" w:sz="4" w:space="0" w:color="auto"/>
              <w:left w:val="single" w:sz="4" w:space="0" w:color="auto"/>
              <w:bottom w:val="single" w:sz="4" w:space="0" w:color="auto"/>
              <w:right w:val="single" w:sz="4" w:space="0" w:color="auto"/>
            </w:tcBorders>
            <w:vAlign w:val="center"/>
          </w:tcPr>
          <w:p w14:paraId="26D1275F" w14:textId="77777777" w:rsidR="00087C4C" w:rsidRPr="00C42333" w:rsidRDefault="00087C4C" w:rsidP="00150EEA">
            <w:pPr>
              <w:keepNext/>
              <w:widowControl w:val="0"/>
              <w:ind w:left="-567" w:firstLine="425"/>
              <w:jc w:val="center"/>
              <w:rPr>
                <w:bCs/>
                <w:sz w:val="18"/>
                <w:szCs w:val="18"/>
              </w:rPr>
            </w:pPr>
          </w:p>
        </w:tc>
      </w:tr>
      <w:tr w:rsidR="0088216E" w:rsidRPr="00C42333" w14:paraId="4DE658FD" w14:textId="77777777" w:rsidTr="0088216E">
        <w:trPr>
          <w:trHeight w:val="23"/>
        </w:trPr>
        <w:tc>
          <w:tcPr>
            <w:tcW w:w="282" w:type="pct"/>
            <w:tcBorders>
              <w:top w:val="single" w:sz="4" w:space="0" w:color="000000"/>
              <w:left w:val="single" w:sz="4" w:space="0" w:color="000000"/>
              <w:bottom w:val="single" w:sz="4" w:space="0" w:color="000000"/>
              <w:right w:val="single" w:sz="4" w:space="0" w:color="auto"/>
            </w:tcBorders>
            <w:shd w:val="clear" w:color="auto" w:fill="FFFFFF"/>
            <w:vAlign w:val="center"/>
          </w:tcPr>
          <w:p w14:paraId="67A1B66D" w14:textId="77777777" w:rsidR="00087C4C" w:rsidRPr="00C42333" w:rsidRDefault="00087C4C" w:rsidP="00150EEA">
            <w:pPr>
              <w:keepNext/>
              <w:widowControl w:val="0"/>
              <w:ind w:left="-567" w:right="-104" w:firstLine="425"/>
              <w:jc w:val="center"/>
              <w:rPr>
                <w:bCs/>
                <w:sz w:val="18"/>
                <w:szCs w:val="18"/>
              </w:rPr>
            </w:pPr>
          </w:p>
        </w:tc>
        <w:tc>
          <w:tcPr>
            <w:tcW w:w="1057" w:type="pct"/>
            <w:tcBorders>
              <w:top w:val="single" w:sz="4" w:space="0" w:color="auto"/>
              <w:left w:val="single" w:sz="4" w:space="0" w:color="auto"/>
              <w:bottom w:val="single" w:sz="4" w:space="0" w:color="auto"/>
              <w:right w:val="single" w:sz="4" w:space="0" w:color="auto"/>
            </w:tcBorders>
            <w:vAlign w:val="center"/>
          </w:tcPr>
          <w:p w14:paraId="41E064D1" w14:textId="77777777" w:rsidR="00087C4C" w:rsidRPr="00C42333" w:rsidRDefault="00087C4C" w:rsidP="00150EEA">
            <w:pPr>
              <w:pStyle w:val="TableParagraph"/>
              <w:keepNext/>
              <w:spacing w:before="1"/>
              <w:ind w:left="-567" w:firstLine="425"/>
              <w:rPr>
                <w:spacing w:val="-5"/>
                <w:sz w:val="18"/>
                <w:szCs w:val="18"/>
              </w:rPr>
            </w:pPr>
          </w:p>
        </w:tc>
        <w:tc>
          <w:tcPr>
            <w:tcW w:w="558" w:type="pct"/>
            <w:tcBorders>
              <w:top w:val="single" w:sz="4" w:space="0" w:color="000000"/>
              <w:left w:val="single" w:sz="4" w:space="0" w:color="auto"/>
              <w:bottom w:val="single" w:sz="4" w:space="0" w:color="000000"/>
              <w:right w:val="single" w:sz="4" w:space="0" w:color="000000"/>
            </w:tcBorders>
            <w:shd w:val="clear" w:color="auto" w:fill="FFFFFF"/>
            <w:vAlign w:val="center"/>
          </w:tcPr>
          <w:p w14:paraId="58886B02" w14:textId="77777777" w:rsidR="00087C4C" w:rsidRPr="00C42333" w:rsidRDefault="00087C4C" w:rsidP="00150EEA">
            <w:pPr>
              <w:keepNext/>
              <w:widowControl w:val="0"/>
              <w:ind w:left="-567" w:firstLine="425"/>
              <w:jc w:val="center"/>
              <w:rPr>
                <w:bCs/>
                <w:sz w:val="18"/>
                <w:szCs w:val="18"/>
              </w:rPr>
            </w:pPr>
          </w:p>
        </w:tc>
        <w:tc>
          <w:tcPr>
            <w:tcW w:w="523" w:type="pct"/>
            <w:tcBorders>
              <w:top w:val="single" w:sz="4" w:space="0" w:color="000000"/>
              <w:left w:val="single" w:sz="4" w:space="0" w:color="000000"/>
              <w:bottom w:val="single" w:sz="4" w:space="0" w:color="000000"/>
              <w:right w:val="nil"/>
            </w:tcBorders>
            <w:shd w:val="clear" w:color="auto" w:fill="FFFFFF"/>
            <w:vAlign w:val="center"/>
          </w:tcPr>
          <w:p w14:paraId="047E17B4" w14:textId="77777777" w:rsidR="00087C4C" w:rsidRPr="00C42333" w:rsidRDefault="00087C4C" w:rsidP="00150EEA">
            <w:pPr>
              <w:keepNext/>
              <w:widowControl w:val="0"/>
              <w:ind w:left="-567" w:right="-111" w:firstLine="425"/>
              <w:jc w:val="center"/>
              <w:rPr>
                <w:bCs/>
                <w:sz w:val="18"/>
                <w:szCs w:val="18"/>
              </w:rPr>
            </w:pPr>
          </w:p>
        </w:tc>
        <w:tc>
          <w:tcPr>
            <w:tcW w:w="449" w:type="pct"/>
            <w:tcBorders>
              <w:top w:val="single" w:sz="4" w:space="0" w:color="000000"/>
              <w:left w:val="single" w:sz="4" w:space="0" w:color="auto"/>
              <w:bottom w:val="single" w:sz="4" w:space="0" w:color="000000"/>
              <w:right w:val="nil"/>
            </w:tcBorders>
            <w:vAlign w:val="center"/>
          </w:tcPr>
          <w:p w14:paraId="745FFE0C" w14:textId="77777777" w:rsidR="00087C4C" w:rsidRPr="00C42333" w:rsidRDefault="00087C4C" w:rsidP="00150EEA">
            <w:pPr>
              <w:keepNext/>
              <w:widowControl w:val="0"/>
              <w:ind w:left="-567" w:firstLine="425"/>
              <w:jc w:val="center"/>
              <w:rPr>
                <w:bCs/>
                <w:sz w:val="18"/>
                <w:szCs w:val="18"/>
              </w:rPr>
            </w:pPr>
          </w:p>
        </w:tc>
        <w:tc>
          <w:tcPr>
            <w:tcW w:w="524" w:type="pct"/>
            <w:tcBorders>
              <w:top w:val="single" w:sz="4" w:space="0" w:color="000000"/>
              <w:left w:val="single" w:sz="4" w:space="0" w:color="000000"/>
              <w:bottom w:val="single" w:sz="4" w:space="0" w:color="000000"/>
              <w:right w:val="single" w:sz="4" w:space="0" w:color="auto"/>
            </w:tcBorders>
            <w:shd w:val="clear" w:color="auto" w:fill="FFFFFF"/>
            <w:vAlign w:val="center"/>
          </w:tcPr>
          <w:p w14:paraId="21A21244" w14:textId="77777777" w:rsidR="00087C4C" w:rsidRPr="00C42333" w:rsidRDefault="00087C4C" w:rsidP="00150EEA">
            <w:pPr>
              <w:keepNext/>
              <w:widowControl w:val="0"/>
              <w:ind w:left="-567" w:firstLine="425"/>
              <w:jc w:val="center"/>
              <w:rPr>
                <w:bCs/>
                <w:sz w:val="18"/>
                <w:szCs w:val="18"/>
              </w:rPr>
            </w:pPr>
          </w:p>
        </w:tc>
        <w:tc>
          <w:tcPr>
            <w:tcW w:w="552" w:type="pct"/>
            <w:tcBorders>
              <w:top w:val="single" w:sz="4" w:space="0" w:color="auto"/>
              <w:left w:val="single" w:sz="4" w:space="0" w:color="auto"/>
              <w:bottom w:val="single" w:sz="4" w:space="0" w:color="auto"/>
              <w:right w:val="single" w:sz="4" w:space="0" w:color="auto"/>
            </w:tcBorders>
            <w:vAlign w:val="center"/>
          </w:tcPr>
          <w:p w14:paraId="61A37093" w14:textId="77777777" w:rsidR="00087C4C" w:rsidRPr="00C42333" w:rsidRDefault="00087C4C" w:rsidP="00150EEA">
            <w:pPr>
              <w:keepNext/>
              <w:widowControl w:val="0"/>
              <w:ind w:left="-567" w:firstLine="425"/>
              <w:jc w:val="center"/>
              <w:rPr>
                <w:bCs/>
                <w:sz w:val="18"/>
                <w:szCs w:val="18"/>
              </w:rPr>
            </w:pPr>
          </w:p>
        </w:tc>
        <w:tc>
          <w:tcPr>
            <w:tcW w:w="493" w:type="pct"/>
            <w:tcBorders>
              <w:top w:val="single" w:sz="4" w:space="0" w:color="auto"/>
              <w:left w:val="single" w:sz="4" w:space="0" w:color="auto"/>
              <w:bottom w:val="single" w:sz="4" w:space="0" w:color="auto"/>
              <w:right w:val="single" w:sz="4" w:space="0" w:color="auto"/>
            </w:tcBorders>
            <w:vAlign w:val="center"/>
          </w:tcPr>
          <w:p w14:paraId="5622A83E" w14:textId="77777777" w:rsidR="00087C4C" w:rsidRPr="00C42333" w:rsidRDefault="00087C4C" w:rsidP="00150EEA">
            <w:pPr>
              <w:keepNext/>
              <w:widowControl w:val="0"/>
              <w:ind w:left="-567" w:firstLine="425"/>
              <w:jc w:val="center"/>
              <w:rPr>
                <w:sz w:val="18"/>
                <w:szCs w:val="18"/>
              </w:rPr>
            </w:pPr>
          </w:p>
        </w:tc>
        <w:tc>
          <w:tcPr>
            <w:tcW w:w="563" w:type="pct"/>
            <w:tcBorders>
              <w:top w:val="single" w:sz="4" w:space="0" w:color="auto"/>
              <w:left w:val="single" w:sz="4" w:space="0" w:color="auto"/>
              <w:bottom w:val="single" w:sz="4" w:space="0" w:color="auto"/>
              <w:right w:val="single" w:sz="4" w:space="0" w:color="auto"/>
            </w:tcBorders>
            <w:vAlign w:val="center"/>
          </w:tcPr>
          <w:p w14:paraId="0A9D417F" w14:textId="77777777" w:rsidR="00087C4C" w:rsidRPr="00C42333" w:rsidRDefault="00087C4C" w:rsidP="00150EEA">
            <w:pPr>
              <w:keepNext/>
              <w:widowControl w:val="0"/>
              <w:ind w:left="-567" w:firstLine="425"/>
              <w:jc w:val="center"/>
              <w:rPr>
                <w:bCs/>
                <w:sz w:val="18"/>
                <w:szCs w:val="18"/>
              </w:rPr>
            </w:pPr>
          </w:p>
        </w:tc>
      </w:tr>
      <w:tr w:rsidR="0088216E" w:rsidRPr="00C42333" w14:paraId="286113BB" w14:textId="77777777" w:rsidTr="0088216E">
        <w:trPr>
          <w:trHeight w:val="23"/>
        </w:trPr>
        <w:tc>
          <w:tcPr>
            <w:tcW w:w="282" w:type="pct"/>
            <w:tcBorders>
              <w:top w:val="single" w:sz="4" w:space="0" w:color="000000"/>
              <w:left w:val="single" w:sz="4" w:space="0" w:color="000000"/>
              <w:bottom w:val="single" w:sz="4" w:space="0" w:color="000000"/>
              <w:right w:val="single" w:sz="4" w:space="0" w:color="auto"/>
            </w:tcBorders>
            <w:shd w:val="clear" w:color="auto" w:fill="FFFFFF"/>
            <w:vAlign w:val="center"/>
          </w:tcPr>
          <w:p w14:paraId="6F8EE3E5" w14:textId="77777777" w:rsidR="00087C4C" w:rsidRPr="00C42333" w:rsidRDefault="00087C4C" w:rsidP="00150EEA">
            <w:pPr>
              <w:keepNext/>
              <w:widowControl w:val="0"/>
              <w:ind w:left="-567" w:right="-104" w:firstLine="425"/>
              <w:jc w:val="center"/>
              <w:rPr>
                <w:bCs/>
                <w:sz w:val="18"/>
                <w:szCs w:val="18"/>
              </w:rPr>
            </w:pPr>
          </w:p>
        </w:tc>
        <w:tc>
          <w:tcPr>
            <w:tcW w:w="1057" w:type="pct"/>
            <w:tcBorders>
              <w:top w:val="single" w:sz="4" w:space="0" w:color="auto"/>
              <w:left w:val="single" w:sz="4" w:space="0" w:color="auto"/>
              <w:bottom w:val="single" w:sz="4" w:space="0" w:color="auto"/>
              <w:right w:val="single" w:sz="4" w:space="0" w:color="auto"/>
            </w:tcBorders>
            <w:vAlign w:val="center"/>
          </w:tcPr>
          <w:p w14:paraId="57C9C8D8" w14:textId="77777777" w:rsidR="00087C4C" w:rsidRPr="00C42333" w:rsidRDefault="00087C4C" w:rsidP="00150EEA">
            <w:pPr>
              <w:pStyle w:val="TableParagraph"/>
              <w:keepNext/>
              <w:spacing w:before="1"/>
              <w:ind w:left="-567" w:firstLine="425"/>
              <w:rPr>
                <w:spacing w:val="-5"/>
                <w:sz w:val="18"/>
                <w:szCs w:val="18"/>
              </w:rPr>
            </w:pPr>
          </w:p>
        </w:tc>
        <w:tc>
          <w:tcPr>
            <w:tcW w:w="558" w:type="pct"/>
            <w:tcBorders>
              <w:top w:val="single" w:sz="4" w:space="0" w:color="000000"/>
              <w:left w:val="single" w:sz="4" w:space="0" w:color="auto"/>
              <w:bottom w:val="single" w:sz="4" w:space="0" w:color="000000"/>
              <w:right w:val="single" w:sz="4" w:space="0" w:color="000000"/>
            </w:tcBorders>
            <w:shd w:val="clear" w:color="auto" w:fill="FFFFFF"/>
            <w:vAlign w:val="center"/>
          </w:tcPr>
          <w:p w14:paraId="732ADBA9" w14:textId="77777777" w:rsidR="00087C4C" w:rsidRPr="00C42333" w:rsidRDefault="00087C4C" w:rsidP="00150EEA">
            <w:pPr>
              <w:keepNext/>
              <w:widowControl w:val="0"/>
              <w:ind w:left="-567" w:firstLine="425"/>
              <w:jc w:val="center"/>
              <w:rPr>
                <w:bCs/>
                <w:sz w:val="18"/>
                <w:szCs w:val="18"/>
              </w:rPr>
            </w:pPr>
          </w:p>
        </w:tc>
        <w:tc>
          <w:tcPr>
            <w:tcW w:w="523" w:type="pct"/>
            <w:tcBorders>
              <w:top w:val="single" w:sz="4" w:space="0" w:color="000000"/>
              <w:left w:val="single" w:sz="4" w:space="0" w:color="000000"/>
              <w:bottom w:val="single" w:sz="4" w:space="0" w:color="000000"/>
              <w:right w:val="nil"/>
            </w:tcBorders>
            <w:shd w:val="clear" w:color="auto" w:fill="FFFFFF"/>
            <w:vAlign w:val="center"/>
          </w:tcPr>
          <w:p w14:paraId="4E39D064" w14:textId="77777777" w:rsidR="00087C4C" w:rsidRPr="00C42333" w:rsidRDefault="00087C4C" w:rsidP="00150EEA">
            <w:pPr>
              <w:keepNext/>
              <w:widowControl w:val="0"/>
              <w:ind w:left="-567" w:right="-111" w:firstLine="425"/>
              <w:jc w:val="center"/>
              <w:rPr>
                <w:bCs/>
                <w:sz w:val="18"/>
                <w:szCs w:val="18"/>
              </w:rPr>
            </w:pPr>
          </w:p>
        </w:tc>
        <w:tc>
          <w:tcPr>
            <w:tcW w:w="449" w:type="pct"/>
            <w:tcBorders>
              <w:top w:val="single" w:sz="4" w:space="0" w:color="000000"/>
              <w:left w:val="single" w:sz="4" w:space="0" w:color="auto"/>
              <w:bottom w:val="single" w:sz="4" w:space="0" w:color="000000"/>
              <w:right w:val="nil"/>
            </w:tcBorders>
            <w:vAlign w:val="center"/>
          </w:tcPr>
          <w:p w14:paraId="1AFC58AF" w14:textId="77777777" w:rsidR="00087C4C" w:rsidRPr="00C42333" w:rsidRDefault="00087C4C" w:rsidP="00150EEA">
            <w:pPr>
              <w:keepNext/>
              <w:widowControl w:val="0"/>
              <w:ind w:left="-567" w:firstLine="425"/>
              <w:jc w:val="center"/>
              <w:rPr>
                <w:bCs/>
                <w:sz w:val="18"/>
                <w:szCs w:val="18"/>
              </w:rPr>
            </w:pPr>
          </w:p>
        </w:tc>
        <w:tc>
          <w:tcPr>
            <w:tcW w:w="524" w:type="pct"/>
            <w:tcBorders>
              <w:top w:val="single" w:sz="4" w:space="0" w:color="000000"/>
              <w:left w:val="single" w:sz="4" w:space="0" w:color="000000"/>
              <w:bottom w:val="single" w:sz="4" w:space="0" w:color="000000"/>
              <w:right w:val="single" w:sz="4" w:space="0" w:color="auto"/>
            </w:tcBorders>
            <w:shd w:val="clear" w:color="auto" w:fill="FFFFFF"/>
            <w:vAlign w:val="center"/>
          </w:tcPr>
          <w:p w14:paraId="5DE2E892" w14:textId="77777777" w:rsidR="00087C4C" w:rsidRPr="00C42333" w:rsidRDefault="00087C4C" w:rsidP="00150EEA">
            <w:pPr>
              <w:keepNext/>
              <w:widowControl w:val="0"/>
              <w:ind w:left="-567" w:firstLine="425"/>
              <w:jc w:val="center"/>
              <w:rPr>
                <w:bCs/>
                <w:sz w:val="18"/>
                <w:szCs w:val="18"/>
              </w:rPr>
            </w:pPr>
          </w:p>
        </w:tc>
        <w:tc>
          <w:tcPr>
            <w:tcW w:w="552" w:type="pct"/>
            <w:tcBorders>
              <w:top w:val="single" w:sz="4" w:space="0" w:color="auto"/>
              <w:left w:val="single" w:sz="4" w:space="0" w:color="auto"/>
              <w:bottom w:val="single" w:sz="4" w:space="0" w:color="auto"/>
              <w:right w:val="single" w:sz="4" w:space="0" w:color="auto"/>
            </w:tcBorders>
            <w:vAlign w:val="center"/>
          </w:tcPr>
          <w:p w14:paraId="65010F50" w14:textId="77777777" w:rsidR="00087C4C" w:rsidRPr="00C42333" w:rsidRDefault="00087C4C" w:rsidP="00150EEA">
            <w:pPr>
              <w:keepNext/>
              <w:widowControl w:val="0"/>
              <w:ind w:left="-567" w:firstLine="425"/>
              <w:jc w:val="center"/>
              <w:rPr>
                <w:bCs/>
                <w:sz w:val="18"/>
                <w:szCs w:val="18"/>
              </w:rPr>
            </w:pPr>
          </w:p>
        </w:tc>
        <w:tc>
          <w:tcPr>
            <w:tcW w:w="493" w:type="pct"/>
            <w:tcBorders>
              <w:top w:val="single" w:sz="4" w:space="0" w:color="auto"/>
              <w:left w:val="single" w:sz="4" w:space="0" w:color="auto"/>
              <w:bottom w:val="single" w:sz="4" w:space="0" w:color="auto"/>
              <w:right w:val="single" w:sz="4" w:space="0" w:color="auto"/>
            </w:tcBorders>
            <w:vAlign w:val="center"/>
          </w:tcPr>
          <w:p w14:paraId="74B56DF0" w14:textId="77777777" w:rsidR="00087C4C" w:rsidRPr="00C42333" w:rsidRDefault="00087C4C" w:rsidP="00150EEA">
            <w:pPr>
              <w:keepNext/>
              <w:widowControl w:val="0"/>
              <w:ind w:left="-567" w:firstLine="425"/>
              <w:jc w:val="center"/>
              <w:rPr>
                <w:sz w:val="18"/>
                <w:szCs w:val="18"/>
              </w:rPr>
            </w:pPr>
          </w:p>
        </w:tc>
        <w:tc>
          <w:tcPr>
            <w:tcW w:w="563" w:type="pct"/>
            <w:tcBorders>
              <w:top w:val="single" w:sz="4" w:space="0" w:color="auto"/>
              <w:left w:val="single" w:sz="4" w:space="0" w:color="auto"/>
              <w:bottom w:val="single" w:sz="4" w:space="0" w:color="auto"/>
              <w:right w:val="single" w:sz="4" w:space="0" w:color="auto"/>
            </w:tcBorders>
            <w:vAlign w:val="center"/>
          </w:tcPr>
          <w:p w14:paraId="6F479662" w14:textId="77777777" w:rsidR="00087C4C" w:rsidRPr="00C42333" w:rsidRDefault="00087C4C" w:rsidP="00150EEA">
            <w:pPr>
              <w:keepNext/>
              <w:widowControl w:val="0"/>
              <w:ind w:left="-567" w:firstLine="425"/>
              <w:jc w:val="center"/>
              <w:rPr>
                <w:bCs/>
                <w:sz w:val="18"/>
                <w:szCs w:val="18"/>
              </w:rPr>
            </w:pPr>
          </w:p>
        </w:tc>
      </w:tr>
      <w:tr w:rsidR="0002667C" w:rsidRPr="00C42333" w14:paraId="74C07185" w14:textId="77777777" w:rsidTr="0088216E">
        <w:trPr>
          <w:trHeight w:val="23"/>
        </w:trPr>
        <w:tc>
          <w:tcPr>
            <w:tcW w:w="3944" w:type="pct"/>
            <w:gridSpan w:val="7"/>
            <w:tcBorders>
              <w:top w:val="single" w:sz="4" w:space="0" w:color="000000"/>
              <w:left w:val="single" w:sz="4" w:space="0" w:color="000000"/>
              <w:bottom w:val="single" w:sz="4" w:space="0" w:color="000000"/>
              <w:right w:val="nil"/>
            </w:tcBorders>
            <w:shd w:val="clear" w:color="auto" w:fill="FFFFFF"/>
            <w:vAlign w:val="center"/>
          </w:tcPr>
          <w:p w14:paraId="2A236AB1" w14:textId="77777777" w:rsidR="0002667C" w:rsidRPr="00C42333" w:rsidRDefault="0002667C" w:rsidP="00150EEA">
            <w:pPr>
              <w:keepNext/>
              <w:widowControl w:val="0"/>
              <w:tabs>
                <w:tab w:val="left" w:pos="4875"/>
              </w:tabs>
              <w:ind w:left="-567" w:firstLine="425"/>
              <w:rPr>
                <w:b/>
                <w:sz w:val="18"/>
                <w:szCs w:val="18"/>
              </w:rPr>
            </w:pPr>
            <w:r w:rsidRPr="00C42333">
              <w:rPr>
                <w:b/>
                <w:sz w:val="18"/>
                <w:szCs w:val="18"/>
              </w:rPr>
              <w:t>ИТОГО</w:t>
            </w:r>
          </w:p>
        </w:tc>
        <w:tc>
          <w:tcPr>
            <w:tcW w:w="493" w:type="pct"/>
            <w:tcBorders>
              <w:top w:val="single" w:sz="4" w:space="0" w:color="000000"/>
              <w:left w:val="single" w:sz="4" w:space="0" w:color="000000"/>
              <w:bottom w:val="single" w:sz="4" w:space="0" w:color="000000"/>
              <w:right w:val="single" w:sz="4" w:space="0" w:color="000000"/>
            </w:tcBorders>
            <w:shd w:val="clear" w:color="auto" w:fill="FFFFFF"/>
          </w:tcPr>
          <w:p w14:paraId="2BC0D16F" w14:textId="77777777" w:rsidR="0002667C" w:rsidRPr="00C42333" w:rsidRDefault="0002667C" w:rsidP="00150EEA">
            <w:pPr>
              <w:keepNext/>
              <w:widowControl w:val="0"/>
              <w:ind w:left="-567" w:firstLine="425"/>
              <w:jc w:val="center"/>
              <w:rPr>
                <w:b/>
                <w:sz w:val="18"/>
                <w:szCs w:val="18"/>
              </w:rPr>
            </w:pPr>
          </w:p>
        </w:tc>
        <w:tc>
          <w:tcPr>
            <w:tcW w:w="56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F2F4D98" w14:textId="51BEB009" w:rsidR="0002667C" w:rsidRPr="00C42333" w:rsidRDefault="0002667C" w:rsidP="00150EEA">
            <w:pPr>
              <w:keepNext/>
              <w:widowControl w:val="0"/>
              <w:ind w:left="-567" w:firstLine="425"/>
              <w:jc w:val="center"/>
              <w:rPr>
                <w:b/>
                <w:sz w:val="18"/>
                <w:szCs w:val="18"/>
              </w:rPr>
            </w:pPr>
          </w:p>
        </w:tc>
      </w:tr>
      <w:bookmarkEnd w:id="35"/>
    </w:tbl>
    <w:p w14:paraId="529EAD65" w14:textId="77777777" w:rsidR="00087C4C" w:rsidRDefault="00087C4C" w:rsidP="00150EEA">
      <w:pPr>
        <w:keepNext/>
        <w:widowControl w:val="0"/>
        <w:ind w:left="-567" w:firstLine="425"/>
      </w:pPr>
    </w:p>
    <w:p w14:paraId="02268D95" w14:textId="50D5B922" w:rsidR="000300AA" w:rsidRDefault="00977B2B" w:rsidP="00150EEA">
      <w:pPr>
        <w:keepNext/>
        <w:widowControl w:val="0"/>
        <w:ind w:left="-567" w:firstLine="425"/>
        <w:rPr>
          <w:bCs/>
        </w:rPr>
      </w:pPr>
      <w:r w:rsidRPr="000F2054">
        <w:t xml:space="preserve">Цена </w:t>
      </w:r>
      <w:r w:rsidR="00B75EC1">
        <w:t>Договор</w:t>
      </w:r>
      <w:r w:rsidRPr="000F2054">
        <w:t>а составляет</w:t>
      </w:r>
      <w:r w:rsidR="00150EEA">
        <w:t xml:space="preserve">: </w:t>
      </w:r>
      <w:r w:rsidR="000300AA" w:rsidRPr="00150EEA">
        <w:rPr>
          <w:bCs/>
        </w:rPr>
        <w:t>______________ (__________________________________________) рублей ____ копеек, в том числе НДС __%, что составляет ___________ (_____________________________) рублей ___ копейка / НДС не облагается (в соответствии с п. ____ ст. ____ Налогового кодекса Российской Федерации (далее - НК России) (письмо (уведомление), каким налоговым органом выдано, когда, № _____)</w:t>
      </w:r>
      <w:r w:rsidR="00150EEA">
        <w:rPr>
          <w:bCs/>
        </w:rPr>
        <w:t>.</w:t>
      </w:r>
    </w:p>
    <w:p w14:paraId="322C3D7C" w14:textId="663F7E09" w:rsidR="00150EEA" w:rsidRDefault="00150EEA" w:rsidP="00150EEA">
      <w:pPr>
        <w:keepNext/>
        <w:widowControl w:val="0"/>
        <w:ind w:left="-567" w:firstLine="425"/>
        <w:rPr>
          <w:bCs/>
        </w:rPr>
      </w:pPr>
    </w:p>
    <w:p w14:paraId="5A533557" w14:textId="599911B4" w:rsidR="00977B2B" w:rsidRDefault="00977B2B" w:rsidP="00150EEA">
      <w:pPr>
        <w:keepNext/>
        <w:widowControl w:val="0"/>
        <w:ind w:left="-567" w:firstLine="425"/>
        <w:rPr>
          <w:color w:val="000000" w:themeColor="text1"/>
        </w:rPr>
      </w:pPr>
    </w:p>
    <w:p w14:paraId="60491D9A" w14:textId="41442450" w:rsidR="009479BB" w:rsidRDefault="009479BB" w:rsidP="00150EEA">
      <w:pPr>
        <w:keepNext/>
        <w:widowControl w:val="0"/>
        <w:ind w:left="-567" w:firstLine="425"/>
        <w:rPr>
          <w:color w:val="000000" w:themeColor="text1"/>
        </w:rPr>
      </w:pPr>
    </w:p>
    <w:p w14:paraId="6E31E462" w14:textId="0B1373D9" w:rsidR="009479BB" w:rsidRDefault="009479BB" w:rsidP="00150EEA">
      <w:pPr>
        <w:keepNext/>
        <w:widowControl w:val="0"/>
        <w:ind w:left="-567" w:firstLine="425"/>
        <w:rPr>
          <w:color w:val="000000" w:themeColor="text1"/>
        </w:rPr>
      </w:pPr>
    </w:p>
    <w:p w14:paraId="04500335" w14:textId="77777777" w:rsidR="009479BB" w:rsidRDefault="009479BB" w:rsidP="00150EEA">
      <w:pPr>
        <w:keepNext/>
        <w:widowControl w:val="0"/>
        <w:ind w:left="-567" w:firstLine="425"/>
        <w:rPr>
          <w:color w:val="000000" w:themeColor="text1"/>
        </w:rPr>
      </w:pPr>
    </w:p>
    <w:p w14:paraId="79AAF2C7" w14:textId="77777777" w:rsidR="001C743B" w:rsidRPr="00107104" w:rsidRDefault="001C743B" w:rsidP="00150EEA">
      <w:pPr>
        <w:keepNext/>
        <w:widowControl w:val="0"/>
        <w:ind w:left="-567" w:firstLine="425"/>
        <w:rPr>
          <w:color w:val="000000" w:themeColor="text1"/>
        </w:rPr>
      </w:pPr>
    </w:p>
    <w:tbl>
      <w:tblPr>
        <w:tblW w:w="9782" w:type="dxa"/>
        <w:tblInd w:w="-426" w:type="dxa"/>
        <w:tblLayout w:type="fixed"/>
        <w:tblLook w:val="0000" w:firstRow="0" w:lastRow="0" w:firstColumn="0" w:lastColumn="0" w:noHBand="0" w:noVBand="0"/>
      </w:tblPr>
      <w:tblGrid>
        <w:gridCol w:w="4891"/>
        <w:gridCol w:w="4891"/>
      </w:tblGrid>
      <w:tr w:rsidR="00D31F1A" w:rsidRPr="009F5B26" w14:paraId="79600784" w14:textId="77777777" w:rsidTr="00150EEA">
        <w:tc>
          <w:tcPr>
            <w:tcW w:w="4891" w:type="dxa"/>
          </w:tcPr>
          <w:p w14:paraId="642DCEE0" w14:textId="77777777" w:rsidR="00D31F1A" w:rsidRPr="001C743B" w:rsidRDefault="00D31F1A" w:rsidP="00150EEA">
            <w:pPr>
              <w:keepNext/>
              <w:widowControl w:val="0"/>
              <w:autoSpaceDE w:val="0"/>
              <w:autoSpaceDN w:val="0"/>
              <w:adjustRightInd w:val="0"/>
              <w:ind w:left="-567" w:firstLine="425"/>
              <w:jc w:val="center"/>
              <w:rPr>
                <w:b/>
              </w:rPr>
            </w:pPr>
            <w:r w:rsidRPr="001C743B">
              <w:rPr>
                <w:b/>
              </w:rPr>
              <w:t>От Заказчика:</w:t>
            </w:r>
          </w:p>
          <w:p w14:paraId="4C665811" w14:textId="77777777" w:rsidR="00D31F1A" w:rsidRPr="001C743B" w:rsidRDefault="00D31F1A" w:rsidP="00150EEA">
            <w:pPr>
              <w:keepNext/>
              <w:widowControl w:val="0"/>
              <w:autoSpaceDE w:val="0"/>
              <w:autoSpaceDN w:val="0"/>
              <w:adjustRightInd w:val="0"/>
              <w:ind w:left="-567" w:firstLine="425"/>
              <w:jc w:val="center"/>
              <w:rPr>
                <w:b/>
              </w:rPr>
            </w:pPr>
            <w:r w:rsidRPr="001C743B">
              <w:rPr>
                <w:b/>
                <w:color w:val="FF0000"/>
              </w:rPr>
              <w:t>Подписано усиленной квалифицированной электронной подписью</w:t>
            </w:r>
          </w:p>
        </w:tc>
        <w:tc>
          <w:tcPr>
            <w:tcW w:w="4891" w:type="dxa"/>
          </w:tcPr>
          <w:p w14:paraId="0D4D6536" w14:textId="77777777" w:rsidR="00D31F1A" w:rsidRPr="001C743B" w:rsidRDefault="00D31F1A" w:rsidP="00150EEA">
            <w:pPr>
              <w:keepNext/>
              <w:widowControl w:val="0"/>
              <w:autoSpaceDE w:val="0"/>
              <w:autoSpaceDN w:val="0"/>
              <w:adjustRightInd w:val="0"/>
              <w:ind w:left="-567" w:firstLine="425"/>
              <w:jc w:val="center"/>
              <w:rPr>
                <w:b/>
              </w:rPr>
            </w:pPr>
            <w:r w:rsidRPr="001C743B">
              <w:rPr>
                <w:b/>
              </w:rPr>
              <w:t>От Поставщика:</w:t>
            </w:r>
          </w:p>
          <w:p w14:paraId="6D3084B5" w14:textId="77777777" w:rsidR="00D31F1A" w:rsidRPr="00E43FE7" w:rsidRDefault="00D31F1A" w:rsidP="00150EEA">
            <w:pPr>
              <w:keepNext/>
              <w:widowControl w:val="0"/>
              <w:autoSpaceDE w:val="0"/>
              <w:autoSpaceDN w:val="0"/>
              <w:adjustRightInd w:val="0"/>
              <w:ind w:left="-567" w:firstLine="425"/>
              <w:jc w:val="center"/>
            </w:pPr>
            <w:r w:rsidRPr="001C743B">
              <w:rPr>
                <w:b/>
                <w:color w:val="FF0000"/>
              </w:rPr>
              <w:t>Подписано усиленной квалифицированной электронной подписью</w:t>
            </w:r>
          </w:p>
        </w:tc>
      </w:tr>
    </w:tbl>
    <w:p w14:paraId="740D4537" w14:textId="77777777" w:rsidR="00537F00" w:rsidRPr="006E1989" w:rsidRDefault="00537F00" w:rsidP="00150EEA">
      <w:pPr>
        <w:keepNext/>
        <w:widowControl w:val="0"/>
        <w:ind w:left="-567" w:firstLine="425"/>
        <w:jc w:val="center"/>
      </w:pPr>
    </w:p>
    <w:p w14:paraId="3C254F55" w14:textId="77777777" w:rsidR="00537F00" w:rsidRDefault="00537F00" w:rsidP="00150EEA">
      <w:pPr>
        <w:keepNext/>
        <w:widowControl w:val="0"/>
        <w:ind w:left="-567" w:firstLine="425"/>
      </w:pPr>
    </w:p>
    <w:p w14:paraId="7E614F8F" w14:textId="77777777" w:rsidR="00560952" w:rsidRDefault="00537F00" w:rsidP="000300AA">
      <w:pPr>
        <w:keepNext/>
        <w:widowControl w:val="0"/>
        <w:tabs>
          <w:tab w:val="left" w:pos="7605"/>
        </w:tabs>
        <w:sectPr w:rsidR="00560952" w:rsidSect="00977B2B">
          <w:pgSz w:w="11906" w:h="16838"/>
          <w:pgMar w:top="709" w:right="850" w:bottom="1134" w:left="1701" w:header="708" w:footer="708" w:gutter="0"/>
          <w:cols w:space="708"/>
          <w:docGrid w:linePitch="360"/>
        </w:sectPr>
      </w:pPr>
      <w:r>
        <w:tab/>
      </w:r>
    </w:p>
    <w:p w14:paraId="76361F6D" w14:textId="77777777" w:rsidR="00D31F1A" w:rsidRPr="006E1989" w:rsidRDefault="00D31F1A" w:rsidP="00D31F1A">
      <w:pPr>
        <w:jc w:val="right"/>
      </w:pPr>
      <w:r w:rsidRPr="006E1989">
        <w:lastRenderedPageBreak/>
        <w:t xml:space="preserve">Приложение № </w:t>
      </w:r>
      <w:r>
        <w:t>2</w:t>
      </w:r>
    </w:p>
    <w:p w14:paraId="156089D1" w14:textId="196930E1" w:rsidR="00D31F1A" w:rsidRPr="006E1989" w:rsidRDefault="00D31F1A" w:rsidP="00D31F1A">
      <w:pPr>
        <w:jc w:val="right"/>
      </w:pPr>
      <w:r w:rsidRPr="006E1989">
        <w:t xml:space="preserve">к </w:t>
      </w:r>
      <w:r w:rsidR="00B75EC1">
        <w:t>Договор</w:t>
      </w:r>
      <w:r w:rsidRPr="006E1989">
        <w:t>у №</w:t>
      </w:r>
      <w:r>
        <w:t xml:space="preserve"> </w:t>
      </w:r>
      <w:r w:rsidR="00697333">
        <w:t>__________________</w:t>
      </w:r>
    </w:p>
    <w:p w14:paraId="3393DC16" w14:textId="06EC0195" w:rsidR="00D31F1A" w:rsidRPr="006E1989" w:rsidRDefault="00D31F1A" w:rsidP="00D31F1A">
      <w:pPr>
        <w:jc w:val="right"/>
      </w:pPr>
      <w:r w:rsidRPr="006E1989">
        <w:t>от «</w:t>
      </w:r>
      <w:r>
        <w:t>___</w:t>
      </w:r>
      <w:r w:rsidRPr="006E1989">
        <w:t xml:space="preserve">» </w:t>
      </w:r>
      <w:r w:rsidR="00697333">
        <w:t xml:space="preserve">________________ </w:t>
      </w:r>
      <w:r w:rsidRPr="006E1989">
        <w:t>202</w:t>
      </w:r>
      <w:r>
        <w:t>6</w:t>
      </w:r>
      <w:r w:rsidRPr="006E1989">
        <w:t xml:space="preserve"> г.</w:t>
      </w:r>
    </w:p>
    <w:p w14:paraId="4A6F0492" w14:textId="77777777" w:rsidR="00963547" w:rsidRPr="000F2054" w:rsidRDefault="00963547" w:rsidP="00963547">
      <w:pPr>
        <w:pStyle w:val="ConsPlusNormal"/>
        <w:jc w:val="both"/>
        <w:rPr>
          <w:rFonts w:ascii="Times New Roman" w:hAnsi="Times New Roman" w:cs="Times New Roman"/>
          <w:sz w:val="24"/>
          <w:szCs w:val="24"/>
        </w:rPr>
      </w:pPr>
    </w:p>
    <w:p w14:paraId="200F20F2" w14:textId="54CED70F" w:rsidR="002474CF" w:rsidRDefault="00963547" w:rsidP="009D2709">
      <w:pPr>
        <w:pStyle w:val="ConsPlusNormal"/>
        <w:ind w:firstLine="0"/>
        <w:jc w:val="center"/>
        <w:rPr>
          <w:rFonts w:ascii="Times New Roman" w:hAnsi="Times New Roman" w:cs="Times New Roman"/>
          <w:b/>
          <w:bCs/>
          <w:sz w:val="24"/>
          <w:szCs w:val="24"/>
        </w:rPr>
      </w:pPr>
      <w:bookmarkStart w:id="36" w:name="P389"/>
      <w:bookmarkEnd w:id="36"/>
      <w:r w:rsidRPr="000F2054">
        <w:rPr>
          <w:rFonts w:ascii="Times New Roman" w:hAnsi="Times New Roman" w:cs="Times New Roman"/>
          <w:b/>
          <w:bCs/>
          <w:sz w:val="24"/>
          <w:szCs w:val="24"/>
        </w:rPr>
        <w:t>ТЕХНИЧЕСКОЕ ЗАДАНИЕ</w:t>
      </w:r>
    </w:p>
    <w:p w14:paraId="1E1D4440" w14:textId="26F661B0" w:rsidR="009D2709" w:rsidRDefault="009D2709" w:rsidP="009D2709">
      <w:pPr>
        <w:pStyle w:val="ConsPlusNormal"/>
        <w:ind w:firstLine="0"/>
        <w:jc w:val="center"/>
        <w:rPr>
          <w:rFonts w:ascii="Times New Roman" w:hAnsi="Times New Roman" w:cs="Times New Roman"/>
          <w:bCs/>
          <w:i/>
          <w:iCs/>
          <w:sz w:val="24"/>
          <w:szCs w:val="24"/>
          <w:lang w:eastAsia="ar-SA"/>
        </w:rPr>
      </w:pPr>
      <w:bookmarkStart w:id="37" w:name="_Hlk242813176"/>
      <w:r>
        <w:rPr>
          <w:rFonts w:ascii="Times New Roman" w:hAnsi="Times New Roman" w:cs="Times New Roman"/>
          <w:bCs/>
          <w:i/>
          <w:iCs/>
          <w:sz w:val="24"/>
          <w:szCs w:val="24"/>
          <w:lang w:eastAsia="ar-SA"/>
        </w:rPr>
        <w:t>формируется при заключении Договора на основании Технического задания, являющегося приложением к проекту Договора, путем включения предложения победителя</w:t>
      </w:r>
    </w:p>
    <w:bookmarkEnd w:id="37"/>
    <w:p w14:paraId="550E71AE" w14:textId="77777777" w:rsidR="009D2709" w:rsidRPr="003F17E1" w:rsidRDefault="009D2709" w:rsidP="009D2709">
      <w:pPr>
        <w:pStyle w:val="ConsPlusNormal"/>
        <w:ind w:firstLine="0"/>
        <w:jc w:val="center"/>
        <w:rPr>
          <w:rFonts w:ascii="Times New Roman" w:hAnsi="Times New Roman" w:cs="Times New Roman"/>
          <w:b/>
          <w:bCs/>
          <w:sz w:val="24"/>
          <w:szCs w:val="24"/>
        </w:rPr>
      </w:pPr>
    </w:p>
    <w:p w14:paraId="7E8E618A" w14:textId="14C96CC5" w:rsidR="00654BF1" w:rsidRDefault="00654BF1" w:rsidP="00654BF1">
      <w:pPr>
        <w:jc w:val="center"/>
        <w:rPr>
          <w:rFonts w:eastAsia="Calibri"/>
          <w:b/>
          <w:bCs/>
          <w:kern w:val="2"/>
          <w:lang w:eastAsia="en-US"/>
          <w14:ligatures w14:val="standardContextual"/>
        </w:rPr>
      </w:pPr>
      <w:r w:rsidRPr="00654BF1">
        <w:rPr>
          <w:rFonts w:eastAsia="Calibri"/>
          <w:b/>
          <w:bCs/>
          <w:color w:val="000000"/>
          <w:szCs w:val="22"/>
          <w:lang w:eastAsia="en-US"/>
        </w:rPr>
        <w:t xml:space="preserve">на поставку лечебного энтерального питания </w:t>
      </w:r>
      <w:r w:rsidRPr="00654BF1">
        <w:rPr>
          <w:rFonts w:eastAsia="Calibri"/>
          <w:b/>
          <w:bCs/>
          <w:kern w:val="2"/>
          <w:lang w:eastAsia="en-US"/>
          <w14:ligatures w14:val="standardContextual"/>
        </w:rPr>
        <w:t>для нужд ФГБУ «НМИЦ РК» Минздрава России и ЛРКЦ «Юдино» - филиала ФГБУ «НМИЦ РК» Минздрава России</w:t>
      </w:r>
    </w:p>
    <w:p w14:paraId="0E5E8D06" w14:textId="5C54CF48" w:rsidR="00654BF1" w:rsidRDefault="00654BF1" w:rsidP="00654BF1">
      <w:pPr>
        <w:jc w:val="center"/>
        <w:rPr>
          <w:rFonts w:eastAsia="Calibri"/>
          <w:b/>
          <w:bCs/>
          <w:color w:val="000000"/>
          <w:szCs w:val="22"/>
          <w:lang w:eastAsia="en-US"/>
        </w:rPr>
      </w:pPr>
    </w:p>
    <w:p w14:paraId="3CA0EE86" w14:textId="42E2D4E7" w:rsidR="00654BF1" w:rsidRDefault="00654BF1" w:rsidP="00654BF1">
      <w:pPr>
        <w:pStyle w:val="a8"/>
        <w:numPr>
          <w:ilvl w:val="0"/>
          <w:numId w:val="7"/>
        </w:numPr>
        <w:jc w:val="center"/>
        <w:rPr>
          <w:rFonts w:ascii="Times New Roman" w:hAnsi="Times New Roman"/>
          <w:b/>
          <w:bCs/>
          <w:color w:val="000000"/>
          <w:sz w:val="24"/>
          <w:szCs w:val="24"/>
        </w:rPr>
      </w:pPr>
      <w:r w:rsidRPr="00654BF1">
        <w:rPr>
          <w:rFonts w:ascii="Times New Roman" w:hAnsi="Times New Roman"/>
          <w:b/>
          <w:bCs/>
          <w:color w:val="000000"/>
          <w:sz w:val="24"/>
          <w:szCs w:val="24"/>
        </w:rPr>
        <w:t>Общие требования</w:t>
      </w:r>
    </w:p>
    <w:tbl>
      <w:tblPr>
        <w:tblW w:w="10065" w:type="dxa"/>
        <w:tblInd w:w="-152" w:type="dxa"/>
        <w:tblLayout w:type="fixed"/>
        <w:tblLook w:val="04A0" w:firstRow="1" w:lastRow="0" w:firstColumn="1" w:lastColumn="0" w:noHBand="0" w:noVBand="1"/>
      </w:tblPr>
      <w:tblGrid>
        <w:gridCol w:w="710"/>
        <w:gridCol w:w="2268"/>
        <w:gridCol w:w="7087"/>
      </w:tblGrid>
      <w:tr w:rsidR="00727802" w:rsidRPr="00727802" w14:paraId="4CFE0C36" w14:textId="77777777" w:rsidTr="00727802">
        <w:trPr>
          <w:trHeight w:val="20"/>
        </w:trPr>
        <w:tc>
          <w:tcPr>
            <w:tcW w:w="710" w:type="dxa"/>
            <w:tcBorders>
              <w:top w:val="single" w:sz="8" w:space="0" w:color="auto"/>
              <w:left w:val="single" w:sz="8" w:space="0" w:color="auto"/>
              <w:bottom w:val="single" w:sz="8" w:space="0" w:color="000000"/>
              <w:right w:val="single" w:sz="8" w:space="0" w:color="000000"/>
            </w:tcBorders>
            <w:vAlign w:val="center"/>
          </w:tcPr>
          <w:p w14:paraId="365D9C82" w14:textId="77777777" w:rsidR="00727802" w:rsidRPr="00727802" w:rsidRDefault="00727802" w:rsidP="00727802">
            <w:pPr>
              <w:widowControl w:val="0"/>
              <w:jc w:val="center"/>
              <w:rPr>
                <w:rFonts w:eastAsia="Calibri"/>
                <w:bCs/>
                <w:spacing w:val="-3"/>
                <w:sz w:val="22"/>
                <w:szCs w:val="22"/>
                <w:lang w:eastAsia="en-US"/>
              </w:rPr>
            </w:pPr>
          </w:p>
        </w:tc>
        <w:tc>
          <w:tcPr>
            <w:tcW w:w="2268" w:type="dxa"/>
            <w:tcBorders>
              <w:top w:val="single" w:sz="8" w:space="0" w:color="auto"/>
              <w:left w:val="single" w:sz="8" w:space="0" w:color="000000"/>
              <w:bottom w:val="single" w:sz="8" w:space="0" w:color="000000"/>
              <w:right w:val="single" w:sz="8" w:space="0" w:color="000000"/>
            </w:tcBorders>
            <w:noWrap/>
            <w:vAlign w:val="center"/>
            <w:hideMark/>
          </w:tcPr>
          <w:p w14:paraId="4049EDE2" w14:textId="77777777" w:rsidR="00727802" w:rsidRPr="00727802" w:rsidRDefault="00727802" w:rsidP="00727802">
            <w:pPr>
              <w:widowControl w:val="0"/>
              <w:jc w:val="center"/>
              <w:rPr>
                <w:rFonts w:eastAsia="Calibri"/>
                <w:b/>
                <w:spacing w:val="-3"/>
                <w:lang w:eastAsia="en-US"/>
              </w:rPr>
            </w:pPr>
            <w:r w:rsidRPr="00727802">
              <w:rPr>
                <w:rFonts w:eastAsia="Calibri"/>
                <w:b/>
                <w:spacing w:val="-3"/>
                <w:lang w:eastAsia="en-US"/>
              </w:rPr>
              <w:t xml:space="preserve">Наименование </w:t>
            </w:r>
          </w:p>
        </w:tc>
        <w:tc>
          <w:tcPr>
            <w:tcW w:w="7087" w:type="dxa"/>
            <w:tcBorders>
              <w:top w:val="single" w:sz="8" w:space="0" w:color="auto"/>
              <w:left w:val="single" w:sz="8" w:space="0" w:color="000000"/>
              <w:bottom w:val="single" w:sz="8" w:space="0" w:color="000000"/>
              <w:right w:val="single" w:sz="8" w:space="0" w:color="auto"/>
            </w:tcBorders>
            <w:vAlign w:val="center"/>
            <w:hideMark/>
          </w:tcPr>
          <w:p w14:paraId="6F37DBF4" w14:textId="77777777" w:rsidR="00727802" w:rsidRPr="00727802" w:rsidRDefault="00727802" w:rsidP="00727802">
            <w:pPr>
              <w:widowControl w:val="0"/>
              <w:jc w:val="center"/>
              <w:rPr>
                <w:rFonts w:eastAsia="Calibri"/>
                <w:b/>
                <w:spacing w:val="-3"/>
                <w:lang w:eastAsia="en-US"/>
              </w:rPr>
            </w:pPr>
            <w:r w:rsidRPr="00727802">
              <w:rPr>
                <w:rFonts w:eastAsia="Calibri"/>
                <w:b/>
                <w:spacing w:val="-3"/>
                <w:lang w:eastAsia="en-US"/>
              </w:rPr>
              <w:t>Соответствие</w:t>
            </w:r>
          </w:p>
        </w:tc>
      </w:tr>
      <w:tr w:rsidR="00727802" w:rsidRPr="00727802" w14:paraId="2ECA6DDB" w14:textId="77777777" w:rsidTr="00727802">
        <w:trPr>
          <w:trHeight w:val="20"/>
        </w:trPr>
        <w:tc>
          <w:tcPr>
            <w:tcW w:w="710" w:type="dxa"/>
            <w:tcBorders>
              <w:top w:val="single" w:sz="8" w:space="0" w:color="auto"/>
              <w:left w:val="single" w:sz="8" w:space="0" w:color="auto"/>
              <w:bottom w:val="single" w:sz="8" w:space="0" w:color="auto"/>
              <w:right w:val="single" w:sz="8" w:space="0" w:color="000000"/>
            </w:tcBorders>
            <w:vAlign w:val="center"/>
          </w:tcPr>
          <w:p w14:paraId="49275519" w14:textId="77777777" w:rsidR="00727802" w:rsidRPr="00727802" w:rsidRDefault="00727802" w:rsidP="00727802">
            <w:pPr>
              <w:widowControl w:val="0"/>
              <w:jc w:val="center"/>
              <w:rPr>
                <w:rFonts w:eastAsia="Calibri"/>
                <w:bCs/>
                <w:lang w:eastAsia="en-US"/>
              </w:rPr>
            </w:pPr>
            <w:r w:rsidRPr="00727802">
              <w:rPr>
                <w:rFonts w:eastAsia="Calibri"/>
                <w:bCs/>
                <w:lang w:eastAsia="en-US"/>
              </w:rPr>
              <w:t>1.</w:t>
            </w:r>
          </w:p>
        </w:tc>
        <w:tc>
          <w:tcPr>
            <w:tcW w:w="2268" w:type="dxa"/>
            <w:tcBorders>
              <w:top w:val="single" w:sz="8" w:space="0" w:color="auto"/>
              <w:left w:val="single" w:sz="8" w:space="0" w:color="000000"/>
              <w:bottom w:val="single" w:sz="8" w:space="0" w:color="auto"/>
              <w:right w:val="single" w:sz="8" w:space="0" w:color="000000"/>
            </w:tcBorders>
            <w:noWrap/>
            <w:vAlign w:val="center"/>
          </w:tcPr>
          <w:p w14:paraId="04F885FD" w14:textId="77777777" w:rsidR="00727802" w:rsidRPr="00727802" w:rsidRDefault="00727802" w:rsidP="00727802">
            <w:pPr>
              <w:rPr>
                <w:rFonts w:eastAsia="Calibri"/>
                <w:spacing w:val="-3"/>
                <w:lang w:eastAsia="en-US"/>
              </w:rPr>
            </w:pPr>
            <w:r w:rsidRPr="00727802">
              <w:rPr>
                <w:rFonts w:eastAsia="Calibri"/>
                <w:spacing w:val="-3"/>
                <w:lang w:eastAsia="en-US"/>
              </w:rPr>
              <w:t>Наименование объекта закупки</w:t>
            </w:r>
          </w:p>
        </w:tc>
        <w:tc>
          <w:tcPr>
            <w:tcW w:w="7087" w:type="dxa"/>
            <w:tcBorders>
              <w:top w:val="single" w:sz="8" w:space="0" w:color="auto"/>
              <w:left w:val="single" w:sz="8" w:space="0" w:color="000000"/>
              <w:bottom w:val="single" w:sz="8" w:space="0" w:color="auto"/>
              <w:right w:val="single" w:sz="8" w:space="0" w:color="auto"/>
            </w:tcBorders>
            <w:vAlign w:val="center"/>
          </w:tcPr>
          <w:p w14:paraId="4D38EF96" w14:textId="038E52DA" w:rsidR="00727802" w:rsidRPr="00727802" w:rsidRDefault="00727802" w:rsidP="00727802">
            <w:pPr>
              <w:widowControl w:val="0"/>
              <w:autoSpaceDE w:val="0"/>
              <w:autoSpaceDN w:val="0"/>
              <w:adjustRightInd w:val="0"/>
              <w:rPr>
                <w:rFonts w:eastAsia="Calibri"/>
                <w:b/>
                <w:bCs/>
                <w:kern w:val="2"/>
                <w:lang w:eastAsia="en-US"/>
                <w14:ligatures w14:val="standardContextual"/>
              </w:rPr>
            </w:pPr>
            <w:r w:rsidRPr="00727802">
              <w:rPr>
                <w:b/>
                <w:bCs/>
                <w:color w:val="000000"/>
              </w:rPr>
              <w:t xml:space="preserve">  Поставка лечебного энтерального питания </w:t>
            </w:r>
            <w:r w:rsidRPr="00727802">
              <w:rPr>
                <w:rFonts w:eastAsia="Calibri"/>
                <w:b/>
                <w:bCs/>
                <w:color w:val="000000"/>
                <w:szCs w:val="22"/>
                <w:lang w:eastAsia="en-US"/>
              </w:rPr>
              <w:t>для нужд ФГБУ «НМИЦ РК» Минздрава России и ЛРКЦ «Юдино» - филиал ФГБУ «НМИЦ РК» Минздрава России</w:t>
            </w:r>
          </w:p>
          <w:p w14:paraId="1C4C1B92" w14:textId="77777777" w:rsidR="00727802" w:rsidRPr="00727802" w:rsidRDefault="00727802" w:rsidP="00727802">
            <w:pPr>
              <w:widowControl w:val="0"/>
              <w:autoSpaceDE w:val="0"/>
              <w:autoSpaceDN w:val="0"/>
              <w:adjustRightInd w:val="0"/>
              <w:rPr>
                <w:b/>
                <w:bCs/>
                <w:color w:val="000000"/>
              </w:rPr>
            </w:pPr>
          </w:p>
        </w:tc>
      </w:tr>
      <w:tr w:rsidR="00727802" w:rsidRPr="00727802" w14:paraId="66CDC262" w14:textId="77777777" w:rsidTr="00727802">
        <w:trPr>
          <w:trHeight w:val="20"/>
        </w:trPr>
        <w:tc>
          <w:tcPr>
            <w:tcW w:w="710" w:type="dxa"/>
            <w:tcBorders>
              <w:top w:val="single" w:sz="8" w:space="0" w:color="auto"/>
              <w:left w:val="single" w:sz="8" w:space="0" w:color="auto"/>
              <w:bottom w:val="single" w:sz="8" w:space="0" w:color="auto"/>
              <w:right w:val="single" w:sz="8" w:space="0" w:color="000000"/>
            </w:tcBorders>
            <w:vAlign w:val="center"/>
          </w:tcPr>
          <w:p w14:paraId="26E53EC8" w14:textId="77777777" w:rsidR="00727802" w:rsidRPr="00727802" w:rsidRDefault="00727802" w:rsidP="00727802">
            <w:pPr>
              <w:widowControl w:val="0"/>
              <w:jc w:val="center"/>
              <w:rPr>
                <w:rFonts w:eastAsia="Calibri"/>
                <w:bCs/>
                <w:lang w:eastAsia="en-US"/>
              </w:rPr>
            </w:pPr>
            <w:r w:rsidRPr="00727802">
              <w:rPr>
                <w:rFonts w:eastAsia="Calibri"/>
                <w:bCs/>
                <w:lang w:eastAsia="en-US"/>
              </w:rPr>
              <w:t>2.</w:t>
            </w:r>
          </w:p>
        </w:tc>
        <w:tc>
          <w:tcPr>
            <w:tcW w:w="2268" w:type="dxa"/>
            <w:tcBorders>
              <w:top w:val="single" w:sz="8" w:space="0" w:color="auto"/>
              <w:left w:val="single" w:sz="8" w:space="0" w:color="000000"/>
              <w:bottom w:val="single" w:sz="8" w:space="0" w:color="auto"/>
              <w:right w:val="single" w:sz="8" w:space="0" w:color="000000"/>
            </w:tcBorders>
            <w:noWrap/>
            <w:vAlign w:val="center"/>
          </w:tcPr>
          <w:p w14:paraId="43A6386D" w14:textId="77777777" w:rsidR="00727802" w:rsidRPr="00727802" w:rsidRDefault="00727802" w:rsidP="00727802">
            <w:pPr>
              <w:rPr>
                <w:rFonts w:eastAsia="Calibri"/>
                <w:spacing w:val="-3"/>
                <w:lang w:eastAsia="en-US"/>
              </w:rPr>
            </w:pPr>
            <w:r w:rsidRPr="00727802">
              <w:rPr>
                <w:rFonts w:eastAsia="Calibri"/>
                <w:spacing w:val="-3"/>
                <w:lang w:eastAsia="en-US"/>
              </w:rPr>
              <w:t>Место поставки товара:</w:t>
            </w:r>
          </w:p>
        </w:tc>
        <w:tc>
          <w:tcPr>
            <w:tcW w:w="7087" w:type="dxa"/>
            <w:tcBorders>
              <w:top w:val="single" w:sz="8" w:space="0" w:color="auto"/>
              <w:left w:val="single" w:sz="8" w:space="0" w:color="000000"/>
              <w:bottom w:val="single" w:sz="8" w:space="0" w:color="auto"/>
              <w:right w:val="single" w:sz="8" w:space="0" w:color="auto"/>
            </w:tcBorders>
            <w:vAlign w:val="center"/>
          </w:tcPr>
          <w:p w14:paraId="5ACF8929" w14:textId="77777777" w:rsidR="00727802" w:rsidRPr="00727802" w:rsidRDefault="00727802" w:rsidP="00727802">
            <w:pPr>
              <w:widowControl w:val="0"/>
              <w:autoSpaceDE w:val="0"/>
              <w:autoSpaceDN w:val="0"/>
              <w:adjustRightInd w:val="0"/>
              <w:rPr>
                <w:rFonts w:eastAsia="Calibri"/>
                <w:szCs w:val="22"/>
                <w:lang w:eastAsia="en-US"/>
              </w:rPr>
            </w:pPr>
            <w:r w:rsidRPr="00727802">
              <w:rPr>
                <w:rFonts w:eastAsia="Calibri"/>
                <w:b/>
                <w:bCs/>
                <w:lang w:eastAsia="en-US"/>
              </w:rPr>
              <w:t>ЛРКЦ «Юдино» - филиал ФГБУ «НМИЦ РК» Минздрава России: Московская обл., Одинцовский городской округ, с. Юдино, улица Красная, дом 23.</w:t>
            </w:r>
          </w:p>
        </w:tc>
      </w:tr>
      <w:tr w:rsidR="00727802" w:rsidRPr="00727802" w14:paraId="56457A7C" w14:textId="77777777" w:rsidTr="00727802">
        <w:trPr>
          <w:trHeight w:val="749"/>
        </w:trPr>
        <w:tc>
          <w:tcPr>
            <w:tcW w:w="710" w:type="dxa"/>
            <w:tcBorders>
              <w:top w:val="single" w:sz="8" w:space="0" w:color="auto"/>
              <w:left w:val="single" w:sz="8" w:space="0" w:color="auto"/>
              <w:bottom w:val="single" w:sz="8" w:space="0" w:color="auto"/>
              <w:right w:val="single" w:sz="8" w:space="0" w:color="000000"/>
            </w:tcBorders>
            <w:vAlign w:val="center"/>
          </w:tcPr>
          <w:p w14:paraId="7EA7174B" w14:textId="77777777" w:rsidR="00727802" w:rsidRPr="00727802" w:rsidRDefault="00727802" w:rsidP="00727802">
            <w:pPr>
              <w:widowControl w:val="0"/>
              <w:jc w:val="center"/>
              <w:rPr>
                <w:rFonts w:eastAsia="Calibri"/>
                <w:bCs/>
                <w:lang w:eastAsia="en-US"/>
              </w:rPr>
            </w:pPr>
            <w:r w:rsidRPr="00727802">
              <w:rPr>
                <w:rFonts w:eastAsia="Calibri"/>
                <w:bCs/>
                <w:lang w:eastAsia="en-US"/>
              </w:rPr>
              <w:t xml:space="preserve">3. </w:t>
            </w:r>
          </w:p>
        </w:tc>
        <w:tc>
          <w:tcPr>
            <w:tcW w:w="2268" w:type="dxa"/>
            <w:tcBorders>
              <w:top w:val="single" w:sz="8" w:space="0" w:color="auto"/>
              <w:left w:val="single" w:sz="8" w:space="0" w:color="000000"/>
              <w:bottom w:val="single" w:sz="8" w:space="0" w:color="auto"/>
              <w:right w:val="single" w:sz="8" w:space="0" w:color="000000"/>
            </w:tcBorders>
            <w:noWrap/>
            <w:vAlign w:val="center"/>
          </w:tcPr>
          <w:p w14:paraId="6B359573" w14:textId="77777777" w:rsidR="00727802" w:rsidRPr="00727802" w:rsidRDefault="00727802" w:rsidP="00727802">
            <w:pPr>
              <w:rPr>
                <w:rFonts w:eastAsia="Calibri"/>
                <w:spacing w:val="-3"/>
                <w:lang w:eastAsia="en-US"/>
              </w:rPr>
            </w:pPr>
            <w:r w:rsidRPr="00727802">
              <w:rPr>
                <w:rFonts w:eastAsia="Calibri"/>
                <w:spacing w:val="-3"/>
                <w:lang w:eastAsia="en-US"/>
              </w:rPr>
              <w:t>Срок поставки товара:</w:t>
            </w:r>
          </w:p>
        </w:tc>
        <w:tc>
          <w:tcPr>
            <w:tcW w:w="7087" w:type="dxa"/>
            <w:tcBorders>
              <w:top w:val="single" w:sz="8" w:space="0" w:color="auto"/>
              <w:left w:val="single" w:sz="8" w:space="0" w:color="000000"/>
              <w:bottom w:val="single" w:sz="8" w:space="0" w:color="auto"/>
              <w:right w:val="single" w:sz="8" w:space="0" w:color="auto"/>
            </w:tcBorders>
            <w:vAlign w:val="center"/>
          </w:tcPr>
          <w:p w14:paraId="01B34AB4" w14:textId="77777777" w:rsidR="00727802" w:rsidRPr="00727802" w:rsidRDefault="00727802" w:rsidP="00727802">
            <w:pPr>
              <w:widowControl w:val="0"/>
              <w:autoSpaceDE w:val="0"/>
              <w:autoSpaceDN w:val="0"/>
              <w:adjustRightInd w:val="0"/>
              <w:rPr>
                <w:b/>
                <w:bCs/>
                <w:lang w:eastAsia="ar-SA"/>
              </w:rPr>
            </w:pPr>
            <w:r w:rsidRPr="00727802">
              <w:rPr>
                <w:rFonts w:eastAsia="Calibri"/>
                <w:b/>
                <w:bCs/>
                <w:kern w:val="2"/>
                <w:szCs w:val="22"/>
                <w:lang w:eastAsia="en-US"/>
              </w:rPr>
              <w:t xml:space="preserve">Срок поставки: с даты заключения контракта по 30.11.2026 года. По заявкам Заказчика, в течение 5 (пяти) рабочих дней с даты направления заявки заказчиком. Общее количество заявок не более 5. </w:t>
            </w:r>
          </w:p>
        </w:tc>
      </w:tr>
      <w:tr w:rsidR="00727802" w:rsidRPr="00727802" w14:paraId="222FD3B7" w14:textId="77777777" w:rsidTr="00727802">
        <w:trPr>
          <w:trHeight w:val="20"/>
        </w:trPr>
        <w:tc>
          <w:tcPr>
            <w:tcW w:w="710" w:type="dxa"/>
            <w:tcBorders>
              <w:top w:val="single" w:sz="8" w:space="0" w:color="auto"/>
              <w:left w:val="single" w:sz="8" w:space="0" w:color="auto"/>
              <w:bottom w:val="single" w:sz="8" w:space="0" w:color="auto"/>
              <w:right w:val="single" w:sz="8" w:space="0" w:color="000000"/>
            </w:tcBorders>
            <w:vAlign w:val="center"/>
          </w:tcPr>
          <w:p w14:paraId="4278CF80" w14:textId="77777777" w:rsidR="00727802" w:rsidRPr="00727802" w:rsidRDefault="00727802" w:rsidP="00727802">
            <w:pPr>
              <w:widowControl w:val="0"/>
              <w:jc w:val="center"/>
              <w:rPr>
                <w:rFonts w:eastAsia="Calibri"/>
                <w:bCs/>
                <w:lang w:eastAsia="en-US"/>
              </w:rPr>
            </w:pPr>
            <w:r w:rsidRPr="00727802">
              <w:rPr>
                <w:rFonts w:eastAsia="Calibri"/>
                <w:bCs/>
                <w:lang w:eastAsia="en-US"/>
              </w:rPr>
              <w:t>4.</w:t>
            </w:r>
          </w:p>
        </w:tc>
        <w:tc>
          <w:tcPr>
            <w:tcW w:w="2268" w:type="dxa"/>
            <w:tcBorders>
              <w:top w:val="single" w:sz="8" w:space="0" w:color="auto"/>
              <w:left w:val="single" w:sz="8" w:space="0" w:color="000000"/>
              <w:bottom w:val="single" w:sz="8" w:space="0" w:color="auto"/>
              <w:right w:val="single" w:sz="8" w:space="0" w:color="000000"/>
            </w:tcBorders>
            <w:noWrap/>
            <w:vAlign w:val="center"/>
          </w:tcPr>
          <w:p w14:paraId="2FBD33EC" w14:textId="77777777" w:rsidR="00727802" w:rsidRPr="00727802" w:rsidRDefault="00727802" w:rsidP="00727802">
            <w:pPr>
              <w:jc w:val="center"/>
              <w:rPr>
                <w:rFonts w:eastAsia="Calibri"/>
                <w:spacing w:val="-3"/>
                <w:lang w:eastAsia="en-US"/>
              </w:rPr>
            </w:pPr>
            <w:r w:rsidRPr="00727802">
              <w:rPr>
                <w:rFonts w:eastAsia="Calibri"/>
                <w:spacing w:val="-3"/>
                <w:lang w:eastAsia="en-US"/>
              </w:rPr>
              <w:t>Требования к качеству товара</w:t>
            </w:r>
          </w:p>
        </w:tc>
        <w:tc>
          <w:tcPr>
            <w:tcW w:w="7087" w:type="dxa"/>
            <w:tcBorders>
              <w:top w:val="single" w:sz="8" w:space="0" w:color="auto"/>
              <w:left w:val="single" w:sz="8" w:space="0" w:color="000000"/>
              <w:bottom w:val="single" w:sz="8" w:space="0" w:color="auto"/>
              <w:right w:val="single" w:sz="8" w:space="0" w:color="auto"/>
            </w:tcBorders>
            <w:vAlign w:val="center"/>
          </w:tcPr>
          <w:p w14:paraId="087DB716"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 xml:space="preserve">Товар должен быть новым, не бывшим в эксплуатации, свободно поставляемым в Российскую Федерацию, свободным от прав третьих лиц, не иметь дефектов, связанных с конструкцией, материалами или функционированием при штатном их использовании в обычных условиях, не являться предметом спора, не находиться в залоге, под арестом или иным обременением. </w:t>
            </w:r>
          </w:p>
          <w:p w14:paraId="59E56C01"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Поставляемый товар должен соответствовать действующим ГОСТам, ТУ и СанПиНам,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w:t>
            </w:r>
          </w:p>
          <w:p w14:paraId="516D583A"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Качество поставляемого Товара должно удовлетворять требованиям:</w:t>
            </w:r>
          </w:p>
          <w:p w14:paraId="6ADE7831"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 Федерального закона от 27.12.2002 № 184-ФЗ «О техническом регулировании»;</w:t>
            </w:r>
          </w:p>
          <w:p w14:paraId="73B5E8CF" w14:textId="77777777" w:rsidR="00727802" w:rsidRPr="00727802" w:rsidRDefault="00727802" w:rsidP="00727802">
            <w:pPr>
              <w:widowControl w:val="0"/>
              <w:tabs>
                <w:tab w:val="left" w:pos="709"/>
              </w:tabs>
              <w:ind w:left="34" w:right="34" w:firstLine="284"/>
              <w:rPr>
                <w:rFonts w:eastAsia="Calibri"/>
                <w:lang w:eastAsia="ar-SA"/>
              </w:rPr>
            </w:pPr>
            <w:r w:rsidRPr="00727802">
              <w:rPr>
                <w:rFonts w:eastAsia="Calibri"/>
                <w:lang w:eastAsia="ar-SA"/>
              </w:rPr>
              <w:t>- Федерального закона от 21.11.2011 № 323-ФЗ «Об основах охраны здоровья граждан в Российской Федерации»;</w:t>
            </w:r>
          </w:p>
          <w:p w14:paraId="24B13487"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 Федерального закона от 30.03.1999 год № 52-ФЗ «О санитарно-эпидемиологическом благополучии населения».</w:t>
            </w:r>
          </w:p>
          <w:p w14:paraId="3D38E51A"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 xml:space="preserve">Поставляемый Товар должен быть зарегистрирован на территории Российской Федерации. Данные о зарегистрированном товаре должны быть внесены в государственный реестр (лекарственных средств, изделий медицинского назначения, медицинское оборудование) в установленном действующим законодательством Российской Федерации порядке случае (для товаров, требующих регистрации) в соответствии </w:t>
            </w:r>
            <w:r w:rsidRPr="00727802">
              <w:rPr>
                <w:rFonts w:eastAsia="Calibri"/>
                <w:b/>
                <w:lang w:eastAsia="en-US"/>
              </w:rPr>
              <w:t xml:space="preserve">с </w:t>
            </w:r>
            <w:r w:rsidRPr="00727802">
              <w:rPr>
                <w:rFonts w:eastAsia="Calibri"/>
                <w:bCs/>
                <w:szCs w:val="22"/>
                <w:shd w:val="clear" w:color="auto" w:fill="FFFFFF"/>
                <w:lang w:eastAsia="en-US"/>
              </w:rPr>
              <w:t>Приказом Минздрава России от 23.09.2020 № 1008н</w:t>
            </w:r>
            <w:r w:rsidRPr="00727802">
              <w:rPr>
                <w:rFonts w:eastAsia="Calibri"/>
                <w:b/>
                <w:szCs w:val="22"/>
                <w:shd w:val="clear" w:color="auto" w:fill="FFFFFF"/>
                <w:lang w:eastAsia="en-US"/>
              </w:rPr>
              <w:t> </w:t>
            </w:r>
            <w:r w:rsidRPr="00727802">
              <w:rPr>
                <w:rFonts w:eastAsia="Calibri"/>
                <w:szCs w:val="22"/>
                <w:shd w:val="clear" w:color="auto" w:fill="FFFFFF"/>
                <w:lang w:eastAsia="en-US"/>
              </w:rPr>
              <w:t>«Об утверждении порядка обеспечения пациентов лечебным питанием».</w:t>
            </w:r>
          </w:p>
          <w:p w14:paraId="4AB9E9EA"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 xml:space="preserve">Поставляемый Товар должен соответствовать действующим в </w:t>
            </w:r>
            <w:r w:rsidRPr="00727802">
              <w:rPr>
                <w:rFonts w:eastAsia="Calibri"/>
                <w:lang w:eastAsia="en-US"/>
              </w:rPr>
              <w:lastRenderedPageBreak/>
              <w:t>Российской Федерации, предусмотренным по нему стандартам, техническим условиям и регламентам, санитарным и фитосанитарным нормам, в том числе критериям безопасности и (или) безвредности факторов среды обитания для человека, установленных для данного вида Товара, соответствовать требованиям, установленным Федеральной службой по надзору в сфере здравоохранения и социального развития или МЗ РФ, а также требованиям, установленными иными нормативно-правовыми актами РФ, подтверждаться соответствующими установленными документами. Поставляемый Товар соответствовать документации фирмы-производителя.</w:t>
            </w:r>
          </w:p>
          <w:p w14:paraId="594F9D2F" w14:textId="77777777" w:rsidR="00727802" w:rsidRPr="00727802" w:rsidRDefault="00727802" w:rsidP="00727802">
            <w:pPr>
              <w:widowControl w:val="0"/>
              <w:autoSpaceDE w:val="0"/>
              <w:autoSpaceDN w:val="0"/>
              <w:adjustRightInd w:val="0"/>
              <w:ind w:firstLine="466"/>
              <w:rPr>
                <w:rFonts w:eastAsia="Calibri"/>
                <w:lang w:eastAsia="en-US"/>
              </w:rPr>
            </w:pPr>
            <w:r w:rsidRPr="00727802">
              <w:rPr>
                <w:rFonts w:eastAsia="Calibri"/>
                <w:lang w:eastAsia="en-US"/>
              </w:rPr>
              <w:t>Поставляемый Товар должен соответствовать своему целевому назначению, техническим, качественным, функциональным и эксплуатационным характеристикам, указанным в контракте, а также соответствовать техническим, качественным, функциональным, эксплуатационным характеристикам, указанным в документах, передаваемых вместе с Товаром.</w:t>
            </w:r>
          </w:p>
          <w:p w14:paraId="5E4DF27B" w14:textId="77777777" w:rsidR="00727802" w:rsidRPr="00727802" w:rsidRDefault="00727802" w:rsidP="00727802">
            <w:pPr>
              <w:widowControl w:val="0"/>
              <w:suppressAutoHyphens/>
              <w:autoSpaceDE w:val="0"/>
              <w:autoSpaceDN w:val="0"/>
              <w:adjustRightInd w:val="0"/>
              <w:spacing w:line="256" w:lineRule="auto"/>
              <w:ind w:firstLine="317"/>
              <w:rPr>
                <w:rFonts w:eastAsia="Calibri"/>
                <w:lang w:eastAsia="en-US"/>
              </w:rPr>
            </w:pPr>
            <w:r w:rsidRPr="00727802">
              <w:rPr>
                <w:rFonts w:eastAsia="Calibri"/>
                <w:lang w:eastAsia="en-US"/>
              </w:rPr>
              <w:t>Товар должен быть разрешен к применению на территории Российской Федерации, а также быть обеспечен информацией о товаре, изготовителе, основных потребительских свойствах. При поставке товара обязательно предоставление всех необходимых документов, подтверждающих качество поставляемых товаров в соответствии с законодательством РФ.</w:t>
            </w:r>
          </w:p>
          <w:p w14:paraId="6F5C53CA" w14:textId="77777777" w:rsidR="00727802" w:rsidRPr="00727802" w:rsidRDefault="00727802" w:rsidP="00727802">
            <w:pPr>
              <w:widowControl w:val="0"/>
              <w:suppressAutoHyphens/>
              <w:autoSpaceDE w:val="0"/>
              <w:autoSpaceDN w:val="0"/>
              <w:adjustRightInd w:val="0"/>
              <w:spacing w:line="256" w:lineRule="auto"/>
              <w:ind w:firstLine="317"/>
              <w:rPr>
                <w:rFonts w:eastAsia="Calibri"/>
                <w:lang w:eastAsia="en-US"/>
              </w:rPr>
            </w:pPr>
            <w:r w:rsidRPr="00727802">
              <w:rPr>
                <w:rFonts w:eastAsia="Calibri"/>
                <w:lang w:eastAsia="en-US"/>
              </w:rPr>
              <w:t>Поставленный товар, признанный недоброкачественным и (или) фальсифицированным и (или) контрафактным по решению уполномоченных государственных органов или решению суда, подлежит изъятию и уничтожению. При этом Поставщик по претензии Заказчика обязан возвратить стоимость оплаченного товара и компенсировать понесенные им затраты по его изъятию и уничтожению.</w:t>
            </w:r>
          </w:p>
          <w:p w14:paraId="440756EE" w14:textId="77777777" w:rsidR="00727802" w:rsidRPr="00727802" w:rsidRDefault="00727802" w:rsidP="00727802">
            <w:pPr>
              <w:widowControl w:val="0"/>
              <w:autoSpaceDE w:val="0"/>
              <w:autoSpaceDN w:val="0"/>
              <w:adjustRightInd w:val="0"/>
              <w:ind w:firstLine="325"/>
              <w:rPr>
                <w:rFonts w:eastAsia="Calibri"/>
                <w:lang w:eastAsia="en-US"/>
              </w:rPr>
            </w:pPr>
            <w:r w:rsidRPr="00727802">
              <w:rPr>
                <w:rFonts w:eastAsia="Calibri"/>
                <w:lang w:eastAsia="en-US"/>
              </w:rPr>
              <w:t>Ответственность за достоверность сведений о стране происхождения товара, указанного в заявке на участие в закупке, несет участник закупки.</w:t>
            </w:r>
          </w:p>
          <w:p w14:paraId="689ECDB0" w14:textId="77777777" w:rsidR="00727802" w:rsidRPr="00727802" w:rsidRDefault="00727802" w:rsidP="00727802">
            <w:pPr>
              <w:widowControl w:val="0"/>
              <w:autoSpaceDE w:val="0"/>
              <w:autoSpaceDN w:val="0"/>
              <w:adjustRightInd w:val="0"/>
              <w:ind w:firstLine="325"/>
              <w:rPr>
                <w:rFonts w:eastAsia="Calibri"/>
                <w:lang w:eastAsia="en-US"/>
              </w:rPr>
            </w:pPr>
            <w:r w:rsidRPr="00727802">
              <w:rPr>
                <w:rFonts w:eastAsia="Calibri"/>
                <w:lang w:eastAsia="en-US"/>
              </w:rPr>
              <w:t>Поставщик гарантирует соответствие комплектности товара технической документации на предлагаемый к поставке товар (если предусмотрена комплектность).</w:t>
            </w:r>
          </w:p>
          <w:p w14:paraId="70C940FC" w14:textId="77777777" w:rsidR="00B624CE" w:rsidRDefault="00727802" w:rsidP="00727802">
            <w:pPr>
              <w:widowControl w:val="0"/>
              <w:autoSpaceDE w:val="0"/>
              <w:autoSpaceDN w:val="0"/>
              <w:adjustRightInd w:val="0"/>
              <w:ind w:firstLine="317"/>
              <w:rPr>
                <w:rFonts w:eastAsia="Calibri"/>
                <w:lang w:eastAsia="en-US"/>
              </w:rPr>
            </w:pPr>
            <w:r w:rsidRPr="00727802">
              <w:rPr>
                <w:rFonts w:eastAsia="Calibri"/>
                <w:lang w:eastAsia="en-US"/>
              </w:rPr>
              <w:t>Требования к качеству товара установлены проектом Контракта</w:t>
            </w:r>
            <w:r w:rsidR="00B624CE">
              <w:rPr>
                <w:rFonts w:eastAsia="Calibri"/>
                <w:lang w:eastAsia="en-US"/>
              </w:rPr>
              <w:t>.</w:t>
            </w:r>
          </w:p>
          <w:p w14:paraId="2F45C1FD" w14:textId="73CEF1D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(Проект контракта приведен в Приложении № 4 к Извещению)</w:t>
            </w:r>
            <w:r w:rsidR="00B624CE">
              <w:rPr>
                <w:rFonts w:eastAsia="Calibri"/>
                <w:lang w:eastAsia="en-US"/>
              </w:rPr>
              <w:t>.</w:t>
            </w:r>
            <w:bookmarkStart w:id="38" w:name="_GoBack"/>
            <w:bookmarkEnd w:id="38"/>
          </w:p>
        </w:tc>
      </w:tr>
      <w:tr w:rsidR="00727802" w:rsidRPr="00727802" w14:paraId="0833D86C" w14:textId="77777777" w:rsidTr="00727802">
        <w:trPr>
          <w:trHeight w:val="20"/>
        </w:trPr>
        <w:tc>
          <w:tcPr>
            <w:tcW w:w="710" w:type="dxa"/>
            <w:tcBorders>
              <w:top w:val="single" w:sz="8" w:space="0" w:color="auto"/>
              <w:left w:val="single" w:sz="8" w:space="0" w:color="auto"/>
              <w:bottom w:val="single" w:sz="8" w:space="0" w:color="auto"/>
              <w:right w:val="single" w:sz="8" w:space="0" w:color="000000"/>
            </w:tcBorders>
            <w:vAlign w:val="center"/>
          </w:tcPr>
          <w:p w14:paraId="1FD9CDED" w14:textId="77777777" w:rsidR="00727802" w:rsidRPr="00727802" w:rsidRDefault="00727802" w:rsidP="00727802">
            <w:pPr>
              <w:widowControl w:val="0"/>
              <w:jc w:val="center"/>
              <w:rPr>
                <w:rFonts w:eastAsia="Calibri"/>
                <w:bCs/>
                <w:lang w:eastAsia="en-US"/>
              </w:rPr>
            </w:pPr>
            <w:r w:rsidRPr="00727802">
              <w:rPr>
                <w:rFonts w:eastAsia="Calibri"/>
                <w:bCs/>
                <w:lang w:eastAsia="en-US"/>
              </w:rPr>
              <w:lastRenderedPageBreak/>
              <w:t>5.</w:t>
            </w:r>
          </w:p>
        </w:tc>
        <w:tc>
          <w:tcPr>
            <w:tcW w:w="2268" w:type="dxa"/>
            <w:tcBorders>
              <w:top w:val="single" w:sz="8" w:space="0" w:color="auto"/>
              <w:left w:val="single" w:sz="8" w:space="0" w:color="000000"/>
              <w:bottom w:val="single" w:sz="8" w:space="0" w:color="auto"/>
              <w:right w:val="single" w:sz="8" w:space="0" w:color="000000"/>
            </w:tcBorders>
            <w:noWrap/>
            <w:vAlign w:val="center"/>
          </w:tcPr>
          <w:p w14:paraId="01BDCAA7" w14:textId="77777777" w:rsidR="00727802" w:rsidRPr="00727802" w:rsidRDefault="00727802" w:rsidP="00727802">
            <w:pPr>
              <w:jc w:val="center"/>
              <w:rPr>
                <w:rFonts w:eastAsia="Calibri"/>
                <w:spacing w:val="-3"/>
                <w:lang w:eastAsia="en-US"/>
              </w:rPr>
            </w:pPr>
            <w:r w:rsidRPr="00727802">
              <w:rPr>
                <w:rFonts w:eastAsia="Calibri"/>
                <w:spacing w:val="-3"/>
                <w:lang w:eastAsia="en-US"/>
              </w:rPr>
              <w:t>Требования к документам, сопровождающим поставку товара, подтверждающим его качество</w:t>
            </w:r>
          </w:p>
        </w:tc>
        <w:tc>
          <w:tcPr>
            <w:tcW w:w="7087" w:type="dxa"/>
            <w:tcBorders>
              <w:top w:val="single" w:sz="8" w:space="0" w:color="auto"/>
              <w:left w:val="single" w:sz="8" w:space="0" w:color="000000"/>
              <w:bottom w:val="single" w:sz="8" w:space="0" w:color="auto"/>
              <w:right w:val="single" w:sz="8" w:space="0" w:color="auto"/>
            </w:tcBorders>
            <w:vAlign w:val="center"/>
          </w:tcPr>
          <w:p w14:paraId="69141C11"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b/>
                <w:bCs/>
                <w:lang w:eastAsia="en-US"/>
              </w:rPr>
              <w:t xml:space="preserve">Поставка Товара (партии товара) должна осуществляться с соответствующим пакетом документов, действующих на момент поставки, подтверждающих качество, безопасность Товара и удостоверяющих соответствие Товара требованиям законодательства и государственным стандартам </w:t>
            </w:r>
            <w:r w:rsidRPr="00727802">
              <w:rPr>
                <w:rFonts w:eastAsia="Calibri"/>
                <w:lang w:eastAsia="en-US"/>
              </w:rPr>
              <w:t>(</w:t>
            </w:r>
            <w:r w:rsidRPr="00727802">
              <w:rPr>
                <w:rFonts w:eastAsia="Calibri"/>
                <w:i/>
                <w:lang w:eastAsia="en-US"/>
              </w:rPr>
              <w:t>действующие на момент поставки товара регистрационные удостоверения, сертификат соответствия и/или сертификат качества и/или декларация о соответствии, гигиенические заключения/гигиенические сертификаты (экспертные заключения или свидетельства о государственной регистрации), подтверждающие соответствие гигиеническим нормам и санитарным правилам и (или) другими документами, согласно установленным Минздравом РФ и Госстандартом РФ</w:t>
            </w:r>
            <w:r w:rsidRPr="00727802">
              <w:rPr>
                <w:rFonts w:eastAsia="Calibri"/>
                <w:lang w:eastAsia="en-US"/>
              </w:rPr>
              <w:t xml:space="preserve">), </w:t>
            </w:r>
            <w:r w:rsidRPr="00727802">
              <w:rPr>
                <w:rFonts w:eastAsia="Calibri"/>
                <w:b/>
                <w:bCs/>
                <w:lang w:eastAsia="en-US"/>
              </w:rPr>
              <w:t xml:space="preserve">если законодательством Российской Федерации предусмотрено их обязательное оформление и установлено требование о </w:t>
            </w:r>
            <w:r w:rsidRPr="00727802">
              <w:rPr>
                <w:rFonts w:eastAsia="Calibri"/>
                <w:b/>
                <w:bCs/>
                <w:lang w:eastAsia="en-US"/>
              </w:rPr>
              <w:lastRenderedPageBreak/>
              <w:t>предоставлении таких документов.</w:t>
            </w:r>
          </w:p>
          <w:p w14:paraId="4385A93F"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 xml:space="preserve">Информация о Товаре должна быть на русском языке или продублирована на русском языке. </w:t>
            </w:r>
          </w:p>
          <w:p w14:paraId="79BAA409"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Перечень документов и требования к их оформлению установлены проектом Контракта (Проект контракта приведен в Приложении № 5 к Извещению)</w:t>
            </w:r>
          </w:p>
        </w:tc>
      </w:tr>
      <w:tr w:rsidR="00727802" w:rsidRPr="00727802" w14:paraId="6CBA2378" w14:textId="77777777" w:rsidTr="00727802">
        <w:trPr>
          <w:trHeight w:val="20"/>
        </w:trPr>
        <w:tc>
          <w:tcPr>
            <w:tcW w:w="710" w:type="dxa"/>
            <w:tcBorders>
              <w:top w:val="single" w:sz="8" w:space="0" w:color="auto"/>
              <w:left w:val="single" w:sz="8" w:space="0" w:color="auto"/>
              <w:bottom w:val="single" w:sz="8" w:space="0" w:color="auto"/>
              <w:right w:val="single" w:sz="8" w:space="0" w:color="000000"/>
            </w:tcBorders>
            <w:vAlign w:val="center"/>
          </w:tcPr>
          <w:p w14:paraId="4802511E" w14:textId="77777777" w:rsidR="00727802" w:rsidRPr="00727802" w:rsidRDefault="00727802" w:rsidP="00727802">
            <w:pPr>
              <w:widowControl w:val="0"/>
              <w:jc w:val="center"/>
              <w:rPr>
                <w:rFonts w:eastAsia="Calibri"/>
                <w:bCs/>
                <w:lang w:eastAsia="en-US"/>
              </w:rPr>
            </w:pPr>
            <w:r w:rsidRPr="00727802">
              <w:rPr>
                <w:rFonts w:eastAsia="Calibri"/>
                <w:bCs/>
                <w:lang w:eastAsia="en-US"/>
              </w:rPr>
              <w:lastRenderedPageBreak/>
              <w:t>6.</w:t>
            </w:r>
          </w:p>
        </w:tc>
        <w:tc>
          <w:tcPr>
            <w:tcW w:w="2268" w:type="dxa"/>
            <w:tcBorders>
              <w:top w:val="single" w:sz="8" w:space="0" w:color="auto"/>
              <w:left w:val="single" w:sz="8" w:space="0" w:color="000000"/>
              <w:bottom w:val="single" w:sz="8" w:space="0" w:color="auto"/>
              <w:right w:val="single" w:sz="8" w:space="0" w:color="000000"/>
            </w:tcBorders>
            <w:noWrap/>
            <w:vAlign w:val="center"/>
          </w:tcPr>
          <w:p w14:paraId="1BEEDA58" w14:textId="77777777" w:rsidR="00727802" w:rsidRPr="00727802" w:rsidRDefault="00727802" w:rsidP="00727802">
            <w:pPr>
              <w:jc w:val="center"/>
              <w:rPr>
                <w:rFonts w:eastAsia="Calibri"/>
                <w:spacing w:val="-3"/>
                <w:lang w:eastAsia="en-US"/>
              </w:rPr>
            </w:pPr>
            <w:r w:rsidRPr="00727802">
              <w:rPr>
                <w:rFonts w:eastAsia="Calibri"/>
                <w:spacing w:val="-3"/>
                <w:lang w:eastAsia="en-US"/>
              </w:rPr>
              <w:t>Гарантийные обязательства</w:t>
            </w:r>
          </w:p>
        </w:tc>
        <w:tc>
          <w:tcPr>
            <w:tcW w:w="7087" w:type="dxa"/>
            <w:tcBorders>
              <w:top w:val="single" w:sz="8" w:space="0" w:color="auto"/>
              <w:left w:val="single" w:sz="8" w:space="0" w:color="000000"/>
              <w:bottom w:val="single" w:sz="8" w:space="0" w:color="auto"/>
              <w:right w:val="single" w:sz="8" w:space="0" w:color="auto"/>
            </w:tcBorders>
            <w:vAlign w:val="center"/>
          </w:tcPr>
          <w:p w14:paraId="353B31C5" w14:textId="77777777" w:rsidR="00727802" w:rsidRPr="00727802" w:rsidRDefault="00727802" w:rsidP="00727802">
            <w:pPr>
              <w:ind w:firstLine="317"/>
              <w:rPr>
                <w:rFonts w:eastAsia="Calibri"/>
                <w:lang w:eastAsia="en-US"/>
              </w:rPr>
            </w:pPr>
            <w:r w:rsidRPr="00727802">
              <w:rPr>
                <w:rFonts w:eastAsia="Calibri"/>
                <w:lang w:eastAsia="en-US"/>
              </w:rPr>
              <w:t>Поставщик гарантирует качество и безопасность поставляемого товара в соответствии с действующими стандартами, утвержденными в отношении данного вида товара и наличии документации, обязательной для данного вида товара, оформленной в соответствии с действующим законодательством.</w:t>
            </w:r>
          </w:p>
          <w:p w14:paraId="3AF11734" w14:textId="77777777" w:rsidR="00727802" w:rsidRPr="00727802" w:rsidRDefault="00727802" w:rsidP="00727802">
            <w:pPr>
              <w:ind w:firstLine="317"/>
              <w:rPr>
                <w:rFonts w:eastAsia="Calibri"/>
                <w:lang w:eastAsia="en-US"/>
              </w:rPr>
            </w:pPr>
            <w:r w:rsidRPr="00727802">
              <w:rPr>
                <w:rFonts w:eastAsia="Calibri"/>
                <w:lang w:eastAsia="en-US"/>
              </w:rPr>
              <w:t>Остаточный срок годности на момент поставки должен составлять не менее 12 месяцев от срока годности (позиции 1 и 5) и 6 месяцев от срока годности (позиции 2, 3 и 4) установленного производителем на данный вид товара.</w:t>
            </w:r>
          </w:p>
          <w:p w14:paraId="6CA092B1" w14:textId="77777777" w:rsidR="00727802" w:rsidRDefault="00727802" w:rsidP="00727802">
            <w:pPr>
              <w:ind w:firstLine="317"/>
              <w:rPr>
                <w:rFonts w:eastAsia="Calibri"/>
                <w:lang w:eastAsia="en-US"/>
              </w:rPr>
            </w:pPr>
            <w:r w:rsidRPr="00727802">
              <w:rPr>
                <w:rFonts w:eastAsia="Calibri"/>
                <w:lang w:eastAsia="en-US"/>
              </w:rPr>
              <w:t>Объем и условия предоставления гарантийных обязательств установлены проектом Контракта</w:t>
            </w:r>
            <w:r>
              <w:rPr>
                <w:rFonts w:eastAsia="Calibri"/>
                <w:lang w:eastAsia="en-US"/>
              </w:rPr>
              <w:t>.</w:t>
            </w:r>
          </w:p>
          <w:p w14:paraId="4E13E80D" w14:textId="77AE1676" w:rsidR="00727802" w:rsidRPr="00727802" w:rsidRDefault="00727802" w:rsidP="00727802">
            <w:pPr>
              <w:ind w:firstLine="317"/>
              <w:rPr>
                <w:rFonts w:eastAsia="Calibri"/>
                <w:lang w:eastAsia="en-US"/>
              </w:rPr>
            </w:pPr>
            <w:r w:rsidRPr="00727802">
              <w:rPr>
                <w:rFonts w:eastAsia="Calibri"/>
                <w:lang w:eastAsia="en-US"/>
              </w:rPr>
              <w:t>(Проект контракта приведен в Приложении № 5 к Извещению).</w:t>
            </w:r>
          </w:p>
        </w:tc>
      </w:tr>
      <w:tr w:rsidR="00727802" w:rsidRPr="00727802" w14:paraId="33BBA642" w14:textId="77777777" w:rsidTr="00727802">
        <w:trPr>
          <w:trHeight w:val="20"/>
        </w:trPr>
        <w:tc>
          <w:tcPr>
            <w:tcW w:w="710" w:type="dxa"/>
            <w:tcBorders>
              <w:top w:val="single" w:sz="8" w:space="0" w:color="auto"/>
              <w:left w:val="single" w:sz="8" w:space="0" w:color="auto"/>
              <w:bottom w:val="single" w:sz="8" w:space="0" w:color="auto"/>
              <w:right w:val="single" w:sz="8" w:space="0" w:color="000000"/>
            </w:tcBorders>
            <w:vAlign w:val="center"/>
          </w:tcPr>
          <w:p w14:paraId="3BEFB040" w14:textId="77777777" w:rsidR="00727802" w:rsidRPr="00727802" w:rsidRDefault="00727802" w:rsidP="00727802">
            <w:pPr>
              <w:widowControl w:val="0"/>
              <w:jc w:val="center"/>
              <w:rPr>
                <w:rFonts w:eastAsia="Calibri"/>
                <w:bCs/>
                <w:lang w:eastAsia="en-US"/>
              </w:rPr>
            </w:pPr>
            <w:r w:rsidRPr="00727802">
              <w:rPr>
                <w:rFonts w:eastAsia="Calibri"/>
                <w:bCs/>
                <w:lang w:eastAsia="en-US"/>
              </w:rPr>
              <w:t>7.</w:t>
            </w:r>
          </w:p>
        </w:tc>
        <w:tc>
          <w:tcPr>
            <w:tcW w:w="2268" w:type="dxa"/>
            <w:tcBorders>
              <w:top w:val="single" w:sz="8" w:space="0" w:color="auto"/>
              <w:left w:val="single" w:sz="8" w:space="0" w:color="000000"/>
              <w:bottom w:val="single" w:sz="8" w:space="0" w:color="auto"/>
              <w:right w:val="single" w:sz="8" w:space="0" w:color="000000"/>
            </w:tcBorders>
            <w:noWrap/>
            <w:vAlign w:val="center"/>
          </w:tcPr>
          <w:p w14:paraId="75495240" w14:textId="77777777" w:rsidR="00727802" w:rsidRPr="00727802" w:rsidRDefault="00727802" w:rsidP="00727802">
            <w:pPr>
              <w:jc w:val="center"/>
              <w:rPr>
                <w:rFonts w:eastAsia="Calibri"/>
                <w:spacing w:val="-3"/>
                <w:lang w:eastAsia="en-US"/>
              </w:rPr>
            </w:pPr>
            <w:r w:rsidRPr="00727802">
              <w:rPr>
                <w:rFonts w:eastAsia="Calibri"/>
                <w:spacing w:val="-3"/>
                <w:lang w:eastAsia="en-US"/>
              </w:rPr>
              <w:t>Упаковка</w:t>
            </w:r>
          </w:p>
        </w:tc>
        <w:tc>
          <w:tcPr>
            <w:tcW w:w="7087" w:type="dxa"/>
            <w:tcBorders>
              <w:top w:val="single" w:sz="8" w:space="0" w:color="auto"/>
              <w:left w:val="single" w:sz="8" w:space="0" w:color="000000"/>
              <w:bottom w:val="single" w:sz="8" w:space="0" w:color="auto"/>
              <w:right w:val="single" w:sz="8" w:space="0" w:color="auto"/>
            </w:tcBorders>
            <w:vAlign w:val="center"/>
          </w:tcPr>
          <w:p w14:paraId="18E55AA3"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Товар должен поставляться в заводской упаковке; упаковка должна быть чистой, без намокания, без повреждений. Не допускается поставка товара в поврежденной упаковке.</w:t>
            </w:r>
          </w:p>
          <w:p w14:paraId="31D2DC95"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В отношении упаковки Поставщик обязан принять все меры, чтобы обеспечить сохранность Товаров при хранении, в том числе на складе Покупателя, и транспортировке.</w:t>
            </w:r>
          </w:p>
          <w:p w14:paraId="016510E8"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Стоимость тары (упаковки) Товаров входит в цену Товаров и отдельно не оплачивается Покупателем. Тара и упаковка не являются возвратными.</w:t>
            </w:r>
          </w:p>
          <w:p w14:paraId="1D46406B"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Тара, упаковка и маркировка должны соответствовать действующим ГОСТам, ТУ и СанПиНам,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p>
          <w:p w14:paraId="2B21FBD3"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 xml:space="preserve">Упаковка должна обеспечивать сохранность Товара во время транспортировки, отгрузки и хранении, в том числе на складе Покупателя, а также защищать Товар от любого рода механических повреждений и воздействия атмосферных осадков. Упаковка должна быть пригодной для возможной перегрузки Товара на пути к месту назначения и его длительного хранения, а также предохранять Товар от воздействия атмосферных явлений. </w:t>
            </w:r>
          </w:p>
          <w:p w14:paraId="51C6A069"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Поставщик несет ответственность за ненадлежащую упаковку, не обеспечивающую сохранность Товара при его хранении и транспортировании до Заказчика.</w:t>
            </w:r>
          </w:p>
          <w:p w14:paraId="4C04BAAB"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Товар должен иметь необходимые маркировки, наклейки и пломбы, если такие требования предъявляются действующим законодательством Российской Федерации.</w:t>
            </w:r>
          </w:p>
          <w:p w14:paraId="6C79FE19"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 xml:space="preserve">Весь Товар должен быть маркирован в соответствии с требованиями к маркировке Товаров таких изделий его производителем. Маркировка должна содержать данные, необходимые для определения торговой марки, производителя, страны изготовления и другие данные с целью идентификации Товара и определения его соответствия условиям Контракта. </w:t>
            </w:r>
          </w:p>
          <w:p w14:paraId="1F15E5F7"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 xml:space="preserve">Информация о товаре должна быть на русском языке или продублирована на русском языке. Текст маркировки должен быть разборчивым, легким для чтения. В случае поставки импортного </w:t>
            </w:r>
            <w:r w:rsidRPr="00727802">
              <w:rPr>
                <w:rFonts w:eastAsia="Calibri"/>
                <w:lang w:eastAsia="en-US"/>
              </w:rPr>
              <w:lastRenderedPageBreak/>
              <w:t>товара, маркировка и (или) сопроводительные документы должны иметь перевод на русский язык для идентификации товара.</w:t>
            </w:r>
          </w:p>
          <w:p w14:paraId="26240954"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Товар должен иметь необходимые наклейки, если такие требования предъявляются действующим законодательством Российской Федерации.</w:t>
            </w:r>
          </w:p>
          <w:p w14:paraId="4F8691C3"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Внутри каждой упаковки должен находиться паспорт изделия с указанием в нем всех технических характеристик и гарантии, заверенный печатью производителя.</w:t>
            </w:r>
          </w:p>
          <w:p w14:paraId="4F62450D" w14:textId="77777777" w:rsid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Требования к упаковке и маркировке товара установлены проектом Контракта</w:t>
            </w:r>
            <w:r>
              <w:rPr>
                <w:rFonts w:eastAsia="Calibri"/>
                <w:lang w:eastAsia="en-US"/>
              </w:rPr>
              <w:t>.</w:t>
            </w:r>
          </w:p>
          <w:p w14:paraId="7892D328" w14:textId="075B29E1"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(Проект контракта приведен в Приложении № 5 к Извещению).</w:t>
            </w:r>
          </w:p>
        </w:tc>
      </w:tr>
      <w:tr w:rsidR="00727802" w:rsidRPr="00727802" w14:paraId="2B831854" w14:textId="77777777" w:rsidTr="00727802">
        <w:trPr>
          <w:trHeight w:val="20"/>
        </w:trPr>
        <w:tc>
          <w:tcPr>
            <w:tcW w:w="710" w:type="dxa"/>
            <w:tcBorders>
              <w:top w:val="single" w:sz="8" w:space="0" w:color="auto"/>
              <w:left w:val="single" w:sz="8" w:space="0" w:color="auto"/>
              <w:bottom w:val="single" w:sz="8" w:space="0" w:color="auto"/>
              <w:right w:val="single" w:sz="8" w:space="0" w:color="000000"/>
            </w:tcBorders>
            <w:vAlign w:val="center"/>
          </w:tcPr>
          <w:p w14:paraId="40E60E37" w14:textId="77777777" w:rsidR="00727802" w:rsidRPr="00727802" w:rsidRDefault="00727802" w:rsidP="00727802">
            <w:pPr>
              <w:widowControl w:val="0"/>
              <w:jc w:val="center"/>
              <w:rPr>
                <w:rFonts w:eastAsia="Calibri"/>
                <w:bCs/>
                <w:lang w:eastAsia="en-US"/>
              </w:rPr>
            </w:pPr>
            <w:r w:rsidRPr="00727802">
              <w:rPr>
                <w:rFonts w:eastAsia="Calibri"/>
                <w:bCs/>
                <w:lang w:eastAsia="en-US"/>
              </w:rPr>
              <w:lastRenderedPageBreak/>
              <w:t xml:space="preserve">8. </w:t>
            </w:r>
          </w:p>
        </w:tc>
        <w:tc>
          <w:tcPr>
            <w:tcW w:w="2268" w:type="dxa"/>
            <w:tcBorders>
              <w:top w:val="single" w:sz="8" w:space="0" w:color="auto"/>
              <w:left w:val="single" w:sz="8" w:space="0" w:color="000000"/>
              <w:bottom w:val="single" w:sz="8" w:space="0" w:color="auto"/>
              <w:right w:val="single" w:sz="8" w:space="0" w:color="000000"/>
            </w:tcBorders>
            <w:noWrap/>
            <w:vAlign w:val="center"/>
          </w:tcPr>
          <w:p w14:paraId="54BC1E75" w14:textId="77777777" w:rsidR="00727802" w:rsidRPr="00727802" w:rsidRDefault="00727802" w:rsidP="00727802">
            <w:pPr>
              <w:rPr>
                <w:rFonts w:eastAsia="Calibri"/>
                <w:spacing w:val="-3"/>
                <w:lang w:eastAsia="en-US"/>
              </w:rPr>
            </w:pPr>
            <w:r w:rsidRPr="00727802">
              <w:rPr>
                <w:rFonts w:eastAsia="Calibri"/>
                <w:spacing w:val="-3"/>
                <w:lang w:eastAsia="en-US"/>
              </w:rPr>
              <w:t>Требования к отгрузке, доставке товара</w:t>
            </w:r>
          </w:p>
        </w:tc>
        <w:tc>
          <w:tcPr>
            <w:tcW w:w="7087" w:type="dxa"/>
            <w:tcBorders>
              <w:top w:val="single" w:sz="8" w:space="0" w:color="auto"/>
              <w:left w:val="single" w:sz="8" w:space="0" w:color="000000"/>
              <w:bottom w:val="single" w:sz="8" w:space="0" w:color="auto"/>
              <w:right w:val="single" w:sz="8" w:space="0" w:color="auto"/>
            </w:tcBorders>
            <w:vAlign w:val="center"/>
          </w:tcPr>
          <w:p w14:paraId="4FE95D79"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Поставка товаров, включая доставку, погрузо-разгрузочные работы, осуществляется до места хранения (склад). Доставка должна быть осуществлена транспортом Поставщика в соответствующей таре и производственной упаковке.</w:t>
            </w:r>
          </w:p>
          <w:p w14:paraId="46B3C52C"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Товар должен быть поставлен Заказчику, в соответствии с описанием и в количестве, соответствующем условиям Контракта, иметь документы, согласно действующему законодательству на момент поставки.</w:t>
            </w:r>
          </w:p>
          <w:p w14:paraId="799FF722"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Поставщик своими силами и за свой счет осуществляет Заказчику доставку, разгрузку и подъем на этаж Товара.</w:t>
            </w:r>
          </w:p>
          <w:p w14:paraId="08D8BE81" w14:textId="77777777" w:rsidR="00727802" w:rsidRPr="00727802" w:rsidRDefault="00727802" w:rsidP="00727802">
            <w:pPr>
              <w:widowControl w:val="0"/>
              <w:autoSpaceDE w:val="0"/>
              <w:autoSpaceDN w:val="0"/>
              <w:adjustRightInd w:val="0"/>
              <w:ind w:firstLine="317"/>
              <w:rPr>
                <w:rFonts w:eastAsia="Calibri"/>
                <w:b/>
                <w:bCs/>
                <w:lang w:eastAsia="en-US"/>
              </w:rPr>
            </w:pPr>
            <w:r w:rsidRPr="00727802">
              <w:rPr>
                <w:rFonts w:eastAsia="Calibri"/>
                <w:lang w:eastAsia="en-US"/>
              </w:rPr>
              <w:t>Поставщик не позднее, чем за 24 часа до момента поставки товара, должен уведомить Заказчика о планируемой отгрузке. Сообщение должно содержать ссылку на реквизиты Контракта, а также дату и планируемое время отгрузки.</w:t>
            </w:r>
          </w:p>
          <w:p w14:paraId="7E1104BF" w14:textId="77777777"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Поставка товара осуществляется в рабочие дни в период с 10:00 часов до 15:00 часов, в пятницу и предпраздничные дни с 10:00 до 14:00 часов. (по Московскому времени)</w:t>
            </w:r>
          </w:p>
          <w:p w14:paraId="6342688B" w14:textId="77777777" w:rsid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Порядок поставки Товара и документация установлены проектом Контракта</w:t>
            </w:r>
            <w:r>
              <w:rPr>
                <w:rFonts w:eastAsia="Calibri"/>
                <w:lang w:eastAsia="en-US"/>
              </w:rPr>
              <w:t>.</w:t>
            </w:r>
          </w:p>
          <w:p w14:paraId="6DF001D4" w14:textId="64426C52" w:rsidR="00727802" w:rsidRPr="00727802" w:rsidRDefault="00727802" w:rsidP="00727802">
            <w:pPr>
              <w:widowControl w:val="0"/>
              <w:autoSpaceDE w:val="0"/>
              <w:autoSpaceDN w:val="0"/>
              <w:adjustRightInd w:val="0"/>
              <w:ind w:firstLine="317"/>
              <w:rPr>
                <w:rFonts w:eastAsia="Calibri"/>
                <w:lang w:eastAsia="en-US"/>
              </w:rPr>
            </w:pPr>
            <w:r w:rsidRPr="00727802">
              <w:rPr>
                <w:rFonts w:eastAsia="Calibri"/>
                <w:lang w:eastAsia="en-US"/>
              </w:rPr>
              <w:t>(Проект контракта приведен в Приложении № 5 к Извещению).</w:t>
            </w:r>
          </w:p>
        </w:tc>
      </w:tr>
    </w:tbl>
    <w:p w14:paraId="130E8ABF" w14:textId="58CADD15" w:rsidR="00727802" w:rsidRDefault="00727802" w:rsidP="00727802">
      <w:pPr>
        <w:jc w:val="center"/>
        <w:rPr>
          <w:b/>
          <w:bCs/>
          <w:color w:val="000000"/>
        </w:rPr>
      </w:pPr>
    </w:p>
    <w:p w14:paraId="79904AF0" w14:textId="77777777" w:rsidR="00727802" w:rsidRPr="00727802" w:rsidRDefault="00727802" w:rsidP="00727802">
      <w:pPr>
        <w:jc w:val="center"/>
        <w:rPr>
          <w:b/>
          <w:bCs/>
          <w:color w:val="000000"/>
        </w:rPr>
      </w:pPr>
    </w:p>
    <w:p w14:paraId="0655A8AB" w14:textId="77777777" w:rsidR="00654BF1" w:rsidRPr="00654BF1" w:rsidRDefault="00654BF1" w:rsidP="00654BF1">
      <w:pPr>
        <w:contextualSpacing/>
        <w:jc w:val="center"/>
        <w:rPr>
          <w:rFonts w:eastAsia="Calibri"/>
          <w:b/>
          <w:sz w:val="22"/>
          <w:szCs w:val="22"/>
          <w:lang w:eastAsia="en-US"/>
        </w:rPr>
      </w:pPr>
    </w:p>
    <w:p w14:paraId="1F344E0A" w14:textId="77777777" w:rsidR="00654BF1" w:rsidRPr="00654BF1" w:rsidRDefault="00654BF1" w:rsidP="00654BF1">
      <w:pPr>
        <w:contextualSpacing/>
        <w:jc w:val="left"/>
        <w:rPr>
          <w:rFonts w:eastAsia="Calibri"/>
          <w:b/>
          <w:sz w:val="28"/>
          <w:szCs w:val="28"/>
          <w:lang w:eastAsia="en-US"/>
        </w:rPr>
        <w:sectPr w:rsidR="00654BF1" w:rsidRPr="00654BF1" w:rsidSect="00150EEA">
          <w:pgSz w:w="11906" w:h="16838" w:code="9"/>
          <w:pgMar w:top="680" w:right="851" w:bottom="680" w:left="1134" w:header="709" w:footer="709" w:gutter="0"/>
          <w:cols w:space="708"/>
          <w:docGrid w:linePitch="360"/>
        </w:sectPr>
      </w:pPr>
    </w:p>
    <w:p w14:paraId="34A285AA" w14:textId="4212609A" w:rsidR="00654BF1" w:rsidRPr="009D2709" w:rsidRDefault="00654BF1" w:rsidP="009D2709">
      <w:pPr>
        <w:pStyle w:val="a8"/>
        <w:numPr>
          <w:ilvl w:val="0"/>
          <w:numId w:val="7"/>
        </w:numPr>
        <w:jc w:val="center"/>
        <w:rPr>
          <w:rFonts w:ascii="Times New Roman" w:hAnsi="Times New Roman"/>
          <w:b/>
          <w:bCs/>
          <w:color w:val="000000"/>
          <w:sz w:val="24"/>
          <w:szCs w:val="24"/>
          <w:lang w:eastAsia="ja-JP"/>
        </w:rPr>
      </w:pPr>
      <w:bookmarkStart w:id="39" w:name="_Hlk204677455"/>
      <w:r w:rsidRPr="009D2709">
        <w:rPr>
          <w:rFonts w:ascii="Times New Roman" w:hAnsi="Times New Roman"/>
          <w:b/>
          <w:bCs/>
          <w:color w:val="000000"/>
          <w:sz w:val="24"/>
          <w:szCs w:val="24"/>
          <w:lang w:eastAsia="ja-JP"/>
        </w:rPr>
        <w:lastRenderedPageBreak/>
        <w:t>Функциональные, технические, качественные, эксплуатационные характеристики объекта закупки</w:t>
      </w:r>
      <w:bookmarkEnd w:id="39"/>
    </w:p>
    <w:p w14:paraId="04942314" w14:textId="1F413C52" w:rsidR="009D2709" w:rsidRPr="00E57127" w:rsidRDefault="009D2709" w:rsidP="009D2709">
      <w:pPr>
        <w:jc w:val="center"/>
        <w:rPr>
          <w:rFonts w:eastAsia="Calibri"/>
          <w:b/>
          <w:bCs/>
          <w:i/>
          <w:color w:val="FF0000"/>
          <w:lang w:eastAsia="ja-JP"/>
        </w:rPr>
      </w:pPr>
      <w:r w:rsidRPr="00E57127">
        <w:rPr>
          <w:rFonts w:eastAsia="Calibri"/>
          <w:b/>
          <w:bCs/>
          <w:i/>
          <w:color w:val="FF0000"/>
          <w:lang w:eastAsia="ja-JP"/>
        </w:rPr>
        <w:t>формиру</w:t>
      </w:r>
      <w:r w:rsidR="00E57127" w:rsidRPr="00E57127">
        <w:rPr>
          <w:rFonts w:eastAsia="Calibri"/>
          <w:b/>
          <w:bCs/>
          <w:i/>
          <w:color w:val="FF0000"/>
          <w:lang w:eastAsia="ja-JP"/>
        </w:rPr>
        <w:t>ю</w:t>
      </w:r>
      <w:r w:rsidRPr="00E57127">
        <w:rPr>
          <w:rFonts w:eastAsia="Calibri"/>
          <w:b/>
          <w:bCs/>
          <w:i/>
          <w:color w:val="FF0000"/>
          <w:lang w:eastAsia="ja-JP"/>
        </w:rPr>
        <w:t>тся при заключении Договора на основании Технического задания, являющегося приложением к проекту Договора, путем включения предложения победителя</w:t>
      </w:r>
      <w:r w:rsidR="00E57127" w:rsidRPr="00E57127">
        <w:rPr>
          <w:rFonts w:eastAsia="Calibri"/>
          <w:b/>
          <w:bCs/>
          <w:i/>
          <w:color w:val="FF0000"/>
          <w:lang w:eastAsia="ja-JP"/>
        </w:rPr>
        <w:t xml:space="preserve"> закупки</w:t>
      </w:r>
    </w:p>
    <w:tbl>
      <w:tblPr>
        <w:tblpPr w:leftFromText="180" w:rightFromText="180" w:vertAnchor="text" w:horzAnchor="margin" w:tblpX="-441" w:tblpY="260"/>
        <w:tblOverlap w:val="never"/>
        <w:tblW w:w="16014" w:type="dxa"/>
        <w:tblLayout w:type="fixed"/>
        <w:tblLook w:val="04A0" w:firstRow="1" w:lastRow="0" w:firstColumn="1" w:lastColumn="0" w:noHBand="0" w:noVBand="1"/>
      </w:tblPr>
      <w:tblGrid>
        <w:gridCol w:w="562"/>
        <w:gridCol w:w="1418"/>
        <w:gridCol w:w="1276"/>
        <w:gridCol w:w="2268"/>
        <w:gridCol w:w="1701"/>
        <w:gridCol w:w="1559"/>
        <w:gridCol w:w="2410"/>
        <w:gridCol w:w="2551"/>
        <w:gridCol w:w="1418"/>
        <w:gridCol w:w="851"/>
      </w:tblGrid>
      <w:tr w:rsidR="00654BF1" w:rsidRPr="00654BF1" w14:paraId="60C3FE3D" w14:textId="77777777" w:rsidTr="00236903">
        <w:tc>
          <w:tcPr>
            <w:tcW w:w="562" w:type="dxa"/>
            <w:vMerge w:val="restart"/>
            <w:tcBorders>
              <w:top w:val="single" w:sz="4" w:space="0" w:color="000000"/>
              <w:left w:val="single" w:sz="4" w:space="0" w:color="000000"/>
              <w:right w:val="single" w:sz="4" w:space="0" w:color="000000"/>
            </w:tcBorders>
            <w:shd w:val="clear" w:color="auto" w:fill="auto"/>
            <w:vAlign w:val="center"/>
          </w:tcPr>
          <w:p w14:paraId="59EE8ECB" w14:textId="77777777" w:rsidR="00654BF1" w:rsidRPr="00654BF1" w:rsidRDefault="00654BF1" w:rsidP="00236903">
            <w:pPr>
              <w:snapToGrid w:val="0"/>
              <w:jc w:val="center"/>
              <w:textAlignment w:val="baseline"/>
              <w:rPr>
                <w:rFonts w:eastAsia="Andale Sans UI"/>
                <w:sz w:val="18"/>
                <w:szCs w:val="18"/>
                <w:lang w:eastAsia="ja-JP" w:bidi="fa-IR"/>
              </w:rPr>
            </w:pPr>
            <w:r w:rsidRPr="00654BF1">
              <w:rPr>
                <w:rFonts w:eastAsia="Andale Sans UI"/>
                <w:sz w:val="18"/>
                <w:szCs w:val="18"/>
                <w:lang w:eastAsia="ja-JP" w:bidi="fa-IR"/>
              </w:rPr>
              <w:t>№ п/п</w:t>
            </w:r>
          </w:p>
        </w:tc>
        <w:tc>
          <w:tcPr>
            <w:tcW w:w="1418" w:type="dxa"/>
            <w:vMerge w:val="restart"/>
            <w:tcBorders>
              <w:top w:val="single" w:sz="4" w:space="0" w:color="000000"/>
              <w:left w:val="single" w:sz="4" w:space="0" w:color="000000"/>
              <w:right w:val="single" w:sz="4" w:space="0" w:color="000000"/>
            </w:tcBorders>
            <w:shd w:val="clear" w:color="auto" w:fill="auto"/>
            <w:vAlign w:val="center"/>
          </w:tcPr>
          <w:p w14:paraId="2FE8D8E4" w14:textId="77777777" w:rsidR="00654BF1" w:rsidRPr="00654BF1" w:rsidRDefault="00654BF1" w:rsidP="00236903">
            <w:pPr>
              <w:snapToGrid w:val="0"/>
              <w:jc w:val="center"/>
              <w:textAlignment w:val="baseline"/>
              <w:rPr>
                <w:rFonts w:eastAsia="Andale Sans UI"/>
                <w:sz w:val="18"/>
                <w:szCs w:val="18"/>
                <w:lang w:eastAsia="ja-JP" w:bidi="fa-IR"/>
              </w:rPr>
            </w:pPr>
            <w:r w:rsidRPr="00654BF1">
              <w:rPr>
                <w:rFonts w:eastAsia="Andale Sans UI"/>
                <w:sz w:val="18"/>
                <w:szCs w:val="18"/>
                <w:lang w:eastAsia="ja-JP" w:bidi="fa-IR"/>
              </w:rPr>
              <w:t>Наименование товара, работы, услуги</w:t>
            </w:r>
          </w:p>
        </w:tc>
        <w:tc>
          <w:tcPr>
            <w:tcW w:w="1276" w:type="dxa"/>
            <w:vMerge w:val="restart"/>
            <w:tcBorders>
              <w:top w:val="single" w:sz="4" w:space="0" w:color="000000"/>
              <w:left w:val="single" w:sz="4" w:space="0" w:color="000000"/>
              <w:right w:val="single" w:sz="4" w:space="0" w:color="000000"/>
            </w:tcBorders>
            <w:vAlign w:val="center"/>
          </w:tcPr>
          <w:p w14:paraId="12D55FD3" w14:textId="77777777" w:rsidR="00654BF1" w:rsidRPr="00654BF1" w:rsidRDefault="00654BF1" w:rsidP="00236903">
            <w:pPr>
              <w:snapToGrid w:val="0"/>
              <w:jc w:val="center"/>
              <w:textAlignment w:val="baseline"/>
              <w:rPr>
                <w:rFonts w:eastAsia="Andale Sans UI"/>
                <w:sz w:val="18"/>
                <w:szCs w:val="18"/>
                <w:lang w:eastAsia="ja-JP" w:bidi="fa-IR"/>
              </w:rPr>
            </w:pPr>
            <w:r w:rsidRPr="00654BF1">
              <w:rPr>
                <w:rFonts w:eastAsia="Andale Sans UI"/>
                <w:sz w:val="18"/>
                <w:szCs w:val="18"/>
                <w:lang w:eastAsia="ja-JP" w:bidi="fa-IR"/>
              </w:rPr>
              <w:t>Код товара,</w:t>
            </w:r>
            <w:r w:rsidRPr="00654BF1">
              <w:rPr>
                <w:rFonts w:eastAsia="Andale Sans UI"/>
                <w:sz w:val="18"/>
                <w:szCs w:val="18"/>
                <w:lang w:eastAsia="ja-JP" w:bidi="fa-IR"/>
              </w:rPr>
              <w:br/>
              <w:t>работы, услуги по ОКПД2 / КТРУ</w:t>
            </w:r>
          </w:p>
        </w:tc>
        <w:tc>
          <w:tcPr>
            <w:tcW w:w="10489" w:type="dxa"/>
            <w:gridSpan w:val="5"/>
            <w:tcBorders>
              <w:top w:val="single" w:sz="4" w:space="0" w:color="000000"/>
              <w:left w:val="single" w:sz="4" w:space="0" w:color="000000"/>
              <w:bottom w:val="single" w:sz="4" w:space="0" w:color="000000"/>
              <w:right w:val="single" w:sz="4" w:space="0" w:color="auto"/>
            </w:tcBorders>
            <w:vAlign w:val="center"/>
          </w:tcPr>
          <w:p w14:paraId="1EC9CF96" w14:textId="77777777" w:rsidR="00654BF1" w:rsidRPr="00654BF1" w:rsidRDefault="00654BF1" w:rsidP="00236903">
            <w:pPr>
              <w:snapToGrid w:val="0"/>
              <w:jc w:val="center"/>
              <w:textAlignment w:val="baseline"/>
              <w:rPr>
                <w:rFonts w:eastAsia="Andale Sans UI"/>
                <w:sz w:val="18"/>
                <w:szCs w:val="18"/>
                <w:lang w:eastAsia="ja-JP" w:bidi="fa-IR"/>
              </w:rPr>
            </w:pPr>
            <w:r w:rsidRPr="00654BF1">
              <w:rPr>
                <w:rFonts w:eastAsia="Andale Sans UI"/>
                <w:sz w:val="18"/>
                <w:szCs w:val="18"/>
                <w:lang w:eastAsia="ja-JP" w:bidi="fa-IR"/>
              </w:rPr>
              <w:t>Функциональные, технические, качественные, эксплуатационные характеристики</w:t>
            </w:r>
          </w:p>
        </w:tc>
        <w:tc>
          <w:tcPr>
            <w:tcW w:w="1418" w:type="dxa"/>
            <w:tcBorders>
              <w:top w:val="single" w:sz="4" w:space="0" w:color="auto"/>
              <w:left w:val="single" w:sz="4" w:space="0" w:color="auto"/>
              <w:right w:val="single" w:sz="4" w:space="0" w:color="auto"/>
            </w:tcBorders>
            <w:shd w:val="clear" w:color="auto" w:fill="auto"/>
            <w:vAlign w:val="center"/>
          </w:tcPr>
          <w:p w14:paraId="3F2D6E3B" w14:textId="77777777" w:rsidR="00654BF1" w:rsidRPr="00654BF1" w:rsidRDefault="00654BF1" w:rsidP="00236903">
            <w:pPr>
              <w:snapToGrid w:val="0"/>
              <w:jc w:val="center"/>
              <w:textAlignment w:val="baseline"/>
              <w:rPr>
                <w:rFonts w:eastAsia="Andale Sans UI"/>
                <w:sz w:val="18"/>
                <w:szCs w:val="18"/>
                <w:lang w:eastAsia="ja-JP" w:bidi="fa-IR"/>
              </w:rPr>
            </w:pPr>
            <w:r w:rsidRPr="00654BF1">
              <w:rPr>
                <w:rFonts w:eastAsia="Andale Sans UI"/>
                <w:sz w:val="18"/>
                <w:szCs w:val="18"/>
                <w:lang w:eastAsia="ja-JP" w:bidi="fa-IR"/>
              </w:rPr>
              <w:t>Единица измерения</w:t>
            </w:r>
          </w:p>
        </w:tc>
        <w:tc>
          <w:tcPr>
            <w:tcW w:w="851" w:type="dxa"/>
            <w:tcBorders>
              <w:top w:val="single" w:sz="4" w:space="0" w:color="auto"/>
              <w:left w:val="single" w:sz="4" w:space="0" w:color="auto"/>
              <w:right w:val="single" w:sz="4" w:space="0" w:color="auto"/>
            </w:tcBorders>
            <w:shd w:val="clear" w:color="auto" w:fill="auto"/>
            <w:vAlign w:val="center"/>
          </w:tcPr>
          <w:p w14:paraId="4CEAA4E0" w14:textId="77777777" w:rsidR="00654BF1" w:rsidRPr="00654BF1" w:rsidRDefault="00654BF1" w:rsidP="00236903">
            <w:pPr>
              <w:snapToGrid w:val="0"/>
              <w:jc w:val="center"/>
              <w:textAlignment w:val="baseline"/>
              <w:rPr>
                <w:rFonts w:eastAsia="Andale Sans UI"/>
                <w:sz w:val="18"/>
                <w:szCs w:val="18"/>
                <w:lang w:eastAsia="ja-JP" w:bidi="fa-IR"/>
              </w:rPr>
            </w:pPr>
            <w:r w:rsidRPr="00654BF1">
              <w:rPr>
                <w:rFonts w:eastAsia="Andale Sans UI"/>
                <w:sz w:val="18"/>
                <w:szCs w:val="18"/>
                <w:lang w:eastAsia="ja-JP" w:bidi="fa-IR"/>
              </w:rPr>
              <w:t>Количество</w:t>
            </w:r>
          </w:p>
        </w:tc>
      </w:tr>
      <w:tr w:rsidR="00654BF1" w:rsidRPr="00654BF1" w14:paraId="6EC9FA2C" w14:textId="77777777" w:rsidTr="00236903">
        <w:tc>
          <w:tcPr>
            <w:tcW w:w="562" w:type="dxa"/>
            <w:vMerge/>
            <w:tcBorders>
              <w:left w:val="single" w:sz="4" w:space="0" w:color="000000"/>
              <w:bottom w:val="single" w:sz="4" w:space="0" w:color="000000"/>
              <w:right w:val="single" w:sz="4" w:space="0" w:color="000000"/>
            </w:tcBorders>
            <w:shd w:val="clear" w:color="auto" w:fill="auto"/>
          </w:tcPr>
          <w:p w14:paraId="59FD5455" w14:textId="77777777" w:rsidR="00654BF1" w:rsidRPr="00654BF1" w:rsidRDefault="00654BF1" w:rsidP="00236903">
            <w:pPr>
              <w:snapToGrid w:val="0"/>
              <w:jc w:val="center"/>
              <w:textAlignment w:val="baseline"/>
              <w:rPr>
                <w:rFonts w:eastAsia="Andale Sans UI"/>
                <w:sz w:val="18"/>
                <w:szCs w:val="18"/>
                <w:lang w:eastAsia="ja-JP" w:bidi="fa-IR"/>
              </w:rPr>
            </w:pPr>
          </w:p>
        </w:tc>
        <w:tc>
          <w:tcPr>
            <w:tcW w:w="1418" w:type="dxa"/>
            <w:vMerge/>
            <w:tcBorders>
              <w:left w:val="single" w:sz="4" w:space="0" w:color="000000"/>
              <w:bottom w:val="single" w:sz="4" w:space="0" w:color="000000"/>
              <w:right w:val="single" w:sz="4" w:space="0" w:color="000000"/>
            </w:tcBorders>
            <w:shd w:val="clear" w:color="auto" w:fill="auto"/>
          </w:tcPr>
          <w:p w14:paraId="6699297A" w14:textId="77777777" w:rsidR="00654BF1" w:rsidRPr="00654BF1" w:rsidRDefault="00654BF1" w:rsidP="00236903">
            <w:pPr>
              <w:snapToGrid w:val="0"/>
              <w:jc w:val="center"/>
              <w:textAlignment w:val="baseline"/>
              <w:rPr>
                <w:rFonts w:eastAsia="Andale Sans UI"/>
                <w:sz w:val="18"/>
                <w:szCs w:val="18"/>
                <w:lang w:eastAsia="ja-JP" w:bidi="fa-IR"/>
              </w:rPr>
            </w:pPr>
          </w:p>
        </w:tc>
        <w:tc>
          <w:tcPr>
            <w:tcW w:w="1276" w:type="dxa"/>
            <w:vMerge/>
            <w:tcBorders>
              <w:left w:val="single" w:sz="4" w:space="0" w:color="000000"/>
              <w:bottom w:val="single" w:sz="4" w:space="0" w:color="000000"/>
              <w:right w:val="single" w:sz="4" w:space="0" w:color="000000"/>
            </w:tcBorders>
          </w:tcPr>
          <w:p w14:paraId="1CD91D0A" w14:textId="77777777" w:rsidR="00654BF1" w:rsidRPr="00654BF1" w:rsidRDefault="00654BF1" w:rsidP="00236903">
            <w:pPr>
              <w:snapToGrid w:val="0"/>
              <w:jc w:val="center"/>
              <w:textAlignment w:val="baseline"/>
              <w:rPr>
                <w:rFonts w:eastAsia="Andale Sans UI"/>
                <w:sz w:val="18"/>
                <w:szCs w:val="18"/>
                <w:lang w:eastAsia="ja-JP" w:bidi="fa-IR"/>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503BDBCD" w14:textId="77777777" w:rsidR="00654BF1" w:rsidRPr="00654BF1" w:rsidRDefault="00654BF1" w:rsidP="00236903">
            <w:pPr>
              <w:jc w:val="center"/>
              <w:rPr>
                <w:rFonts w:eastAsia="Andale Sans UI"/>
                <w:sz w:val="18"/>
                <w:szCs w:val="18"/>
                <w:lang w:eastAsia="ja-JP" w:bidi="fa-IR"/>
              </w:rPr>
            </w:pPr>
            <w:r w:rsidRPr="00654BF1">
              <w:rPr>
                <w:rFonts w:eastAsia="Calibri"/>
                <w:bCs/>
                <w:color w:val="000000"/>
                <w:sz w:val="18"/>
                <w:szCs w:val="18"/>
                <w:lang w:eastAsia="en-US"/>
              </w:rPr>
              <w:t>Наименование характеристики</w:t>
            </w:r>
          </w:p>
        </w:tc>
        <w:tc>
          <w:tcPr>
            <w:tcW w:w="1701" w:type="dxa"/>
            <w:tcBorders>
              <w:top w:val="single" w:sz="4" w:space="0" w:color="000000"/>
              <w:left w:val="single" w:sz="4" w:space="0" w:color="000000"/>
              <w:bottom w:val="single" w:sz="4" w:space="0" w:color="000000"/>
              <w:right w:val="single" w:sz="4" w:space="0" w:color="000000"/>
            </w:tcBorders>
            <w:vAlign w:val="center"/>
          </w:tcPr>
          <w:p w14:paraId="236C3924" w14:textId="77777777" w:rsidR="00654BF1" w:rsidRPr="00654BF1" w:rsidRDefault="00654BF1" w:rsidP="00236903">
            <w:pPr>
              <w:jc w:val="center"/>
              <w:rPr>
                <w:rFonts w:eastAsia="Andale Sans UI"/>
                <w:sz w:val="18"/>
                <w:szCs w:val="18"/>
                <w:lang w:eastAsia="ja-JP" w:bidi="fa-IR"/>
              </w:rPr>
            </w:pPr>
            <w:r w:rsidRPr="00654BF1">
              <w:rPr>
                <w:rFonts w:eastAsia="Calibri"/>
                <w:bCs/>
                <w:color w:val="000000"/>
                <w:sz w:val="18"/>
                <w:szCs w:val="18"/>
                <w:lang w:eastAsia="en-US"/>
              </w:rPr>
              <w:t>Значение характеристики</w:t>
            </w:r>
          </w:p>
        </w:tc>
        <w:tc>
          <w:tcPr>
            <w:tcW w:w="1559" w:type="dxa"/>
            <w:tcBorders>
              <w:top w:val="single" w:sz="4" w:space="0" w:color="000000"/>
              <w:left w:val="single" w:sz="4" w:space="0" w:color="000000"/>
              <w:bottom w:val="single" w:sz="4" w:space="0" w:color="000000"/>
              <w:right w:val="single" w:sz="4" w:space="0" w:color="000000"/>
            </w:tcBorders>
            <w:vAlign w:val="center"/>
          </w:tcPr>
          <w:p w14:paraId="09D8E29D" w14:textId="77777777" w:rsidR="00654BF1" w:rsidRPr="00654BF1" w:rsidRDefault="00654BF1" w:rsidP="00236903">
            <w:pPr>
              <w:jc w:val="center"/>
              <w:rPr>
                <w:rFonts w:eastAsia="Andale Sans UI"/>
                <w:sz w:val="18"/>
                <w:szCs w:val="18"/>
                <w:lang w:eastAsia="ja-JP" w:bidi="fa-IR"/>
              </w:rPr>
            </w:pPr>
            <w:r w:rsidRPr="00654BF1">
              <w:rPr>
                <w:rFonts w:eastAsia="Calibri"/>
                <w:bCs/>
                <w:color w:val="000000"/>
                <w:sz w:val="18"/>
                <w:szCs w:val="18"/>
                <w:lang w:eastAsia="en-US"/>
              </w:rPr>
              <w:t>Единица измерения характеристики</w:t>
            </w:r>
          </w:p>
        </w:tc>
        <w:tc>
          <w:tcPr>
            <w:tcW w:w="2410" w:type="dxa"/>
            <w:tcBorders>
              <w:top w:val="single" w:sz="4" w:space="0" w:color="000000"/>
              <w:left w:val="single" w:sz="4" w:space="0" w:color="000000"/>
              <w:bottom w:val="single" w:sz="4" w:space="0" w:color="000000"/>
              <w:right w:val="single" w:sz="4" w:space="0" w:color="auto"/>
            </w:tcBorders>
            <w:vAlign w:val="center"/>
          </w:tcPr>
          <w:p w14:paraId="607A4DEA" w14:textId="77777777" w:rsidR="00654BF1" w:rsidRPr="00654BF1" w:rsidRDefault="00654BF1" w:rsidP="00236903">
            <w:pPr>
              <w:jc w:val="center"/>
              <w:rPr>
                <w:rFonts w:eastAsia="Andale Sans UI"/>
                <w:sz w:val="18"/>
                <w:szCs w:val="18"/>
                <w:lang w:eastAsia="ja-JP" w:bidi="fa-IR"/>
              </w:rPr>
            </w:pPr>
            <w:r w:rsidRPr="00654BF1">
              <w:rPr>
                <w:rFonts w:eastAsia="Calibri"/>
                <w:bCs/>
                <w:color w:val="000000"/>
                <w:sz w:val="18"/>
                <w:szCs w:val="18"/>
                <w:lang w:eastAsia="en-US"/>
              </w:rPr>
              <w:t>Инструкция по заполнению характеристик в заявке</w:t>
            </w:r>
          </w:p>
        </w:tc>
        <w:tc>
          <w:tcPr>
            <w:tcW w:w="2551" w:type="dxa"/>
            <w:tcBorders>
              <w:left w:val="single" w:sz="4" w:space="0" w:color="auto"/>
              <w:bottom w:val="single" w:sz="4" w:space="0" w:color="auto"/>
              <w:right w:val="single" w:sz="4" w:space="0" w:color="auto"/>
            </w:tcBorders>
            <w:vAlign w:val="center"/>
          </w:tcPr>
          <w:p w14:paraId="4F0C02A4" w14:textId="77777777" w:rsidR="00654BF1" w:rsidRPr="00654BF1" w:rsidRDefault="00654BF1" w:rsidP="00236903">
            <w:pPr>
              <w:snapToGrid w:val="0"/>
              <w:jc w:val="center"/>
              <w:textAlignment w:val="baseline"/>
              <w:rPr>
                <w:rFonts w:eastAsia="Andale Sans UI"/>
                <w:sz w:val="18"/>
                <w:szCs w:val="18"/>
                <w:lang w:eastAsia="ja-JP" w:bidi="fa-IR"/>
              </w:rPr>
            </w:pPr>
            <w:r w:rsidRPr="00654BF1">
              <w:rPr>
                <w:rFonts w:eastAsia="Andale Sans UI"/>
                <w:sz w:val="18"/>
                <w:szCs w:val="18"/>
                <w:lang w:eastAsia="ja-JP" w:bidi="fa-IR"/>
              </w:rPr>
              <w:t>Обоснование включения дополнительной информации в сведения о товаре, работе, услуге</w:t>
            </w:r>
          </w:p>
        </w:tc>
        <w:tc>
          <w:tcPr>
            <w:tcW w:w="1418" w:type="dxa"/>
            <w:tcBorders>
              <w:left w:val="single" w:sz="4" w:space="0" w:color="auto"/>
              <w:bottom w:val="single" w:sz="4" w:space="0" w:color="auto"/>
              <w:right w:val="single" w:sz="4" w:space="0" w:color="auto"/>
            </w:tcBorders>
            <w:shd w:val="clear" w:color="auto" w:fill="auto"/>
          </w:tcPr>
          <w:p w14:paraId="1ACE385B" w14:textId="77777777" w:rsidR="00654BF1" w:rsidRPr="00654BF1" w:rsidRDefault="00654BF1" w:rsidP="00236903">
            <w:pPr>
              <w:snapToGrid w:val="0"/>
              <w:jc w:val="center"/>
              <w:textAlignment w:val="baseline"/>
              <w:rPr>
                <w:rFonts w:eastAsia="Andale Sans UI"/>
                <w:sz w:val="18"/>
                <w:szCs w:val="18"/>
                <w:lang w:eastAsia="ja-JP" w:bidi="fa-IR"/>
              </w:rPr>
            </w:pPr>
          </w:p>
        </w:tc>
        <w:tc>
          <w:tcPr>
            <w:tcW w:w="851" w:type="dxa"/>
            <w:tcBorders>
              <w:left w:val="single" w:sz="4" w:space="0" w:color="auto"/>
              <w:bottom w:val="single" w:sz="4" w:space="0" w:color="auto"/>
              <w:right w:val="single" w:sz="4" w:space="0" w:color="auto"/>
            </w:tcBorders>
            <w:shd w:val="clear" w:color="auto" w:fill="auto"/>
          </w:tcPr>
          <w:p w14:paraId="7454A850" w14:textId="77777777" w:rsidR="00654BF1" w:rsidRPr="00654BF1" w:rsidRDefault="00654BF1" w:rsidP="00236903">
            <w:pPr>
              <w:snapToGrid w:val="0"/>
              <w:jc w:val="center"/>
              <w:textAlignment w:val="baseline"/>
              <w:rPr>
                <w:rFonts w:eastAsia="Andale Sans UI"/>
                <w:sz w:val="18"/>
                <w:szCs w:val="18"/>
                <w:lang w:eastAsia="ja-JP" w:bidi="fa-IR"/>
              </w:rPr>
            </w:pPr>
          </w:p>
        </w:tc>
      </w:tr>
      <w:tr w:rsidR="00654BF1" w:rsidRPr="00654BF1" w14:paraId="531BDE8D" w14:textId="77777777" w:rsidTr="00236903">
        <w:trPr>
          <w:trHeight w:val="638"/>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58F6697"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95F8B64"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Смесь энтеральная</w:t>
            </w:r>
          </w:p>
        </w:tc>
        <w:tc>
          <w:tcPr>
            <w:tcW w:w="1276" w:type="dxa"/>
            <w:tcBorders>
              <w:top w:val="single" w:sz="4" w:space="0" w:color="000000"/>
              <w:left w:val="single" w:sz="4" w:space="0" w:color="000000"/>
              <w:bottom w:val="single" w:sz="4" w:space="0" w:color="000000"/>
              <w:right w:val="single" w:sz="4" w:space="0" w:color="000000"/>
            </w:tcBorders>
          </w:tcPr>
          <w:p w14:paraId="617361AE" w14:textId="77777777" w:rsidR="00654BF1" w:rsidRPr="00654BF1" w:rsidRDefault="00654BF1" w:rsidP="00236903">
            <w:pPr>
              <w:shd w:val="clear" w:color="auto" w:fill="FFFFFF"/>
              <w:jc w:val="center"/>
              <w:rPr>
                <w:b/>
                <w:color w:val="000000"/>
                <w:sz w:val="20"/>
                <w:szCs w:val="20"/>
                <w:lang w:eastAsia="en-US"/>
              </w:rPr>
            </w:pPr>
            <w:r w:rsidRPr="00654BF1">
              <w:rPr>
                <w:b/>
                <w:color w:val="000000"/>
                <w:sz w:val="20"/>
                <w:szCs w:val="20"/>
                <w:lang w:eastAsia="en-US"/>
              </w:rPr>
              <w:t>10.86.10.191-00000002*</w:t>
            </w:r>
          </w:p>
        </w:tc>
        <w:tc>
          <w:tcPr>
            <w:tcW w:w="2268" w:type="dxa"/>
            <w:tcBorders>
              <w:top w:val="single" w:sz="4" w:space="0" w:color="000000"/>
              <w:left w:val="single" w:sz="4" w:space="0" w:color="000000"/>
              <w:bottom w:val="single" w:sz="4" w:space="0" w:color="auto"/>
              <w:right w:val="single" w:sz="4" w:space="0" w:color="000000"/>
            </w:tcBorders>
          </w:tcPr>
          <w:p w14:paraId="22772ED9"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Форма выпуска</w:t>
            </w:r>
          </w:p>
        </w:tc>
        <w:tc>
          <w:tcPr>
            <w:tcW w:w="1701" w:type="dxa"/>
            <w:tcBorders>
              <w:top w:val="single" w:sz="4" w:space="0" w:color="000000"/>
              <w:left w:val="single" w:sz="4" w:space="0" w:color="000000"/>
              <w:bottom w:val="single" w:sz="4" w:space="0" w:color="auto"/>
              <w:right w:val="single" w:sz="4" w:space="0" w:color="000000"/>
            </w:tcBorders>
          </w:tcPr>
          <w:p w14:paraId="514CFE1E" w14:textId="77777777" w:rsidR="00654BF1" w:rsidRPr="00654BF1" w:rsidRDefault="00654BF1" w:rsidP="00236903">
            <w:pPr>
              <w:jc w:val="center"/>
              <w:rPr>
                <w:color w:val="000000"/>
                <w:sz w:val="20"/>
                <w:szCs w:val="20"/>
                <w:lang w:eastAsia="en-US"/>
              </w:rPr>
            </w:pPr>
            <w:r w:rsidRPr="00654BF1">
              <w:rPr>
                <w:color w:val="000000"/>
                <w:sz w:val="20"/>
                <w:szCs w:val="20"/>
                <w:lang w:eastAsia="en-US"/>
              </w:rPr>
              <w:t>Сухая</w:t>
            </w:r>
          </w:p>
        </w:tc>
        <w:tc>
          <w:tcPr>
            <w:tcW w:w="1559" w:type="dxa"/>
            <w:tcBorders>
              <w:top w:val="single" w:sz="4" w:space="0" w:color="000000"/>
              <w:left w:val="single" w:sz="4" w:space="0" w:color="000000"/>
              <w:bottom w:val="single" w:sz="4" w:space="0" w:color="auto"/>
              <w:right w:val="single" w:sz="4" w:space="0" w:color="000000"/>
            </w:tcBorders>
          </w:tcPr>
          <w:p w14:paraId="11BDA316"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000000"/>
              <w:left w:val="single" w:sz="4" w:space="0" w:color="000000"/>
              <w:bottom w:val="single" w:sz="4" w:space="0" w:color="000000"/>
              <w:right w:val="single" w:sz="4" w:space="0" w:color="auto"/>
            </w:tcBorders>
          </w:tcPr>
          <w:p w14:paraId="332642D5"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Значение характеристики 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5DDEB5ED" w14:textId="77777777" w:rsidR="00654BF1" w:rsidRPr="00654BF1" w:rsidRDefault="00654BF1" w:rsidP="00236903">
            <w:pPr>
              <w:jc w:val="left"/>
              <w:rPr>
                <w:color w:val="000000"/>
                <w:sz w:val="20"/>
                <w:szCs w:val="20"/>
                <w:lang w:eastAsia="en-US"/>
              </w:rPr>
            </w:pPr>
            <w:r w:rsidRPr="00654BF1">
              <w:rPr>
                <w:color w:val="000000"/>
                <w:sz w:val="20"/>
                <w:szCs w:val="20"/>
                <w:lang w:eastAsia="en-US"/>
              </w:rPr>
              <w:t>Согласно КТРУ</w:t>
            </w:r>
          </w:p>
        </w:tc>
        <w:tc>
          <w:tcPr>
            <w:tcW w:w="1418" w:type="dxa"/>
            <w:vMerge w:val="restart"/>
            <w:tcBorders>
              <w:top w:val="single" w:sz="4" w:space="0" w:color="auto"/>
              <w:left w:val="single" w:sz="4" w:space="0" w:color="auto"/>
              <w:right w:val="single" w:sz="4" w:space="0" w:color="000000"/>
            </w:tcBorders>
            <w:shd w:val="clear" w:color="auto" w:fill="auto"/>
          </w:tcPr>
          <w:p w14:paraId="43F6290D"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килограмм</w:t>
            </w:r>
          </w:p>
        </w:tc>
        <w:tc>
          <w:tcPr>
            <w:tcW w:w="851" w:type="dxa"/>
            <w:vMerge w:val="restart"/>
            <w:tcBorders>
              <w:top w:val="single" w:sz="4" w:space="0" w:color="auto"/>
              <w:left w:val="single" w:sz="4" w:space="0" w:color="000000"/>
              <w:right w:val="single" w:sz="4" w:space="0" w:color="000000"/>
            </w:tcBorders>
            <w:shd w:val="clear" w:color="auto" w:fill="auto"/>
          </w:tcPr>
          <w:p w14:paraId="5591BD66" w14:textId="77777777" w:rsidR="00654BF1" w:rsidRPr="00654BF1" w:rsidRDefault="00654BF1" w:rsidP="00236903">
            <w:pPr>
              <w:jc w:val="center"/>
              <w:rPr>
                <w:b/>
                <w:color w:val="000000"/>
                <w:sz w:val="20"/>
                <w:szCs w:val="20"/>
                <w:lang w:eastAsia="en-US"/>
              </w:rPr>
            </w:pPr>
            <w:r w:rsidRPr="00654BF1">
              <w:rPr>
                <w:b/>
                <w:color w:val="000000"/>
                <w:sz w:val="20"/>
                <w:szCs w:val="20"/>
                <w:lang w:val="en-US" w:eastAsia="en-US"/>
              </w:rPr>
              <w:t>5</w:t>
            </w:r>
            <w:r w:rsidRPr="00654BF1">
              <w:rPr>
                <w:b/>
                <w:color w:val="000000"/>
                <w:sz w:val="20"/>
                <w:szCs w:val="20"/>
                <w:lang w:eastAsia="en-US"/>
              </w:rPr>
              <w:t>,5</w:t>
            </w:r>
          </w:p>
        </w:tc>
      </w:tr>
      <w:tr w:rsidR="00654BF1" w:rsidRPr="00654BF1" w14:paraId="7170D9FC" w14:textId="77777777" w:rsidTr="00236903">
        <w:trPr>
          <w:trHeight w:val="364"/>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F35A1A9" w14:textId="77777777" w:rsidR="00654BF1" w:rsidRPr="00654BF1" w:rsidRDefault="00654BF1" w:rsidP="00236903">
            <w:pPr>
              <w:jc w:val="center"/>
              <w:rPr>
                <w:b/>
                <w:color w:val="000000"/>
                <w:sz w:val="20"/>
                <w:szCs w:val="20"/>
                <w:lang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787B372" w14:textId="77777777" w:rsidR="00654BF1" w:rsidRPr="00654BF1" w:rsidRDefault="00654BF1" w:rsidP="00236903">
            <w:pPr>
              <w:jc w:val="center"/>
              <w:rPr>
                <w:b/>
                <w:color w:val="000000"/>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2BFC21B7" w14:textId="77777777" w:rsidR="00654BF1" w:rsidRPr="00654BF1" w:rsidRDefault="00654BF1" w:rsidP="00236903">
            <w:pPr>
              <w:shd w:val="clear" w:color="auto" w:fill="FFFFFF"/>
              <w:jc w:val="center"/>
              <w:rPr>
                <w:b/>
                <w:color w:val="000000"/>
                <w:sz w:val="20"/>
                <w:szCs w:val="20"/>
                <w:lang w:eastAsia="en-US"/>
              </w:rPr>
            </w:pPr>
          </w:p>
        </w:tc>
        <w:tc>
          <w:tcPr>
            <w:tcW w:w="10489" w:type="dxa"/>
            <w:gridSpan w:val="5"/>
            <w:tcBorders>
              <w:top w:val="single" w:sz="4" w:space="0" w:color="000000"/>
              <w:left w:val="single" w:sz="4" w:space="0" w:color="000000"/>
              <w:bottom w:val="single" w:sz="4" w:space="0" w:color="auto"/>
              <w:right w:val="single" w:sz="4" w:space="0" w:color="auto"/>
            </w:tcBorders>
          </w:tcPr>
          <w:p w14:paraId="02A6225B"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Дополнительные характеристики</w:t>
            </w:r>
          </w:p>
        </w:tc>
        <w:tc>
          <w:tcPr>
            <w:tcW w:w="1418" w:type="dxa"/>
            <w:vMerge/>
            <w:tcBorders>
              <w:top w:val="single" w:sz="4" w:space="0" w:color="auto"/>
              <w:left w:val="single" w:sz="4" w:space="0" w:color="auto"/>
              <w:right w:val="single" w:sz="4" w:space="0" w:color="000000"/>
            </w:tcBorders>
            <w:shd w:val="clear" w:color="auto" w:fill="auto"/>
          </w:tcPr>
          <w:p w14:paraId="3A80AB5D" w14:textId="77777777" w:rsidR="00654BF1" w:rsidRPr="00654BF1" w:rsidRDefault="00654BF1" w:rsidP="00236903">
            <w:pPr>
              <w:jc w:val="center"/>
              <w:rPr>
                <w:b/>
                <w:color w:val="000000"/>
                <w:sz w:val="20"/>
                <w:szCs w:val="20"/>
                <w:lang w:eastAsia="en-US"/>
              </w:rPr>
            </w:pPr>
          </w:p>
        </w:tc>
        <w:tc>
          <w:tcPr>
            <w:tcW w:w="851" w:type="dxa"/>
            <w:vMerge/>
            <w:tcBorders>
              <w:top w:val="single" w:sz="4" w:space="0" w:color="auto"/>
              <w:left w:val="single" w:sz="4" w:space="0" w:color="000000"/>
              <w:right w:val="single" w:sz="4" w:space="0" w:color="000000"/>
            </w:tcBorders>
            <w:shd w:val="clear" w:color="auto" w:fill="auto"/>
          </w:tcPr>
          <w:p w14:paraId="753AF25D" w14:textId="77777777" w:rsidR="00654BF1" w:rsidRPr="00654BF1" w:rsidRDefault="00654BF1" w:rsidP="00236903">
            <w:pPr>
              <w:jc w:val="center"/>
              <w:rPr>
                <w:b/>
                <w:color w:val="000000"/>
                <w:sz w:val="20"/>
                <w:szCs w:val="20"/>
                <w:lang w:val="en-US" w:eastAsia="en-US"/>
              </w:rPr>
            </w:pPr>
          </w:p>
        </w:tc>
      </w:tr>
      <w:tr w:rsidR="00654BF1" w:rsidRPr="00654BF1" w14:paraId="62517166" w14:textId="77777777" w:rsidTr="00236903">
        <w:trPr>
          <w:trHeight w:val="319"/>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116790A9" w14:textId="77777777" w:rsidR="00654BF1" w:rsidRPr="00654BF1" w:rsidRDefault="00654BF1" w:rsidP="00236903">
            <w:pPr>
              <w:jc w:val="left"/>
              <w:rPr>
                <w:color w:val="000000"/>
                <w:sz w:val="20"/>
                <w:szCs w:val="20"/>
                <w:lang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D255D77" w14:textId="77777777" w:rsidR="00654BF1" w:rsidRPr="00654BF1" w:rsidRDefault="00654BF1" w:rsidP="00236903">
            <w:pPr>
              <w:jc w:val="left"/>
              <w:rPr>
                <w:color w:val="000000"/>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2D7F6F4E"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000000"/>
              <w:left w:val="single" w:sz="4" w:space="0" w:color="000000"/>
              <w:bottom w:val="single" w:sz="4" w:space="0" w:color="auto"/>
              <w:right w:val="single" w:sz="4" w:space="0" w:color="000000"/>
            </w:tcBorders>
          </w:tcPr>
          <w:p w14:paraId="0CDDCB58"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Назначение смеси</w:t>
            </w:r>
          </w:p>
        </w:tc>
        <w:tc>
          <w:tcPr>
            <w:tcW w:w="1701" w:type="dxa"/>
            <w:tcBorders>
              <w:top w:val="single" w:sz="4" w:space="0" w:color="000000"/>
              <w:left w:val="single" w:sz="4" w:space="0" w:color="000000"/>
              <w:bottom w:val="single" w:sz="4" w:space="0" w:color="auto"/>
              <w:right w:val="single" w:sz="4" w:space="0" w:color="000000"/>
            </w:tcBorders>
          </w:tcPr>
          <w:p w14:paraId="33CEB7CD"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xml:space="preserve">Для </w:t>
            </w:r>
            <w:proofErr w:type="spellStart"/>
            <w:r w:rsidRPr="00654BF1">
              <w:rPr>
                <w:color w:val="000000"/>
                <w:sz w:val="20"/>
                <w:szCs w:val="20"/>
                <w:lang w:eastAsia="en-US"/>
              </w:rPr>
              <w:t>загущения</w:t>
            </w:r>
            <w:proofErr w:type="spellEnd"/>
            <w:r w:rsidRPr="00654BF1">
              <w:rPr>
                <w:color w:val="000000"/>
                <w:sz w:val="20"/>
                <w:szCs w:val="20"/>
                <w:lang w:eastAsia="en-US"/>
              </w:rPr>
              <w:t xml:space="preserve"> энтерального питания</w:t>
            </w:r>
          </w:p>
        </w:tc>
        <w:tc>
          <w:tcPr>
            <w:tcW w:w="1559" w:type="dxa"/>
            <w:tcBorders>
              <w:top w:val="single" w:sz="4" w:space="0" w:color="000000"/>
              <w:left w:val="single" w:sz="4" w:space="0" w:color="000000"/>
              <w:bottom w:val="single" w:sz="4" w:space="0" w:color="auto"/>
              <w:right w:val="single" w:sz="4" w:space="0" w:color="000000"/>
            </w:tcBorders>
          </w:tcPr>
          <w:p w14:paraId="1C6DFC3B"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000000"/>
              <w:left w:val="single" w:sz="4" w:space="0" w:color="000000"/>
              <w:bottom w:val="single" w:sz="4" w:space="0" w:color="000000"/>
              <w:right w:val="single" w:sz="4" w:space="0" w:color="auto"/>
            </w:tcBorders>
          </w:tcPr>
          <w:p w14:paraId="42722539" w14:textId="77777777" w:rsidR="00654BF1" w:rsidRPr="00654BF1" w:rsidRDefault="00654BF1" w:rsidP="00236903">
            <w:pPr>
              <w:jc w:val="center"/>
              <w:rPr>
                <w:rFonts w:eastAsia="Calibri"/>
                <w:bCs/>
                <w:color w:val="000000"/>
                <w:sz w:val="20"/>
                <w:szCs w:val="20"/>
                <w:lang w:eastAsia="en-US"/>
              </w:rPr>
            </w:pPr>
            <w:r w:rsidRPr="00654BF1">
              <w:rPr>
                <w:bCs/>
                <w:sz w:val="20"/>
                <w:szCs w:val="20"/>
              </w:rPr>
              <w:t>Значение характеристики 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300AC19E"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Для пациентов с нарушением функции глотания</w:t>
            </w:r>
          </w:p>
        </w:tc>
        <w:tc>
          <w:tcPr>
            <w:tcW w:w="1418" w:type="dxa"/>
            <w:vMerge/>
            <w:tcBorders>
              <w:top w:val="single" w:sz="4" w:space="0" w:color="auto"/>
              <w:left w:val="single" w:sz="4" w:space="0" w:color="auto"/>
              <w:right w:val="single" w:sz="4" w:space="0" w:color="000000"/>
            </w:tcBorders>
            <w:shd w:val="clear" w:color="auto" w:fill="auto"/>
          </w:tcPr>
          <w:p w14:paraId="27B28FEF"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000000"/>
              <w:right w:val="single" w:sz="4" w:space="0" w:color="000000"/>
            </w:tcBorders>
            <w:shd w:val="clear" w:color="auto" w:fill="auto"/>
          </w:tcPr>
          <w:p w14:paraId="08488CE2" w14:textId="77777777" w:rsidR="00654BF1" w:rsidRPr="00654BF1" w:rsidRDefault="00654BF1" w:rsidP="00236903">
            <w:pPr>
              <w:jc w:val="left"/>
              <w:rPr>
                <w:color w:val="000000"/>
                <w:sz w:val="20"/>
                <w:szCs w:val="20"/>
                <w:lang w:eastAsia="en-US"/>
              </w:rPr>
            </w:pPr>
          </w:p>
        </w:tc>
      </w:tr>
      <w:tr w:rsidR="00654BF1" w:rsidRPr="00654BF1" w14:paraId="2F212CB4" w14:textId="77777777" w:rsidTr="00236903">
        <w:trPr>
          <w:trHeight w:val="319"/>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697831D7" w14:textId="77777777" w:rsidR="00654BF1" w:rsidRPr="00654BF1" w:rsidRDefault="00654BF1" w:rsidP="00236903">
            <w:pPr>
              <w:jc w:val="left"/>
              <w:rPr>
                <w:color w:val="000000"/>
                <w:sz w:val="20"/>
                <w:szCs w:val="20"/>
                <w:lang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31CF280" w14:textId="77777777" w:rsidR="00654BF1" w:rsidRPr="00654BF1" w:rsidRDefault="00654BF1" w:rsidP="00236903">
            <w:pPr>
              <w:jc w:val="left"/>
              <w:rPr>
                <w:color w:val="000000"/>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488FF9D5"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000000"/>
              <w:left w:val="single" w:sz="4" w:space="0" w:color="000000"/>
              <w:bottom w:val="single" w:sz="4" w:space="0" w:color="auto"/>
              <w:right w:val="single" w:sz="4" w:space="0" w:color="000000"/>
            </w:tcBorders>
          </w:tcPr>
          <w:p w14:paraId="56703858"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Возрастная категория</w:t>
            </w:r>
          </w:p>
        </w:tc>
        <w:tc>
          <w:tcPr>
            <w:tcW w:w="1701" w:type="dxa"/>
            <w:tcBorders>
              <w:top w:val="single" w:sz="4" w:space="0" w:color="000000"/>
              <w:left w:val="single" w:sz="4" w:space="0" w:color="000000"/>
              <w:bottom w:val="single" w:sz="4" w:space="0" w:color="auto"/>
              <w:right w:val="single" w:sz="4" w:space="0" w:color="000000"/>
            </w:tcBorders>
          </w:tcPr>
          <w:p w14:paraId="2A2E6B40"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Для взрослых</w:t>
            </w:r>
          </w:p>
        </w:tc>
        <w:tc>
          <w:tcPr>
            <w:tcW w:w="1559" w:type="dxa"/>
            <w:tcBorders>
              <w:top w:val="single" w:sz="4" w:space="0" w:color="000000"/>
              <w:left w:val="single" w:sz="4" w:space="0" w:color="000000"/>
              <w:bottom w:val="single" w:sz="4" w:space="0" w:color="auto"/>
              <w:right w:val="single" w:sz="4" w:space="0" w:color="000000"/>
            </w:tcBorders>
          </w:tcPr>
          <w:p w14:paraId="51D54393"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000000"/>
              <w:left w:val="single" w:sz="4" w:space="0" w:color="000000"/>
              <w:bottom w:val="single" w:sz="4" w:space="0" w:color="000000"/>
              <w:right w:val="single" w:sz="4" w:space="0" w:color="auto"/>
            </w:tcBorders>
          </w:tcPr>
          <w:p w14:paraId="7D8E499F" w14:textId="77777777" w:rsidR="00654BF1" w:rsidRPr="00654BF1" w:rsidRDefault="00654BF1" w:rsidP="00236903">
            <w:pPr>
              <w:jc w:val="center"/>
              <w:rPr>
                <w:rFonts w:eastAsia="Calibri"/>
                <w:bCs/>
                <w:color w:val="000000"/>
                <w:sz w:val="20"/>
                <w:szCs w:val="20"/>
                <w:lang w:eastAsia="en-US"/>
              </w:rPr>
            </w:pPr>
            <w:r w:rsidRPr="00654BF1">
              <w:rPr>
                <w:bCs/>
                <w:sz w:val="20"/>
                <w:szCs w:val="20"/>
              </w:rPr>
              <w:t>Значение характеристики 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56AB5631"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Возрастная категория пациентов, находящихся на лечении и реабилитации</w:t>
            </w:r>
          </w:p>
        </w:tc>
        <w:tc>
          <w:tcPr>
            <w:tcW w:w="1418" w:type="dxa"/>
            <w:vMerge/>
            <w:tcBorders>
              <w:top w:val="single" w:sz="4" w:space="0" w:color="auto"/>
              <w:left w:val="single" w:sz="4" w:space="0" w:color="auto"/>
              <w:right w:val="single" w:sz="4" w:space="0" w:color="000000"/>
            </w:tcBorders>
            <w:shd w:val="clear" w:color="auto" w:fill="auto"/>
          </w:tcPr>
          <w:p w14:paraId="06167257"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000000"/>
              <w:right w:val="single" w:sz="4" w:space="0" w:color="000000"/>
            </w:tcBorders>
            <w:shd w:val="clear" w:color="auto" w:fill="auto"/>
          </w:tcPr>
          <w:p w14:paraId="262D3399" w14:textId="77777777" w:rsidR="00654BF1" w:rsidRPr="00654BF1" w:rsidRDefault="00654BF1" w:rsidP="00236903">
            <w:pPr>
              <w:jc w:val="left"/>
              <w:rPr>
                <w:color w:val="000000"/>
                <w:sz w:val="20"/>
                <w:szCs w:val="20"/>
                <w:lang w:eastAsia="en-US"/>
              </w:rPr>
            </w:pPr>
          </w:p>
        </w:tc>
      </w:tr>
      <w:tr w:rsidR="00654BF1" w:rsidRPr="00654BF1" w14:paraId="04D4FC31" w14:textId="77777777" w:rsidTr="00236903">
        <w:trPr>
          <w:trHeight w:val="319"/>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6BCD11B" w14:textId="77777777" w:rsidR="00654BF1" w:rsidRPr="00654BF1" w:rsidRDefault="00654BF1" w:rsidP="00236903">
            <w:pPr>
              <w:jc w:val="left"/>
              <w:rPr>
                <w:color w:val="000000"/>
                <w:sz w:val="20"/>
                <w:szCs w:val="20"/>
                <w:lang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4AEB8E0" w14:textId="77777777" w:rsidR="00654BF1" w:rsidRPr="00654BF1" w:rsidRDefault="00654BF1" w:rsidP="00236903">
            <w:pPr>
              <w:jc w:val="left"/>
              <w:rPr>
                <w:color w:val="000000"/>
                <w:sz w:val="20"/>
                <w:szCs w:val="20"/>
                <w:lang w:eastAsia="en-US"/>
              </w:rPr>
            </w:pPr>
          </w:p>
        </w:tc>
        <w:tc>
          <w:tcPr>
            <w:tcW w:w="1276" w:type="dxa"/>
            <w:tcBorders>
              <w:top w:val="single" w:sz="4" w:space="0" w:color="000000"/>
              <w:left w:val="single" w:sz="4" w:space="0" w:color="000000"/>
              <w:bottom w:val="single" w:sz="4" w:space="0" w:color="000000"/>
              <w:right w:val="single" w:sz="4" w:space="0" w:color="000000"/>
            </w:tcBorders>
          </w:tcPr>
          <w:p w14:paraId="2DF72877"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000000"/>
              <w:left w:val="single" w:sz="4" w:space="0" w:color="000000"/>
              <w:bottom w:val="single" w:sz="4" w:space="0" w:color="auto"/>
              <w:right w:val="single" w:sz="4" w:space="0" w:color="000000"/>
            </w:tcBorders>
          </w:tcPr>
          <w:p w14:paraId="7DD834D1"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Вкус</w:t>
            </w:r>
          </w:p>
        </w:tc>
        <w:tc>
          <w:tcPr>
            <w:tcW w:w="1701" w:type="dxa"/>
            <w:tcBorders>
              <w:top w:val="single" w:sz="4" w:space="0" w:color="000000"/>
              <w:left w:val="single" w:sz="4" w:space="0" w:color="000000"/>
              <w:bottom w:val="single" w:sz="4" w:space="0" w:color="auto"/>
              <w:right w:val="single" w:sz="4" w:space="0" w:color="000000"/>
            </w:tcBorders>
          </w:tcPr>
          <w:p w14:paraId="6A6F4317"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Нейтральный</w:t>
            </w:r>
          </w:p>
        </w:tc>
        <w:tc>
          <w:tcPr>
            <w:tcW w:w="1559" w:type="dxa"/>
            <w:tcBorders>
              <w:top w:val="single" w:sz="4" w:space="0" w:color="000000"/>
              <w:left w:val="single" w:sz="4" w:space="0" w:color="000000"/>
              <w:bottom w:val="single" w:sz="4" w:space="0" w:color="auto"/>
              <w:right w:val="single" w:sz="4" w:space="0" w:color="000000"/>
            </w:tcBorders>
          </w:tcPr>
          <w:p w14:paraId="496DAB49"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000000"/>
              <w:left w:val="single" w:sz="4" w:space="0" w:color="000000"/>
              <w:bottom w:val="single" w:sz="4" w:space="0" w:color="000000"/>
              <w:right w:val="single" w:sz="4" w:space="0" w:color="auto"/>
            </w:tcBorders>
          </w:tcPr>
          <w:p w14:paraId="0F50F8DF" w14:textId="77777777" w:rsidR="00654BF1" w:rsidRPr="00654BF1" w:rsidRDefault="00654BF1" w:rsidP="00236903">
            <w:pPr>
              <w:jc w:val="center"/>
              <w:rPr>
                <w:rFonts w:eastAsia="Calibri"/>
                <w:bCs/>
                <w:color w:val="000000"/>
                <w:sz w:val="20"/>
                <w:szCs w:val="20"/>
                <w:lang w:eastAsia="en-US"/>
              </w:rPr>
            </w:pPr>
            <w:r w:rsidRPr="00654BF1">
              <w:rPr>
                <w:bCs/>
                <w:sz w:val="20"/>
                <w:szCs w:val="20"/>
              </w:rPr>
              <w:t>Значение характеристики 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30684553"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Для пациентов с непереносимостью различных вкусов</w:t>
            </w:r>
          </w:p>
        </w:tc>
        <w:tc>
          <w:tcPr>
            <w:tcW w:w="1418" w:type="dxa"/>
            <w:vMerge/>
            <w:tcBorders>
              <w:top w:val="single" w:sz="4" w:space="0" w:color="auto"/>
              <w:left w:val="single" w:sz="4" w:space="0" w:color="auto"/>
              <w:right w:val="single" w:sz="4" w:space="0" w:color="000000"/>
            </w:tcBorders>
            <w:shd w:val="clear" w:color="auto" w:fill="auto"/>
          </w:tcPr>
          <w:p w14:paraId="2B38517A"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000000"/>
              <w:right w:val="single" w:sz="4" w:space="0" w:color="000000"/>
            </w:tcBorders>
            <w:shd w:val="clear" w:color="auto" w:fill="auto"/>
          </w:tcPr>
          <w:p w14:paraId="2A9A845F" w14:textId="77777777" w:rsidR="00654BF1" w:rsidRPr="00654BF1" w:rsidRDefault="00654BF1" w:rsidP="00236903">
            <w:pPr>
              <w:jc w:val="left"/>
              <w:rPr>
                <w:color w:val="000000"/>
                <w:sz w:val="20"/>
                <w:szCs w:val="20"/>
                <w:lang w:eastAsia="en-US"/>
              </w:rPr>
            </w:pPr>
          </w:p>
        </w:tc>
      </w:tr>
      <w:tr w:rsidR="00654BF1" w:rsidRPr="00654BF1" w14:paraId="7B73C451" w14:textId="77777777" w:rsidTr="00236903">
        <w:trPr>
          <w:trHeight w:val="1005"/>
        </w:trPr>
        <w:tc>
          <w:tcPr>
            <w:tcW w:w="562" w:type="dxa"/>
            <w:tcBorders>
              <w:top w:val="single" w:sz="4" w:space="0" w:color="000000"/>
              <w:left w:val="single" w:sz="4" w:space="0" w:color="000000"/>
              <w:right w:val="single" w:sz="4" w:space="0" w:color="000000"/>
            </w:tcBorders>
            <w:shd w:val="clear" w:color="auto" w:fill="auto"/>
          </w:tcPr>
          <w:p w14:paraId="79DBA8CE" w14:textId="77777777" w:rsidR="00654BF1" w:rsidRPr="00654BF1" w:rsidRDefault="00654BF1" w:rsidP="00236903">
            <w:pPr>
              <w:jc w:val="left"/>
              <w:rPr>
                <w:color w:val="000000"/>
                <w:sz w:val="18"/>
                <w:szCs w:val="18"/>
                <w:lang w:eastAsia="en-US"/>
              </w:rPr>
            </w:pPr>
          </w:p>
        </w:tc>
        <w:tc>
          <w:tcPr>
            <w:tcW w:w="1418" w:type="dxa"/>
            <w:tcBorders>
              <w:top w:val="single" w:sz="4" w:space="0" w:color="000000"/>
              <w:left w:val="single" w:sz="4" w:space="0" w:color="000000"/>
              <w:right w:val="single" w:sz="4" w:space="0" w:color="000000"/>
            </w:tcBorders>
            <w:shd w:val="clear" w:color="auto" w:fill="auto"/>
          </w:tcPr>
          <w:p w14:paraId="7AE7F233" w14:textId="77777777" w:rsidR="00654BF1" w:rsidRPr="00654BF1" w:rsidRDefault="00654BF1" w:rsidP="00236903">
            <w:pPr>
              <w:jc w:val="left"/>
              <w:rPr>
                <w:color w:val="000000"/>
                <w:sz w:val="20"/>
                <w:szCs w:val="20"/>
                <w:lang w:eastAsia="en-US"/>
              </w:rPr>
            </w:pPr>
          </w:p>
        </w:tc>
        <w:tc>
          <w:tcPr>
            <w:tcW w:w="1276" w:type="dxa"/>
            <w:tcBorders>
              <w:top w:val="single" w:sz="4" w:space="0" w:color="000000"/>
              <w:left w:val="single" w:sz="4" w:space="0" w:color="000000"/>
              <w:right w:val="single" w:sz="4" w:space="0" w:color="000000"/>
            </w:tcBorders>
          </w:tcPr>
          <w:p w14:paraId="2F438909"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000000"/>
              <w:left w:val="single" w:sz="4" w:space="0" w:color="000000"/>
              <w:right w:val="single" w:sz="4" w:space="0" w:color="000000"/>
            </w:tcBorders>
          </w:tcPr>
          <w:p w14:paraId="4CECF782" w14:textId="77777777" w:rsidR="00654BF1" w:rsidRPr="00654BF1" w:rsidRDefault="00654BF1" w:rsidP="00236903">
            <w:pPr>
              <w:jc w:val="left"/>
              <w:rPr>
                <w:rFonts w:eastAsia="Calibri"/>
                <w:sz w:val="20"/>
                <w:szCs w:val="20"/>
                <w:lang w:eastAsia="en-US"/>
              </w:rPr>
            </w:pPr>
            <w:r w:rsidRPr="00654BF1">
              <w:rPr>
                <w:rFonts w:eastAsia="Calibri"/>
                <w:sz w:val="20"/>
                <w:szCs w:val="20"/>
                <w:lang w:eastAsia="en-US"/>
              </w:rPr>
              <w:t>Содержание белков в 100 гр. смеси</w:t>
            </w:r>
          </w:p>
        </w:tc>
        <w:tc>
          <w:tcPr>
            <w:tcW w:w="1701" w:type="dxa"/>
            <w:tcBorders>
              <w:top w:val="single" w:sz="4" w:space="0" w:color="000000"/>
              <w:left w:val="single" w:sz="4" w:space="0" w:color="000000"/>
              <w:right w:val="single" w:sz="4" w:space="0" w:color="000000"/>
            </w:tcBorders>
          </w:tcPr>
          <w:p w14:paraId="39E01CE1" w14:textId="77777777" w:rsidR="00654BF1" w:rsidRPr="00654BF1" w:rsidRDefault="00654BF1" w:rsidP="00236903">
            <w:pPr>
              <w:jc w:val="center"/>
              <w:rPr>
                <w:rFonts w:eastAsia="Calibri"/>
                <w:sz w:val="20"/>
                <w:szCs w:val="20"/>
                <w:lang w:eastAsia="en-US"/>
              </w:rPr>
            </w:pPr>
            <w:r w:rsidRPr="00654BF1">
              <w:rPr>
                <w:rFonts w:eastAsia="Calibri"/>
                <w:sz w:val="20"/>
                <w:szCs w:val="20"/>
                <w:lang w:eastAsia="en-US"/>
              </w:rPr>
              <w:t>≥ 0,6 и ≤ 1,0</w:t>
            </w:r>
          </w:p>
        </w:tc>
        <w:tc>
          <w:tcPr>
            <w:tcW w:w="1559" w:type="dxa"/>
            <w:tcBorders>
              <w:top w:val="single" w:sz="4" w:space="0" w:color="000000"/>
              <w:left w:val="single" w:sz="4" w:space="0" w:color="000000"/>
              <w:right w:val="single" w:sz="4" w:space="0" w:color="000000"/>
            </w:tcBorders>
          </w:tcPr>
          <w:p w14:paraId="65C0B7BB"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000000"/>
              <w:left w:val="single" w:sz="4" w:space="0" w:color="000000"/>
              <w:right w:val="single" w:sz="4" w:space="0" w:color="auto"/>
            </w:tcBorders>
          </w:tcPr>
          <w:p w14:paraId="2D557287"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4217669B"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Обеспечивает поступление необходимого количества белка для восстановления организма у пациентов, находящихся на лечении и реабилитации</w:t>
            </w:r>
          </w:p>
        </w:tc>
        <w:tc>
          <w:tcPr>
            <w:tcW w:w="1418" w:type="dxa"/>
            <w:vMerge/>
            <w:tcBorders>
              <w:left w:val="single" w:sz="4" w:space="0" w:color="auto"/>
              <w:right w:val="single" w:sz="4" w:space="0" w:color="000000"/>
            </w:tcBorders>
            <w:shd w:val="clear" w:color="auto" w:fill="auto"/>
          </w:tcPr>
          <w:p w14:paraId="16C81FAE" w14:textId="77777777" w:rsidR="00654BF1" w:rsidRPr="00654BF1" w:rsidRDefault="00654BF1" w:rsidP="00236903">
            <w:pPr>
              <w:jc w:val="left"/>
              <w:rPr>
                <w:color w:val="000000"/>
                <w:sz w:val="20"/>
                <w:szCs w:val="20"/>
                <w:lang w:eastAsia="en-US"/>
              </w:rPr>
            </w:pPr>
          </w:p>
        </w:tc>
        <w:tc>
          <w:tcPr>
            <w:tcW w:w="851" w:type="dxa"/>
            <w:vMerge/>
            <w:tcBorders>
              <w:left w:val="single" w:sz="4" w:space="0" w:color="000000"/>
              <w:right w:val="single" w:sz="4" w:space="0" w:color="000000"/>
            </w:tcBorders>
            <w:shd w:val="clear" w:color="auto" w:fill="auto"/>
          </w:tcPr>
          <w:p w14:paraId="167401BF" w14:textId="77777777" w:rsidR="00654BF1" w:rsidRPr="00654BF1" w:rsidRDefault="00654BF1" w:rsidP="00236903">
            <w:pPr>
              <w:jc w:val="left"/>
              <w:rPr>
                <w:color w:val="000000"/>
                <w:sz w:val="20"/>
                <w:szCs w:val="20"/>
                <w:lang w:eastAsia="en-US"/>
              </w:rPr>
            </w:pPr>
          </w:p>
        </w:tc>
      </w:tr>
      <w:tr w:rsidR="00654BF1" w:rsidRPr="00654BF1" w14:paraId="3271A9BD" w14:textId="77777777" w:rsidTr="00236903">
        <w:trPr>
          <w:trHeight w:val="596"/>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233F3FA7" w14:textId="77777777" w:rsidR="00654BF1" w:rsidRPr="00654BF1" w:rsidRDefault="00654BF1" w:rsidP="00236903">
            <w:pPr>
              <w:jc w:val="left"/>
              <w:rPr>
                <w:color w:val="000000"/>
                <w:sz w:val="18"/>
                <w:szCs w:val="18"/>
                <w:lang w:eastAsia="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4C79B69E" w14:textId="77777777" w:rsidR="00654BF1" w:rsidRPr="00654BF1" w:rsidRDefault="00654BF1" w:rsidP="00236903">
            <w:pPr>
              <w:jc w:val="left"/>
              <w:rPr>
                <w:color w:val="000000"/>
                <w:sz w:val="20"/>
                <w:szCs w:val="20"/>
                <w:lang w:eastAsia="en-US"/>
              </w:rPr>
            </w:pPr>
          </w:p>
        </w:tc>
        <w:tc>
          <w:tcPr>
            <w:tcW w:w="1276" w:type="dxa"/>
            <w:tcBorders>
              <w:top w:val="single" w:sz="4" w:space="0" w:color="000000"/>
              <w:left w:val="single" w:sz="4" w:space="0" w:color="000000"/>
              <w:bottom w:val="single" w:sz="4" w:space="0" w:color="auto"/>
              <w:right w:val="single" w:sz="4" w:space="0" w:color="000000"/>
            </w:tcBorders>
          </w:tcPr>
          <w:p w14:paraId="745FBA24"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000000"/>
              <w:left w:val="single" w:sz="4" w:space="0" w:color="000000"/>
              <w:bottom w:val="single" w:sz="4" w:space="0" w:color="auto"/>
              <w:right w:val="single" w:sz="4" w:space="0" w:color="000000"/>
            </w:tcBorders>
          </w:tcPr>
          <w:p w14:paraId="1774E2C1"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жиров в 100 гр. смеси</w:t>
            </w:r>
          </w:p>
        </w:tc>
        <w:tc>
          <w:tcPr>
            <w:tcW w:w="1701" w:type="dxa"/>
            <w:tcBorders>
              <w:top w:val="single" w:sz="4" w:space="0" w:color="000000"/>
              <w:left w:val="single" w:sz="4" w:space="0" w:color="000000"/>
              <w:bottom w:val="single" w:sz="4" w:space="0" w:color="auto"/>
              <w:right w:val="single" w:sz="4" w:space="0" w:color="000000"/>
            </w:tcBorders>
          </w:tcPr>
          <w:p w14:paraId="7A2BBA56"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0 и ≤ 0,2</w:t>
            </w:r>
          </w:p>
        </w:tc>
        <w:tc>
          <w:tcPr>
            <w:tcW w:w="1559" w:type="dxa"/>
            <w:tcBorders>
              <w:top w:val="single" w:sz="4" w:space="0" w:color="000000"/>
              <w:left w:val="single" w:sz="4" w:space="0" w:color="000000"/>
              <w:bottom w:val="single" w:sz="4" w:space="0" w:color="auto"/>
              <w:right w:val="single" w:sz="4" w:space="0" w:color="000000"/>
            </w:tcBorders>
          </w:tcPr>
          <w:p w14:paraId="7A98663B"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000000"/>
              <w:left w:val="single" w:sz="4" w:space="0" w:color="000000"/>
              <w:bottom w:val="single" w:sz="4" w:space="0" w:color="auto"/>
              <w:right w:val="single" w:sz="4" w:space="0" w:color="auto"/>
            </w:tcBorders>
          </w:tcPr>
          <w:p w14:paraId="4396E257"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0E75F5A8"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Жиры, необходимый компонент питания, который дает энергию, служит строительным материалом для клеток и тканей</w:t>
            </w:r>
          </w:p>
        </w:tc>
        <w:tc>
          <w:tcPr>
            <w:tcW w:w="1418" w:type="dxa"/>
            <w:vMerge/>
            <w:tcBorders>
              <w:left w:val="single" w:sz="4" w:space="0" w:color="auto"/>
              <w:bottom w:val="single" w:sz="4" w:space="0" w:color="auto"/>
              <w:right w:val="single" w:sz="4" w:space="0" w:color="000000"/>
            </w:tcBorders>
            <w:shd w:val="clear" w:color="auto" w:fill="auto"/>
          </w:tcPr>
          <w:p w14:paraId="5E5DDD89" w14:textId="77777777" w:rsidR="00654BF1" w:rsidRPr="00654BF1" w:rsidRDefault="00654BF1" w:rsidP="00236903">
            <w:pPr>
              <w:jc w:val="left"/>
              <w:rPr>
                <w:color w:val="000000"/>
                <w:sz w:val="20"/>
                <w:szCs w:val="20"/>
                <w:lang w:eastAsia="en-US"/>
              </w:rPr>
            </w:pPr>
          </w:p>
        </w:tc>
        <w:tc>
          <w:tcPr>
            <w:tcW w:w="851" w:type="dxa"/>
            <w:vMerge/>
            <w:tcBorders>
              <w:left w:val="single" w:sz="4" w:space="0" w:color="000000"/>
              <w:bottom w:val="single" w:sz="4" w:space="0" w:color="auto"/>
              <w:right w:val="single" w:sz="4" w:space="0" w:color="000000"/>
            </w:tcBorders>
            <w:shd w:val="clear" w:color="auto" w:fill="auto"/>
          </w:tcPr>
          <w:p w14:paraId="5208B0C0" w14:textId="77777777" w:rsidR="00654BF1" w:rsidRPr="00654BF1" w:rsidRDefault="00654BF1" w:rsidP="00236903">
            <w:pPr>
              <w:jc w:val="left"/>
              <w:rPr>
                <w:color w:val="000000"/>
                <w:sz w:val="20"/>
                <w:szCs w:val="20"/>
                <w:lang w:eastAsia="en-US"/>
              </w:rPr>
            </w:pPr>
          </w:p>
        </w:tc>
      </w:tr>
      <w:tr w:rsidR="00654BF1" w:rsidRPr="00654BF1" w14:paraId="0206B7D0" w14:textId="77777777" w:rsidTr="00236903">
        <w:trPr>
          <w:trHeight w:val="596"/>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4D899864" w14:textId="77777777" w:rsidR="00654BF1" w:rsidRPr="00654BF1" w:rsidRDefault="00654BF1" w:rsidP="00236903">
            <w:pPr>
              <w:jc w:val="left"/>
              <w:rPr>
                <w:color w:val="000000"/>
                <w:sz w:val="18"/>
                <w:szCs w:val="18"/>
                <w:lang w:eastAsia="en-US"/>
              </w:rPr>
            </w:pPr>
          </w:p>
        </w:tc>
        <w:tc>
          <w:tcPr>
            <w:tcW w:w="1418" w:type="dxa"/>
            <w:tcBorders>
              <w:top w:val="single" w:sz="4" w:space="0" w:color="000000"/>
              <w:left w:val="single" w:sz="4" w:space="0" w:color="000000"/>
              <w:bottom w:val="single" w:sz="4" w:space="0" w:color="000000"/>
              <w:right w:val="single" w:sz="4" w:space="0" w:color="auto"/>
            </w:tcBorders>
            <w:shd w:val="clear" w:color="auto" w:fill="auto"/>
          </w:tcPr>
          <w:p w14:paraId="32A82146"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77115850"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6F75E5C1"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углеводов в 100 гр. смеси</w:t>
            </w:r>
          </w:p>
        </w:tc>
        <w:tc>
          <w:tcPr>
            <w:tcW w:w="1701" w:type="dxa"/>
            <w:tcBorders>
              <w:top w:val="single" w:sz="4" w:space="0" w:color="auto"/>
              <w:left w:val="single" w:sz="4" w:space="0" w:color="auto"/>
              <w:bottom w:val="single" w:sz="4" w:space="0" w:color="auto"/>
              <w:right w:val="single" w:sz="4" w:space="0" w:color="auto"/>
            </w:tcBorders>
          </w:tcPr>
          <w:p w14:paraId="18FBFE26"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62 и ≤ 85,5</w:t>
            </w:r>
          </w:p>
        </w:tc>
        <w:tc>
          <w:tcPr>
            <w:tcW w:w="1559" w:type="dxa"/>
            <w:tcBorders>
              <w:top w:val="single" w:sz="4" w:space="0" w:color="auto"/>
              <w:left w:val="single" w:sz="4" w:space="0" w:color="auto"/>
              <w:bottom w:val="single" w:sz="4" w:space="0" w:color="auto"/>
              <w:right w:val="single" w:sz="4" w:space="0" w:color="auto"/>
            </w:tcBorders>
          </w:tcPr>
          <w:p w14:paraId="1651B3FA"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57722BD3"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52082BB9"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Обеспечивают быстрое и эффективное поступление энергии у пациентов со стандартными потребностями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1E822B88"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02CCB349" w14:textId="77777777" w:rsidR="00654BF1" w:rsidRPr="00654BF1" w:rsidRDefault="00654BF1" w:rsidP="00236903">
            <w:pPr>
              <w:jc w:val="left"/>
              <w:rPr>
                <w:color w:val="000000"/>
                <w:sz w:val="20"/>
                <w:szCs w:val="20"/>
                <w:lang w:eastAsia="en-US"/>
              </w:rPr>
            </w:pPr>
          </w:p>
        </w:tc>
      </w:tr>
      <w:tr w:rsidR="00654BF1" w:rsidRPr="00654BF1" w14:paraId="7E287DE9" w14:textId="77777777" w:rsidTr="009708CC">
        <w:trPr>
          <w:trHeight w:val="556"/>
        </w:trPr>
        <w:tc>
          <w:tcPr>
            <w:tcW w:w="562" w:type="dxa"/>
            <w:tcBorders>
              <w:top w:val="single" w:sz="4" w:space="0" w:color="000000"/>
              <w:left w:val="single" w:sz="4" w:space="0" w:color="000000"/>
              <w:bottom w:val="single" w:sz="4" w:space="0" w:color="000000"/>
              <w:right w:val="single" w:sz="4" w:space="0" w:color="000000"/>
            </w:tcBorders>
            <w:shd w:val="clear" w:color="auto" w:fill="auto"/>
          </w:tcPr>
          <w:p w14:paraId="56C65432" w14:textId="77777777" w:rsidR="00654BF1" w:rsidRPr="00654BF1" w:rsidRDefault="00654BF1" w:rsidP="00236903">
            <w:pPr>
              <w:jc w:val="left"/>
              <w:rPr>
                <w:color w:val="000000"/>
                <w:sz w:val="18"/>
                <w:szCs w:val="18"/>
                <w:lang w:eastAsia="en-US"/>
              </w:rPr>
            </w:pPr>
          </w:p>
        </w:tc>
        <w:tc>
          <w:tcPr>
            <w:tcW w:w="1418" w:type="dxa"/>
            <w:tcBorders>
              <w:top w:val="single" w:sz="4" w:space="0" w:color="000000"/>
              <w:left w:val="single" w:sz="4" w:space="0" w:color="000000"/>
              <w:bottom w:val="single" w:sz="4" w:space="0" w:color="auto"/>
              <w:right w:val="single" w:sz="4" w:space="0" w:color="auto"/>
            </w:tcBorders>
            <w:shd w:val="clear" w:color="auto" w:fill="auto"/>
          </w:tcPr>
          <w:p w14:paraId="1198E465"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317EA78C"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62EE69D1"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пищевых волокон в 100 гр. смеси</w:t>
            </w:r>
          </w:p>
        </w:tc>
        <w:tc>
          <w:tcPr>
            <w:tcW w:w="1701" w:type="dxa"/>
            <w:tcBorders>
              <w:top w:val="single" w:sz="4" w:space="0" w:color="auto"/>
              <w:left w:val="single" w:sz="4" w:space="0" w:color="auto"/>
              <w:bottom w:val="single" w:sz="4" w:space="0" w:color="auto"/>
              <w:right w:val="single" w:sz="4" w:space="0" w:color="auto"/>
            </w:tcBorders>
          </w:tcPr>
          <w:p w14:paraId="6F5E6D76"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8,5 и ≤ 27</w:t>
            </w:r>
          </w:p>
        </w:tc>
        <w:tc>
          <w:tcPr>
            <w:tcW w:w="1559" w:type="dxa"/>
            <w:tcBorders>
              <w:top w:val="single" w:sz="4" w:space="0" w:color="auto"/>
              <w:left w:val="single" w:sz="4" w:space="0" w:color="auto"/>
              <w:bottom w:val="single" w:sz="4" w:space="0" w:color="auto"/>
              <w:right w:val="single" w:sz="4" w:space="0" w:color="auto"/>
            </w:tcBorders>
          </w:tcPr>
          <w:p w14:paraId="149A2F59"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7A1716F6"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62D8CCF5"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xml:space="preserve">Улучшение функции кишечника, сокращение частоты эпизодов диареи и запоров, оказывают </w:t>
            </w:r>
            <w:proofErr w:type="spellStart"/>
            <w:r w:rsidRPr="00654BF1">
              <w:rPr>
                <w:color w:val="000000"/>
                <w:sz w:val="20"/>
                <w:szCs w:val="20"/>
                <w:lang w:eastAsia="en-US"/>
              </w:rPr>
              <w:t>пребиотический</w:t>
            </w:r>
            <w:proofErr w:type="spellEnd"/>
            <w:r w:rsidRPr="00654BF1">
              <w:rPr>
                <w:color w:val="000000"/>
                <w:sz w:val="20"/>
                <w:szCs w:val="20"/>
                <w:lang w:eastAsia="en-US"/>
              </w:rPr>
              <w:t xml:space="preserve"> эффект</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323BBAEE"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387F13D4" w14:textId="77777777" w:rsidR="00654BF1" w:rsidRPr="00654BF1" w:rsidRDefault="00654BF1" w:rsidP="00236903">
            <w:pPr>
              <w:jc w:val="left"/>
              <w:rPr>
                <w:color w:val="000000"/>
                <w:sz w:val="20"/>
                <w:szCs w:val="20"/>
                <w:lang w:eastAsia="en-US"/>
              </w:rPr>
            </w:pPr>
          </w:p>
        </w:tc>
      </w:tr>
      <w:tr w:rsidR="00654BF1" w:rsidRPr="00654BF1" w14:paraId="2DCC772C" w14:textId="77777777" w:rsidTr="00236903">
        <w:trPr>
          <w:trHeight w:val="319"/>
        </w:trPr>
        <w:tc>
          <w:tcPr>
            <w:tcW w:w="562" w:type="dxa"/>
            <w:tcBorders>
              <w:top w:val="single" w:sz="4" w:space="0" w:color="000000"/>
              <w:left w:val="single" w:sz="4" w:space="0" w:color="000000"/>
              <w:bottom w:val="single" w:sz="4" w:space="0" w:color="000000"/>
              <w:right w:val="single" w:sz="4" w:space="0" w:color="auto"/>
            </w:tcBorders>
            <w:shd w:val="clear" w:color="auto" w:fill="auto"/>
          </w:tcPr>
          <w:p w14:paraId="727341F0"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AB57C6A"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2F72BB76"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5F8E663F"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Энергетическая ценность на 100 гр. смеси</w:t>
            </w:r>
          </w:p>
        </w:tc>
        <w:tc>
          <w:tcPr>
            <w:tcW w:w="1701" w:type="dxa"/>
            <w:tcBorders>
              <w:top w:val="single" w:sz="4" w:space="0" w:color="auto"/>
              <w:left w:val="single" w:sz="4" w:space="0" w:color="auto"/>
              <w:bottom w:val="single" w:sz="4" w:space="0" w:color="auto"/>
              <w:right w:val="single" w:sz="4" w:space="0" w:color="auto"/>
            </w:tcBorders>
          </w:tcPr>
          <w:p w14:paraId="74F56A8E"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306 и ≤ 400</w:t>
            </w:r>
          </w:p>
        </w:tc>
        <w:tc>
          <w:tcPr>
            <w:tcW w:w="1559" w:type="dxa"/>
            <w:tcBorders>
              <w:top w:val="single" w:sz="4" w:space="0" w:color="auto"/>
              <w:left w:val="single" w:sz="4" w:space="0" w:color="auto"/>
              <w:bottom w:val="single" w:sz="4" w:space="0" w:color="auto"/>
              <w:right w:val="single" w:sz="4" w:space="0" w:color="auto"/>
            </w:tcBorders>
          </w:tcPr>
          <w:p w14:paraId="0605CA77"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килокалория</w:t>
            </w:r>
          </w:p>
        </w:tc>
        <w:tc>
          <w:tcPr>
            <w:tcW w:w="2410" w:type="dxa"/>
            <w:tcBorders>
              <w:top w:val="single" w:sz="4" w:space="0" w:color="auto"/>
              <w:left w:val="single" w:sz="4" w:space="0" w:color="auto"/>
              <w:bottom w:val="single" w:sz="4" w:space="0" w:color="auto"/>
              <w:right w:val="single" w:sz="4" w:space="0" w:color="auto"/>
            </w:tcBorders>
          </w:tcPr>
          <w:p w14:paraId="2734FAE4"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3689D77E"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Обеспечивает поступление необходимого количества энергии у пациентов, находящихся на лечении и реабилитации</w:t>
            </w:r>
          </w:p>
        </w:tc>
        <w:tc>
          <w:tcPr>
            <w:tcW w:w="1418" w:type="dxa"/>
            <w:vMerge/>
            <w:tcBorders>
              <w:top w:val="single" w:sz="4" w:space="0" w:color="auto"/>
              <w:left w:val="single" w:sz="4" w:space="0" w:color="auto"/>
              <w:bottom w:val="single" w:sz="4" w:space="0" w:color="auto"/>
              <w:right w:val="single" w:sz="4" w:space="0" w:color="000000"/>
            </w:tcBorders>
            <w:shd w:val="clear" w:color="auto" w:fill="auto"/>
          </w:tcPr>
          <w:p w14:paraId="611CCE5E"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000000"/>
              <w:bottom w:val="single" w:sz="4" w:space="0" w:color="auto"/>
              <w:right w:val="single" w:sz="4" w:space="0" w:color="000000"/>
            </w:tcBorders>
            <w:shd w:val="clear" w:color="auto" w:fill="auto"/>
          </w:tcPr>
          <w:p w14:paraId="2925E4EF" w14:textId="77777777" w:rsidR="00654BF1" w:rsidRPr="00654BF1" w:rsidRDefault="00654BF1" w:rsidP="00236903">
            <w:pPr>
              <w:jc w:val="left"/>
              <w:rPr>
                <w:color w:val="000000"/>
                <w:sz w:val="20"/>
                <w:szCs w:val="20"/>
                <w:lang w:eastAsia="en-US"/>
              </w:rPr>
            </w:pPr>
          </w:p>
        </w:tc>
      </w:tr>
      <w:tr w:rsidR="00654BF1" w:rsidRPr="00654BF1" w14:paraId="7972C615" w14:textId="77777777" w:rsidTr="009708CC">
        <w:trPr>
          <w:trHeight w:val="962"/>
        </w:trPr>
        <w:tc>
          <w:tcPr>
            <w:tcW w:w="562" w:type="dxa"/>
            <w:tcBorders>
              <w:top w:val="single" w:sz="4" w:space="0" w:color="000000"/>
              <w:left w:val="single" w:sz="4" w:space="0" w:color="000000"/>
              <w:bottom w:val="single" w:sz="4" w:space="0" w:color="000000"/>
              <w:right w:val="single" w:sz="4" w:space="0" w:color="auto"/>
            </w:tcBorders>
            <w:shd w:val="clear" w:color="auto" w:fill="auto"/>
          </w:tcPr>
          <w:p w14:paraId="18049E5D"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43C254A"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126F30A6"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4EA9FC96"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Не содержит глютен</w:t>
            </w:r>
            <w:r w:rsidRPr="00654BF1">
              <w:rPr>
                <w:rFonts w:eastAsia="Calibri"/>
                <w:bCs/>
                <w:color w:val="000000"/>
                <w:sz w:val="20"/>
                <w:szCs w:val="20"/>
                <w:lang w:eastAsia="en-US"/>
              </w:rPr>
              <w:tab/>
            </w:r>
          </w:p>
        </w:tc>
        <w:tc>
          <w:tcPr>
            <w:tcW w:w="1701" w:type="dxa"/>
            <w:tcBorders>
              <w:top w:val="single" w:sz="4" w:space="0" w:color="auto"/>
              <w:left w:val="single" w:sz="4" w:space="0" w:color="auto"/>
              <w:bottom w:val="single" w:sz="4" w:space="0" w:color="auto"/>
              <w:right w:val="single" w:sz="4" w:space="0" w:color="auto"/>
            </w:tcBorders>
          </w:tcPr>
          <w:p w14:paraId="6A4BEDBE" w14:textId="77777777" w:rsidR="00654BF1" w:rsidRPr="00654BF1" w:rsidRDefault="00654BF1" w:rsidP="00236903">
            <w:pPr>
              <w:jc w:val="center"/>
              <w:rPr>
                <w:color w:val="000000"/>
                <w:sz w:val="20"/>
                <w:szCs w:val="20"/>
                <w:lang w:eastAsia="en-US"/>
              </w:rPr>
            </w:pPr>
            <w:r w:rsidRPr="00654BF1">
              <w:rPr>
                <w:color w:val="000000"/>
                <w:sz w:val="20"/>
                <w:szCs w:val="20"/>
                <w:lang w:eastAsia="en-US"/>
              </w:rPr>
              <w:t>Соответствие</w:t>
            </w:r>
          </w:p>
        </w:tc>
        <w:tc>
          <w:tcPr>
            <w:tcW w:w="1559" w:type="dxa"/>
            <w:tcBorders>
              <w:top w:val="single" w:sz="4" w:space="0" w:color="auto"/>
              <w:left w:val="single" w:sz="4" w:space="0" w:color="auto"/>
              <w:bottom w:val="single" w:sz="4" w:space="0" w:color="auto"/>
              <w:right w:val="single" w:sz="4" w:space="0" w:color="auto"/>
            </w:tcBorders>
          </w:tcPr>
          <w:p w14:paraId="7DEC7766"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73AD7B0A" w14:textId="77777777" w:rsidR="00654BF1" w:rsidRPr="00654BF1" w:rsidRDefault="00654BF1" w:rsidP="00236903">
            <w:pPr>
              <w:jc w:val="center"/>
              <w:rPr>
                <w:rFonts w:eastAsia="Calibri"/>
                <w:bCs/>
                <w:color w:val="000000"/>
                <w:sz w:val="20"/>
                <w:szCs w:val="20"/>
                <w:lang w:eastAsia="en-US"/>
              </w:rPr>
            </w:pPr>
            <w:r w:rsidRPr="00654BF1">
              <w:rPr>
                <w:bCs/>
                <w:sz w:val="20"/>
                <w:szCs w:val="20"/>
              </w:rPr>
              <w:t>Значение характеристики 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6156198E"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xml:space="preserve">Для пациентов с аллергической реакцией на глютен и синдромом </w:t>
            </w:r>
            <w:proofErr w:type="spellStart"/>
            <w:r w:rsidRPr="00654BF1">
              <w:rPr>
                <w:color w:val="000000"/>
                <w:sz w:val="20"/>
                <w:szCs w:val="20"/>
                <w:lang w:eastAsia="en-US"/>
              </w:rPr>
              <w:t>мальабсорбции</w:t>
            </w:r>
            <w:proofErr w:type="spellEnd"/>
          </w:p>
        </w:tc>
        <w:tc>
          <w:tcPr>
            <w:tcW w:w="1418" w:type="dxa"/>
            <w:vMerge/>
            <w:tcBorders>
              <w:top w:val="single" w:sz="4" w:space="0" w:color="auto"/>
              <w:left w:val="single" w:sz="4" w:space="0" w:color="auto"/>
              <w:bottom w:val="single" w:sz="4" w:space="0" w:color="auto"/>
              <w:right w:val="single" w:sz="4" w:space="0" w:color="000000"/>
            </w:tcBorders>
            <w:shd w:val="clear" w:color="auto" w:fill="auto"/>
          </w:tcPr>
          <w:p w14:paraId="3F1F3E38"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000000"/>
              <w:bottom w:val="single" w:sz="4" w:space="0" w:color="auto"/>
              <w:right w:val="single" w:sz="4" w:space="0" w:color="000000"/>
            </w:tcBorders>
            <w:shd w:val="clear" w:color="auto" w:fill="auto"/>
          </w:tcPr>
          <w:p w14:paraId="2CA2B7D2" w14:textId="77777777" w:rsidR="00654BF1" w:rsidRPr="00654BF1" w:rsidRDefault="00654BF1" w:rsidP="00236903">
            <w:pPr>
              <w:jc w:val="left"/>
              <w:rPr>
                <w:color w:val="000000"/>
                <w:sz w:val="20"/>
                <w:szCs w:val="20"/>
                <w:lang w:eastAsia="en-US"/>
              </w:rPr>
            </w:pPr>
          </w:p>
        </w:tc>
      </w:tr>
      <w:tr w:rsidR="00654BF1" w:rsidRPr="00654BF1" w14:paraId="19A920C8" w14:textId="77777777" w:rsidTr="00236903">
        <w:trPr>
          <w:trHeight w:val="319"/>
        </w:trPr>
        <w:tc>
          <w:tcPr>
            <w:tcW w:w="562" w:type="dxa"/>
            <w:tcBorders>
              <w:top w:val="single" w:sz="4" w:space="0" w:color="000000"/>
              <w:left w:val="single" w:sz="4" w:space="0" w:color="000000"/>
              <w:bottom w:val="single" w:sz="4" w:space="0" w:color="auto"/>
              <w:right w:val="single" w:sz="4" w:space="0" w:color="auto"/>
            </w:tcBorders>
            <w:shd w:val="clear" w:color="auto" w:fill="auto"/>
          </w:tcPr>
          <w:p w14:paraId="432608D1"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2D1710"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4DDA922F"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5526F8F4"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Упаковка</w:t>
            </w:r>
          </w:p>
        </w:tc>
        <w:tc>
          <w:tcPr>
            <w:tcW w:w="1701" w:type="dxa"/>
            <w:tcBorders>
              <w:top w:val="single" w:sz="4" w:space="0" w:color="auto"/>
              <w:left w:val="single" w:sz="4" w:space="0" w:color="auto"/>
              <w:bottom w:val="single" w:sz="4" w:space="0" w:color="auto"/>
              <w:right w:val="single" w:sz="4" w:space="0" w:color="auto"/>
            </w:tcBorders>
          </w:tcPr>
          <w:p w14:paraId="53298759"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125 и ≤ 370</w:t>
            </w:r>
          </w:p>
        </w:tc>
        <w:tc>
          <w:tcPr>
            <w:tcW w:w="1559" w:type="dxa"/>
            <w:tcBorders>
              <w:top w:val="single" w:sz="4" w:space="0" w:color="auto"/>
              <w:left w:val="single" w:sz="4" w:space="0" w:color="auto"/>
              <w:bottom w:val="single" w:sz="4" w:space="0" w:color="auto"/>
              <w:right w:val="single" w:sz="4" w:space="0" w:color="auto"/>
            </w:tcBorders>
          </w:tcPr>
          <w:p w14:paraId="7B3A51F2"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0766B158"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09AE3D56"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Для рационального использования</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7C73C0D7"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7FB9E592" w14:textId="77777777" w:rsidR="00654BF1" w:rsidRPr="00654BF1" w:rsidRDefault="00654BF1" w:rsidP="00236903">
            <w:pPr>
              <w:jc w:val="left"/>
              <w:rPr>
                <w:color w:val="000000"/>
                <w:sz w:val="20"/>
                <w:szCs w:val="20"/>
                <w:lang w:eastAsia="en-US"/>
              </w:rPr>
            </w:pPr>
          </w:p>
        </w:tc>
      </w:tr>
      <w:tr w:rsidR="00654BF1" w:rsidRPr="00654BF1" w14:paraId="1DA4F913"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85B4D2F"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2</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1ACC437"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Смесь энтеральная</w:t>
            </w:r>
          </w:p>
        </w:tc>
        <w:tc>
          <w:tcPr>
            <w:tcW w:w="1276" w:type="dxa"/>
            <w:tcBorders>
              <w:top w:val="single" w:sz="4" w:space="0" w:color="auto"/>
              <w:left w:val="single" w:sz="4" w:space="0" w:color="auto"/>
              <w:bottom w:val="single" w:sz="4" w:space="0" w:color="auto"/>
              <w:right w:val="single" w:sz="4" w:space="0" w:color="auto"/>
            </w:tcBorders>
          </w:tcPr>
          <w:p w14:paraId="4BF0380A" w14:textId="77777777" w:rsidR="00654BF1" w:rsidRPr="00654BF1" w:rsidRDefault="00654BF1" w:rsidP="00236903">
            <w:pPr>
              <w:shd w:val="clear" w:color="auto" w:fill="FFFFFF"/>
              <w:jc w:val="center"/>
              <w:rPr>
                <w:b/>
                <w:color w:val="000000"/>
                <w:sz w:val="20"/>
                <w:szCs w:val="20"/>
                <w:lang w:eastAsia="en-US"/>
              </w:rPr>
            </w:pPr>
            <w:r w:rsidRPr="00654BF1">
              <w:rPr>
                <w:b/>
                <w:color w:val="000000"/>
                <w:sz w:val="20"/>
                <w:szCs w:val="20"/>
                <w:lang w:eastAsia="en-US"/>
              </w:rPr>
              <w:t>10.86.10.191-00000001*</w:t>
            </w:r>
          </w:p>
        </w:tc>
        <w:tc>
          <w:tcPr>
            <w:tcW w:w="2268" w:type="dxa"/>
            <w:tcBorders>
              <w:top w:val="single" w:sz="4" w:space="0" w:color="auto"/>
              <w:left w:val="single" w:sz="4" w:space="0" w:color="auto"/>
              <w:bottom w:val="single" w:sz="4" w:space="0" w:color="auto"/>
              <w:right w:val="single" w:sz="4" w:space="0" w:color="auto"/>
            </w:tcBorders>
          </w:tcPr>
          <w:p w14:paraId="59A2AB1A"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Форма выпуска</w:t>
            </w:r>
          </w:p>
        </w:tc>
        <w:tc>
          <w:tcPr>
            <w:tcW w:w="1701" w:type="dxa"/>
            <w:tcBorders>
              <w:top w:val="single" w:sz="4" w:space="0" w:color="auto"/>
              <w:left w:val="single" w:sz="4" w:space="0" w:color="auto"/>
              <w:bottom w:val="single" w:sz="4" w:space="0" w:color="auto"/>
              <w:right w:val="single" w:sz="4" w:space="0" w:color="auto"/>
            </w:tcBorders>
          </w:tcPr>
          <w:p w14:paraId="508AEB9F"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Жидкая</w:t>
            </w:r>
          </w:p>
        </w:tc>
        <w:tc>
          <w:tcPr>
            <w:tcW w:w="1559" w:type="dxa"/>
            <w:tcBorders>
              <w:top w:val="single" w:sz="4" w:space="0" w:color="auto"/>
              <w:left w:val="single" w:sz="4" w:space="0" w:color="auto"/>
              <w:bottom w:val="single" w:sz="4" w:space="0" w:color="auto"/>
              <w:right w:val="single" w:sz="4" w:space="0" w:color="auto"/>
            </w:tcBorders>
          </w:tcPr>
          <w:p w14:paraId="7C7E112B"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0B6599BB"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53C75F31" w14:textId="77777777" w:rsidR="00654BF1" w:rsidRPr="00654BF1" w:rsidRDefault="00654BF1" w:rsidP="00236903">
            <w:pPr>
              <w:jc w:val="center"/>
              <w:rPr>
                <w:color w:val="000000"/>
                <w:sz w:val="20"/>
                <w:szCs w:val="20"/>
                <w:lang w:eastAsia="en-US"/>
              </w:rPr>
            </w:pPr>
            <w:r w:rsidRPr="00654BF1">
              <w:rPr>
                <w:color w:val="000000"/>
                <w:sz w:val="20"/>
                <w:szCs w:val="20"/>
                <w:lang w:eastAsia="en-US"/>
              </w:rPr>
              <w:t>Согласно КТРУ</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tcPr>
          <w:p w14:paraId="229BC6D9"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литр; кубический дециметр</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14:paraId="4D2849D3" w14:textId="77777777" w:rsidR="00654BF1" w:rsidRPr="00654BF1" w:rsidRDefault="00654BF1" w:rsidP="00236903">
            <w:pPr>
              <w:jc w:val="center"/>
              <w:rPr>
                <w:b/>
                <w:color w:val="000000"/>
                <w:sz w:val="20"/>
                <w:szCs w:val="20"/>
                <w:lang w:eastAsia="en-US"/>
              </w:rPr>
            </w:pPr>
            <w:r w:rsidRPr="00654BF1">
              <w:rPr>
                <w:b/>
                <w:color w:val="000000"/>
                <w:sz w:val="20"/>
                <w:szCs w:val="20"/>
                <w:lang w:val="en-US" w:eastAsia="en-US"/>
              </w:rPr>
              <w:t>5</w:t>
            </w:r>
            <w:r w:rsidRPr="00654BF1">
              <w:rPr>
                <w:b/>
                <w:color w:val="000000"/>
                <w:sz w:val="20"/>
                <w:szCs w:val="20"/>
                <w:lang w:eastAsia="en-US"/>
              </w:rPr>
              <w:t>0</w:t>
            </w:r>
          </w:p>
        </w:tc>
      </w:tr>
      <w:tr w:rsidR="00654BF1" w:rsidRPr="00654BF1" w14:paraId="5318E026"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5CF40413" w14:textId="77777777" w:rsidR="00654BF1" w:rsidRPr="00654BF1" w:rsidRDefault="00654BF1" w:rsidP="00236903">
            <w:pPr>
              <w:jc w:val="center"/>
              <w:rPr>
                <w:b/>
                <w:color w:val="000000"/>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4D3342" w14:textId="77777777" w:rsidR="00654BF1" w:rsidRPr="00654BF1" w:rsidRDefault="00654BF1" w:rsidP="00236903">
            <w:pPr>
              <w:jc w:val="center"/>
              <w:rPr>
                <w:b/>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64B42319" w14:textId="77777777" w:rsidR="00654BF1" w:rsidRPr="00654BF1" w:rsidRDefault="00654BF1" w:rsidP="00236903">
            <w:pPr>
              <w:shd w:val="clear" w:color="auto" w:fill="FFFFFF"/>
              <w:jc w:val="center"/>
              <w:rPr>
                <w:b/>
                <w:color w:val="000000"/>
                <w:sz w:val="20"/>
                <w:szCs w:val="20"/>
                <w:lang w:eastAsia="en-US"/>
              </w:rPr>
            </w:pPr>
          </w:p>
        </w:tc>
        <w:tc>
          <w:tcPr>
            <w:tcW w:w="10489" w:type="dxa"/>
            <w:gridSpan w:val="5"/>
            <w:tcBorders>
              <w:top w:val="single" w:sz="4" w:space="0" w:color="auto"/>
              <w:left w:val="single" w:sz="4" w:space="0" w:color="auto"/>
              <w:bottom w:val="single" w:sz="4" w:space="0" w:color="auto"/>
              <w:right w:val="single" w:sz="4" w:space="0" w:color="auto"/>
            </w:tcBorders>
          </w:tcPr>
          <w:p w14:paraId="6DB351CB" w14:textId="77777777" w:rsidR="00654BF1" w:rsidRPr="00654BF1" w:rsidRDefault="00654BF1" w:rsidP="00236903">
            <w:pPr>
              <w:jc w:val="center"/>
              <w:rPr>
                <w:color w:val="000000"/>
                <w:sz w:val="20"/>
                <w:szCs w:val="20"/>
                <w:lang w:eastAsia="en-US"/>
              </w:rPr>
            </w:pPr>
            <w:r w:rsidRPr="00654BF1">
              <w:rPr>
                <w:b/>
                <w:color w:val="000000"/>
                <w:sz w:val="20"/>
                <w:szCs w:val="20"/>
                <w:lang w:eastAsia="en-US"/>
              </w:rPr>
              <w:t>Дополнительные характеристики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1355BF2D" w14:textId="77777777" w:rsidR="00654BF1" w:rsidRPr="00654BF1" w:rsidRDefault="00654BF1" w:rsidP="00236903">
            <w:pPr>
              <w:jc w:val="center"/>
              <w:rPr>
                <w:b/>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5B93E083" w14:textId="77777777" w:rsidR="00654BF1" w:rsidRPr="00654BF1" w:rsidRDefault="00654BF1" w:rsidP="00236903">
            <w:pPr>
              <w:jc w:val="center"/>
              <w:rPr>
                <w:b/>
                <w:color w:val="000000"/>
                <w:sz w:val="20"/>
                <w:szCs w:val="20"/>
                <w:lang w:val="en-US" w:eastAsia="en-US"/>
              </w:rPr>
            </w:pPr>
          </w:p>
        </w:tc>
      </w:tr>
      <w:tr w:rsidR="00654BF1" w:rsidRPr="00654BF1" w14:paraId="5F581B87" w14:textId="77777777" w:rsidTr="00236903">
        <w:trPr>
          <w:trHeight w:val="1005"/>
        </w:trPr>
        <w:tc>
          <w:tcPr>
            <w:tcW w:w="562" w:type="dxa"/>
            <w:tcBorders>
              <w:top w:val="single" w:sz="4" w:space="0" w:color="auto"/>
              <w:left w:val="single" w:sz="4" w:space="0" w:color="auto"/>
              <w:bottom w:val="single" w:sz="4" w:space="0" w:color="auto"/>
              <w:right w:val="single" w:sz="4" w:space="0" w:color="auto"/>
            </w:tcBorders>
            <w:shd w:val="clear" w:color="auto" w:fill="auto"/>
          </w:tcPr>
          <w:p w14:paraId="7C5BF47B"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BF1B5A"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34893186"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0E3DB5D4" w14:textId="77777777" w:rsidR="00654BF1" w:rsidRPr="00654BF1" w:rsidRDefault="00654BF1" w:rsidP="00236903">
            <w:pPr>
              <w:jc w:val="left"/>
              <w:rPr>
                <w:rFonts w:eastAsia="Calibri"/>
                <w:sz w:val="20"/>
                <w:szCs w:val="20"/>
                <w:lang w:eastAsia="en-US"/>
              </w:rPr>
            </w:pPr>
            <w:r w:rsidRPr="00654BF1">
              <w:rPr>
                <w:rFonts w:eastAsia="Calibri"/>
                <w:sz w:val="20"/>
                <w:szCs w:val="20"/>
                <w:lang w:eastAsia="en-US"/>
              </w:rPr>
              <w:t>Осмолярность</w:t>
            </w:r>
          </w:p>
        </w:tc>
        <w:tc>
          <w:tcPr>
            <w:tcW w:w="1701" w:type="dxa"/>
            <w:tcBorders>
              <w:top w:val="single" w:sz="4" w:space="0" w:color="auto"/>
              <w:left w:val="single" w:sz="4" w:space="0" w:color="auto"/>
              <w:bottom w:val="single" w:sz="4" w:space="0" w:color="auto"/>
              <w:right w:val="single" w:sz="4" w:space="0" w:color="auto"/>
            </w:tcBorders>
          </w:tcPr>
          <w:p w14:paraId="707538D0" w14:textId="77777777" w:rsidR="00654BF1" w:rsidRPr="00654BF1" w:rsidRDefault="00654BF1" w:rsidP="00236903">
            <w:pPr>
              <w:jc w:val="center"/>
              <w:rPr>
                <w:rFonts w:eastAsia="Calibri"/>
                <w:sz w:val="20"/>
                <w:szCs w:val="20"/>
                <w:lang w:eastAsia="en-US"/>
              </w:rPr>
            </w:pPr>
            <w:r w:rsidRPr="00654BF1">
              <w:rPr>
                <w:rFonts w:eastAsia="Calibri"/>
                <w:sz w:val="20"/>
                <w:szCs w:val="20"/>
                <w:lang w:eastAsia="en-US"/>
              </w:rPr>
              <w:t>≥ 480 и ≤ 500</w:t>
            </w:r>
          </w:p>
        </w:tc>
        <w:tc>
          <w:tcPr>
            <w:tcW w:w="1559" w:type="dxa"/>
            <w:tcBorders>
              <w:top w:val="single" w:sz="4" w:space="0" w:color="auto"/>
              <w:left w:val="single" w:sz="4" w:space="0" w:color="auto"/>
              <w:bottom w:val="single" w:sz="4" w:space="0" w:color="auto"/>
              <w:right w:val="single" w:sz="4" w:space="0" w:color="auto"/>
            </w:tcBorders>
          </w:tcPr>
          <w:p w14:paraId="5C11899C"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w:t>
            </w:r>
            <w:proofErr w:type="spellStart"/>
            <w:r w:rsidRPr="00654BF1">
              <w:rPr>
                <w:rFonts w:eastAsia="Calibri"/>
                <w:bCs/>
                <w:color w:val="000000"/>
                <w:sz w:val="20"/>
                <w:szCs w:val="20"/>
                <w:lang w:eastAsia="en-US"/>
              </w:rPr>
              <w:t>мОсм</w:t>
            </w:r>
            <w:proofErr w:type="spellEnd"/>
            <w:r w:rsidRPr="00654BF1">
              <w:rPr>
                <w:rFonts w:eastAsia="Calibri"/>
                <w:bCs/>
                <w:color w:val="000000"/>
                <w:sz w:val="20"/>
                <w:szCs w:val="20"/>
                <w:lang w:eastAsia="en-US"/>
              </w:rPr>
              <w:t>/л)</w:t>
            </w:r>
          </w:p>
        </w:tc>
        <w:tc>
          <w:tcPr>
            <w:tcW w:w="2410" w:type="dxa"/>
            <w:tcBorders>
              <w:top w:val="single" w:sz="4" w:space="0" w:color="auto"/>
              <w:left w:val="single" w:sz="4" w:space="0" w:color="auto"/>
              <w:bottom w:val="single" w:sz="4" w:space="0" w:color="auto"/>
              <w:right w:val="single" w:sz="4" w:space="0" w:color="auto"/>
            </w:tcBorders>
          </w:tcPr>
          <w:p w14:paraId="27D8FDDD"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4A8FD91B"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Для лучшей переносимости, реже вызывают диарею</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0B88C823"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1972ACB3" w14:textId="77777777" w:rsidR="00654BF1" w:rsidRPr="00654BF1" w:rsidRDefault="00654BF1" w:rsidP="00236903">
            <w:pPr>
              <w:jc w:val="left"/>
              <w:rPr>
                <w:color w:val="000000"/>
                <w:sz w:val="20"/>
                <w:szCs w:val="20"/>
                <w:lang w:eastAsia="en-US"/>
              </w:rPr>
            </w:pPr>
          </w:p>
        </w:tc>
      </w:tr>
      <w:tr w:rsidR="00654BF1" w:rsidRPr="00654BF1" w14:paraId="3225648D" w14:textId="77777777" w:rsidTr="00236903">
        <w:trPr>
          <w:trHeight w:val="596"/>
        </w:trPr>
        <w:tc>
          <w:tcPr>
            <w:tcW w:w="562" w:type="dxa"/>
            <w:tcBorders>
              <w:top w:val="single" w:sz="4" w:space="0" w:color="auto"/>
              <w:left w:val="single" w:sz="4" w:space="0" w:color="auto"/>
              <w:bottom w:val="single" w:sz="4" w:space="0" w:color="auto"/>
              <w:right w:val="single" w:sz="4" w:space="0" w:color="auto"/>
            </w:tcBorders>
            <w:shd w:val="clear" w:color="auto" w:fill="auto"/>
          </w:tcPr>
          <w:p w14:paraId="5224F557"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EE4E8A3"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5EBDB3D8"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2EA93E69"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белков в 100 мл продукта, готового к употреблению</w:t>
            </w:r>
          </w:p>
        </w:tc>
        <w:tc>
          <w:tcPr>
            <w:tcW w:w="1701" w:type="dxa"/>
            <w:tcBorders>
              <w:top w:val="single" w:sz="4" w:space="0" w:color="auto"/>
              <w:left w:val="single" w:sz="4" w:space="0" w:color="auto"/>
              <w:bottom w:val="single" w:sz="4" w:space="0" w:color="auto"/>
              <w:right w:val="single" w:sz="4" w:space="0" w:color="auto"/>
            </w:tcBorders>
          </w:tcPr>
          <w:p w14:paraId="2DCC0CED"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5,5 и ≤ 6,0</w:t>
            </w:r>
          </w:p>
        </w:tc>
        <w:tc>
          <w:tcPr>
            <w:tcW w:w="1559" w:type="dxa"/>
            <w:tcBorders>
              <w:top w:val="single" w:sz="4" w:space="0" w:color="auto"/>
              <w:left w:val="single" w:sz="4" w:space="0" w:color="auto"/>
              <w:bottom w:val="single" w:sz="4" w:space="0" w:color="auto"/>
              <w:right w:val="single" w:sz="4" w:space="0" w:color="auto"/>
            </w:tcBorders>
          </w:tcPr>
          <w:p w14:paraId="08189E38"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337A6DB6"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7ACFAEC3"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Обеспечивает поступление необходимого количества белка для восстановления организма у пациентов, находящихся на лечении и реабилитации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0C707244"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50DC6542" w14:textId="77777777" w:rsidR="00654BF1" w:rsidRPr="00654BF1" w:rsidRDefault="00654BF1" w:rsidP="00236903">
            <w:pPr>
              <w:jc w:val="left"/>
              <w:rPr>
                <w:color w:val="000000"/>
                <w:sz w:val="20"/>
                <w:szCs w:val="20"/>
                <w:lang w:eastAsia="en-US"/>
              </w:rPr>
            </w:pPr>
          </w:p>
        </w:tc>
      </w:tr>
      <w:tr w:rsidR="00654BF1" w:rsidRPr="00654BF1" w14:paraId="152020AE" w14:textId="77777777" w:rsidTr="00236903">
        <w:trPr>
          <w:trHeight w:val="596"/>
        </w:trPr>
        <w:tc>
          <w:tcPr>
            <w:tcW w:w="562" w:type="dxa"/>
            <w:tcBorders>
              <w:top w:val="single" w:sz="4" w:space="0" w:color="auto"/>
              <w:left w:val="single" w:sz="4" w:space="0" w:color="auto"/>
              <w:bottom w:val="single" w:sz="4" w:space="0" w:color="auto"/>
              <w:right w:val="single" w:sz="4" w:space="0" w:color="auto"/>
            </w:tcBorders>
            <w:shd w:val="clear" w:color="auto" w:fill="auto"/>
          </w:tcPr>
          <w:p w14:paraId="5F8F4B50"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74930F4"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6DE7C1E7"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6F069CC6"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жиров в 100 мл продукта, готового к употреблению</w:t>
            </w:r>
          </w:p>
        </w:tc>
        <w:tc>
          <w:tcPr>
            <w:tcW w:w="1701" w:type="dxa"/>
            <w:tcBorders>
              <w:top w:val="single" w:sz="4" w:space="0" w:color="auto"/>
              <w:left w:val="single" w:sz="4" w:space="0" w:color="auto"/>
              <w:bottom w:val="single" w:sz="4" w:space="0" w:color="auto"/>
              <w:right w:val="single" w:sz="4" w:space="0" w:color="auto"/>
            </w:tcBorders>
          </w:tcPr>
          <w:p w14:paraId="6BB93A75"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5,5</w:t>
            </w:r>
          </w:p>
        </w:tc>
        <w:tc>
          <w:tcPr>
            <w:tcW w:w="1559" w:type="dxa"/>
            <w:tcBorders>
              <w:top w:val="single" w:sz="4" w:space="0" w:color="auto"/>
              <w:left w:val="single" w:sz="4" w:space="0" w:color="auto"/>
              <w:bottom w:val="single" w:sz="4" w:space="0" w:color="auto"/>
              <w:right w:val="single" w:sz="4" w:space="0" w:color="auto"/>
            </w:tcBorders>
          </w:tcPr>
          <w:p w14:paraId="3C049550"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16E0ECD1"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4DE9BDBB"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Жиры, необходимый компонент питания, который дает энергию, служит строительным материалом для клеток и тканей</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1B20846E"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49852D1A" w14:textId="77777777" w:rsidR="00654BF1" w:rsidRPr="00654BF1" w:rsidRDefault="00654BF1" w:rsidP="00236903">
            <w:pPr>
              <w:jc w:val="left"/>
              <w:rPr>
                <w:color w:val="000000"/>
                <w:sz w:val="20"/>
                <w:szCs w:val="20"/>
                <w:lang w:eastAsia="en-US"/>
              </w:rPr>
            </w:pPr>
          </w:p>
        </w:tc>
      </w:tr>
      <w:tr w:rsidR="00654BF1" w:rsidRPr="00654BF1" w14:paraId="0718C470"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C926BB6"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83AD6F1"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3454D3BD"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354BBAA0"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углеводов в 100 мл продукта, готового к употреблению</w:t>
            </w:r>
          </w:p>
        </w:tc>
        <w:tc>
          <w:tcPr>
            <w:tcW w:w="1701" w:type="dxa"/>
            <w:tcBorders>
              <w:top w:val="single" w:sz="4" w:space="0" w:color="auto"/>
              <w:left w:val="single" w:sz="4" w:space="0" w:color="auto"/>
              <w:bottom w:val="single" w:sz="4" w:space="0" w:color="auto"/>
              <w:right w:val="single" w:sz="4" w:space="0" w:color="auto"/>
            </w:tcBorders>
          </w:tcPr>
          <w:p w14:paraId="3543521C"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17 и ≤ 18,5</w:t>
            </w:r>
          </w:p>
        </w:tc>
        <w:tc>
          <w:tcPr>
            <w:tcW w:w="1559" w:type="dxa"/>
            <w:tcBorders>
              <w:top w:val="single" w:sz="4" w:space="0" w:color="auto"/>
              <w:left w:val="single" w:sz="4" w:space="0" w:color="auto"/>
              <w:bottom w:val="single" w:sz="4" w:space="0" w:color="auto"/>
              <w:right w:val="single" w:sz="4" w:space="0" w:color="auto"/>
            </w:tcBorders>
          </w:tcPr>
          <w:p w14:paraId="72B1C8AC"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296C59C9"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3CBD2BB1"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Обеспечивают быстрое и эффективное поступление энергии у пациентов со стандартными потребностями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4041FD91"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3EA97C77" w14:textId="77777777" w:rsidR="00654BF1" w:rsidRPr="00654BF1" w:rsidRDefault="00654BF1" w:rsidP="00236903">
            <w:pPr>
              <w:jc w:val="left"/>
              <w:rPr>
                <w:color w:val="000000"/>
                <w:sz w:val="20"/>
                <w:szCs w:val="20"/>
                <w:lang w:eastAsia="en-US"/>
              </w:rPr>
            </w:pPr>
          </w:p>
        </w:tc>
      </w:tr>
      <w:tr w:rsidR="00654BF1" w:rsidRPr="00654BF1" w14:paraId="77E46617"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5C34C30B"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F2B6C56"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6FE81C4B"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36926F98"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Энергетическая ценность в 100 мл продукта, готового к употреблению</w:t>
            </w:r>
            <w:r w:rsidRPr="00654BF1">
              <w:rPr>
                <w:rFonts w:eastAsia="Calibri"/>
                <w:bCs/>
                <w:color w:val="000000"/>
                <w:sz w:val="20"/>
                <w:szCs w:val="20"/>
                <w:lang w:eastAsia="en-US"/>
              </w:rPr>
              <w:tab/>
            </w:r>
          </w:p>
        </w:tc>
        <w:tc>
          <w:tcPr>
            <w:tcW w:w="1701" w:type="dxa"/>
            <w:tcBorders>
              <w:top w:val="single" w:sz="4" w:space="0" w:color="auto"/>
              <w:left w:val="single" w:sz="4" w:space="0" w:color="auto"/>
              <w:bottom w:val="single" w:sz="4" w:space="0" w:color="auto"/>
              <w:right w:val="single" w:sz="4" w:space="0" w:color="auto"/>
            </w:tcBorders>
          </w:tcPr>
          <w:p w14:paraId="2ACFE7EC"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150 и ≤ 155</w:t>
            </w:r>
          </w:p>
        </w:tc>
        <w:tc>
          <w:tcPr>
            <w:tcW w:w="1559" w:type="dxa"/>
            <w:tcBorders>
              <w:top w:val="single" w:sz="4" w:space="0" w:color="auto"/>
              <w:left w:val="single" w:sz="4" w:space="0" w:color="auto"/>
              <w:bottom w:val="single" w:sz="4" w:space="0" w:color="auto"/>
              <w:right w:val="single" w:sz="4" w:space="0" w:color="auto"/>
            </w:tcBorders>
          </w:tcPr>
          <w:p w14:paraId="05010A13"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килокалория</w:t>
            </w:r>
          </w:p>
        </w:tc>
        <w:tc>
          <w:tcPr>
            <w:tcW w:w="2410" w:type="dxa"/>
            <w:tcBorders>
              <w:top w:val="single" w:sz="4" w:space="0" w:color="auto"/>
              <w:left w:val="single" w:sz="4" w:space="0" w:color="auto"/>
              <w:bottom w:val="single" w:sz="4" w:space="0" w:color="auto"/>
              <w:right w:val="single" w:sz="4" w:space="0" w:color="auto"/>
            </w:tcBorders>
          </w:tcPr>
          <w:p w14:paraId="13EC3D5E"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68FAF70B"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Обеспечивает поступление необходимого количества энергии у пациентов находящихся, на лечении и реабилитации</w:t>
            </w:r>
          </w:p>
          <w:p w14:paraId="7EE44E2A" w14:textId="77777777" w:rsidR="00654BF1" w:rsidRPr="00654BF1" w:rsidRDefault="00654BF1" w:rsidP="00236903">
            <w:pPr>
              <w:jc w:val="center"/>
              <w:rPr>
                <w:color w:val="000000"/>
                <w:sz w:val="20"/>
                <w:szCs w:val="20"/>
                <w:lang w:eastAsia="en-US"/>
              </w:rPr>
            </w:pP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1797940D"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2D1774B1" w14:textId="77777777" w:rsidR="00654BF1" w:rsidRPr="00654BF1" w:rsidRDefault="00654BF1" w:rsidP="00236903">
            <w:pPr>
              <w:jc w:val="left"/>
              <w:rPr>
                <w:color w:val="000000"/>
                <w:sz w:val="20"/>
                <w:szCs w:val="20"/>
                <w:lang w:eastAsia="en-US"/>
              </w:rPr>
            </w:pPr>
          </w:p>
        </w:tc>
      </w:tr>
      <w:tr w:rsidR="00654BF1" w:rsidRPr="00654BF1" w14:paraId="77AE0A9D"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102D7E9D"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5F030F"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24052EDE"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75E3BB02"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Не содержит глютен</w:t>
            </w:r>
            <w:r w:rsidRPr="00654BF1">
              <w:rPr>
                <w:rFonts w:eastAsia="Calibri"/>
                <w:bCs/>
                <w:color w:val="000000"/>
                <w:sz w:val="20"/>
                <w:szCs w:val="20"/>
                <w:lang w:eastAsia="en-US"/>
              </w:rPr>
              <w:tab/>
            </w:r>
          </w:p>
        </w:tc>
        <w:tc>
          <w:tcPr>
            <w:tcW w:w="1701" w:type="dxa"/>
            <w:tcBorders>
              <w:top w:val="single" w:sz="4" w:space="0" w:color="auto"/>
              <w:left w:val="single" w:sz="4" w:space="0" w:color="auto"/>
              <w:bottom w:val="single" w:sz="4" w:space="0" w:color="auto"/>
              <w:right w:val="single" w:sz="4" w:space="0" w:color="auto"/>
            </w:tcBorders>
          </w:tcPr>
          <w:p w14:paraId="3C8A3D0E" w14:textId="77777777" w:rsidR="00654BF1" w:rsidRPr="00654BF1" w:rsidRDefault="00654BF1" w:rsidP="00236903">
            <w:pPr>
              <w:jc w:val="center"/>
              <w:rPr>
                <w:color w:val="000000"/>
                <w:sz w:val="20"/>
                <w:szCs w:val="20"/>
                <w:lang w:eastAsia="en-US"/>
              </w:rPr>
            </w:pPr>
            <w:r w:rsidRPr="00654BF1">
              <w:rPr>
                <w:color w:val="000000"/>
                <w:sz w:val="20"/>
                <w:szCs w:val="20"/>
                <w:lang w:eastAsia="en-US"/>
              </w:rPr>
              <w:t>Соответствие</w:t>
            </w:r>
          </w:p>
        </w:tc>
        <w:tc>
          <w:tcPr>
            <w:tcW w:w="1559" w:type="dxa"/>
            <w:tcBorders>
              <w:top w:val="single" w:sz="4" w:space="0" w:color="auto"/>
              <w:left w:val="single" w:sz="4" w:space="0" w:color="auto"/>
              <w:bottom w:val="single" w:sz="4" w:space="0" w:color="auto"/>
              <w:right w:val="single" w:sz="4" w:space="0" w:color="auto"/>
            </w:tcBorders>
          </w:tcPr>
          <w:p w14:paraId="1E550958"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3F5444D8"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Значение характеристики 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1EE1DE13"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xml:space="preserve">Для пациентов с аллергической реакцией на глютен и синдромом </w:t>
            </w:r>
            <w:proofErr w:type="spellStart"/>
            <w:r w:rsidRPr="00654BF1">
              <w:rPr>
                <w:color w:val="000000"/>
                <w:sz w:val="20"/>
                <w:szCs w:val="20"/>
                <w:lang w:eastAsia="en-US"/>
              </w:rPr>
              <w:t>мальабсорбции</w:t>
            </w:r>
            <w:proofErr w:type="spellEnd"/>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5A113CF1"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625BD2AC" w14:textId="77777777" w:rsidR="00654BF1" w:rsidRPr="00654BF1" w:rsidRDefault="00654BF1" w:rsidP="00236903">
            <w:pPr>
              <w:jc w:val="left"/>
              <w:rPr>
                <w:color w:val="000000"/>
                <w:sz w:val="20"/>
                <w:szCs w:val="20"/>
                <w:lang w:eastAsia="en-US"/>
              </w:rPr>
            </w:pPr>
          </w:p>
        </w:tc>
      </w:tr>
      <w:tr w:rsidR="00654BF1" w:rsidRPr="00654BF1" w14:paraId="6A53045C"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6ADA2C15"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DA15FE"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1F8A8E90"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218BE343"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пищевых волокон в 100 мл продукта, готового к употреблению</w:t>
            </w:r>
          </w:p>
        </w:tc>
        <w:tc>
          <w:tcPr>
            <w:tcW w:w="1701" w:type="dxa"/>
            <w:tcBorders>
              <w:top w:val="single" w:sz="4" w:space="0" w:color="auto"/>
              <w:left w:val="single" w:sz="4" w:space="0" w:color="auto"/>
              <w:bottom w:val="single" w:sz="4" w:space="0" w:color="auto"/>
              <w:right w:val="single" w:sz="4" w:space="0" w:color="auto"/>
            </w:tcBorders>
          </w:tcPr>
          <w:p w14:paraId="0E9A369E"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xml:space="preserve">≥ 1,5 и ≤ 1,8 </w:t>
            </w:r>
          </w:p>
        </w:tc>
        <w:tc>
          <w:tcPr>
            <w:tcW w:w="1559" w:type="dxa"/>
            <w:tcBorders>
              <w:top w:val="single" w:sz="4" w:space="0" w:color="auto"/>
              <w:left w:val="single" w:sz="4" w:space="0" w:color="auto"/>
              <w:bottom w:val="single" w:sz="4" w:space="0" w:color="auto"/>
              <w:right w:val="single" w:sz="4" w:space="0" w:color="auto"/>
            </w:tcBorders>
          </w:tcPr>
          <w:p w14:paraId="4D2E047E"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796F3F58" w14:textId="77777777" w:rsidR="00654BF1" w:rsidRPr="00654BF1" w:rsidRDefault="00654BF1" w:rsidP="00236903">
            <w:pPr>
              <w:jc w:val="center"/>
              <w:rPr>
                <w:rFonts w:eastAsia="Calibri"/>
                <w:bCs/>
                <w:color w:val="000000"/>
                <w:sz w:val="20"/>
                <w:szCs w:val="20"/>
                <w:lang w:eastAsia="en-US"/>
              </w:rPr>
            </w:pPr>
            <w:r w:rsidRPr="00654BF1">
              <w:rPr>
                <w:bCs/>
                <w:sz w:val="20"/>
                <w:szCs w:val="20"/>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3BDE108D"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xml:space="preserve">Улучшение функции кишечника, сокращение частоты эпизодов диареи и запоров, оказывают </w:t>
            </w:r>
            <w:proofErr w:type="spellStart"/>
            <w:r w:rsidRPr="00654BF1">
              <w:rPr>
                <w:color w:val="000000"/>
                <w:sz w:val="20"/>
                <w:szCs w:val="20"/>
                <w:lang w:eastAsia="en-US"/>
              </w:rPr>
              <w:t>пребиотический</w:t>
            </w:r>
            <w:proofErr w:type="spellEnd"/>
            <w:r w:rsidRPr="00654BF1">
              <w:rPr>
                <w:color w:val="000000"/>
                <w:sz w:val="20"/>
                <w:szCs w:val="20"/>
                <w:lang w:eastAsia="en-US"/>
              </w:rPr>
              <w:t xml:space="preserve"> эффект</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512DB52F"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618C9C3F" w14:textId="77777777" w:rsidR="00654BF1" w:rsidRPr="00654BF1" w:rsidRDefault="00654BF1" w:rsidP="00236903">
            <w:pPr>
              <w:jc w:val="left"/>
              <w:rPr>
                <w:color w:val="000000"/>
                <w:sz w:val="20"/>
                <w:szCs w:val="20"/>
                <w:lang w:eastAsia="en-US"/>
              </w:rPr>
            </w:pPr>
          </w:p>
        </w:tc>
      </w:tr>
      <w:tr w:rsidR="00654BF1" w:rsidRPr="00654BF1" w14:paraId="0535F9FB"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DDB37B5"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F4DF04"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261C6223"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29EDAFB5"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 xml:space="preserve">Упаковка </w:t>
            </w:r>
            <w:r w:rsidRPr="00654BF1">
              <w:rPr>
                <w:rFonts w:eastAsia="Calibri"/>
                <w:bCs/>
                <w:color w:val="000000"/>
                <w:sz w:val="20"/>
                <w:szCs w:val="20"/>
                <w:lang w:eastAsia="en-US"/>
              </w:rPr>
              <w:tab/>
            </w:r>
          </w:p>
        </w:tc>
        <w:tc>
          <w:tcPr>
            <w:tcW w:w="1701" w:type="dxa"/>
            <w:tcBorders>
              <w:top w:val="single" w:sz="4" w:space="0" w:color="auto"/>
              <w:left w:val="single" w:sz="4" w:space="0" w:color="auto"/>
              <w:bottom w:val="single" w:sz="4" w:space="0" w:color="auto"/>
              <w:right w:val="single" w:sz="4" w:space="0" w:color="auto"/>
            </w:tcBorders>
          </w:tcPr>
          <w:p w14:paraId="1E7A882D"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0,5 и ≤ 1,0</w:t>
            </w:r>
          </w:p>
        </w:tc>
        <w:tc>
          <w:tcPr>
            <w:tcW w:w="1559" w:type="dxa"/>
            <w:tcBorders>
              <w:top w:val="single" w:sz="4" w:space="0" w:color="auto"/>
              <w:left w:val="single" w:sz="4" w:space="0" w:color="auto"/>
              <w:bottom w:val="single" w:sz="4" w:space="0" w:color="auto"/>
              <w:right w:val="single" w:sz="4" w:space="0" w:color="auto"/>
            </w:tcBorders>
          </w:tcPr>
          <w:p w14:paraId="5DC6DC85" w14:textId="77777777" w:rsidR="00654BF1" w:rsidRPr="00654BF1" w:rsidRDefault="00654BF1" w:rsidP="00236903">
            <w:pPr>
              <w:jc w:val="center"/>
              <w:rPr>
                <w:rFonts w:eastAsia="Calibri"/>
                <w:bCs/>
                <w:color w:val="000000"/>
                <w:sz w:val="20"/>
                <w:szCs w:val="20"/>
                <w:lang w:eastAsia="en-US"/>
              </w:rPr>
            </w:pPr>
            <w:r w:rsidRPr="00654BF1">
              <w:rPr>
                <w:color w:val="000000"/>
                <w:sz w:val="20"/>
                <w:szCs w:val="20"/>
                <w:lang w:eastAsia="en-US"/>
              </w:rPr>
              <w:t>литр; кубический дециметр</w:t>
            </w:r>
          </w:p>
        </w:tc>
        <w:tc>
          <w:tcPr>
            <w:tcW w:w="2410" w:type="dxa"/>
            <w:tcBorders>
              <w:top w:val="single" w:sz="4" w:space="0" w:color="auto"/>
              <w:left w:val="single" w:sz="4" w:space="0" w:color="auto"/>
              <w:bottom w:val="single" w:sz="4" w:space="0" w:color="auto"/>
              <w:right w:val="single" w:sz="4" w:space="0" w:color="auto"/>
            </w:tcBorders>
          </w:tcPr>
          <w:p w14:paraId="3106C0AB" w14:textId="77777777" w:rsidR="00654BF1" w:rsidRPr="00654BF1" w:rsidRDefault="00654BF1" w:rsidP="00236903">
            <w:pPr>
              <w:jc w:val="center"/>
              <w:rPr>
                <w:rFonts w:eastAsia="Calibri"/>
                <w:bCs/>
                <w:color w:val="000000"/>
                <w:sz w:val="20"/>
                <w:szCs w:val="20"/>
                <w:lang w:eastAsia="en-US"/>
              </w:rPr>
            </w:pPr>
            <w:r w:rsidRPr="00654BF1">
              <w:rPr>
                <w:bCs/>
                <w:sz w:val="20"/>
                <w:szCs w:val="20"/>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6B1A3E9A"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Позволяет индивидуально подобрать необходимый объем смеси в соответствии с расчетными потребностями в энергии и нутриентах для конкретного пациента и избежать уничтожения невостребованного остатка смеси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68E09C05"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0BCE523F" w14:textId="77777777" w:rsidR="00654BF1" w:rsidRPr="00654BF1" w:rsidRDefault="00654BF1" w:rsidP="00236903">
            <w:pPr>
              <w:jc w:val="left"/>
              <w:rPr>
                <w:color w:val="000000"/>
                <w:sz w:val="20"/>
                <w:szCs w:val="20"/>
                <w:lang w:eastAsia="en-US"/>
              </w:rPr>
            </w:pPr>
          </w:p>
        </w:tc>
      </w:tr>
      <w:tr w:rsidR="00654BF1" w:rsidRPr="00654BF1" w14:paraId="6AAEB95C"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2C3C36A"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3</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2C79F3"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Смесь энтеральная</w:t>
            </w:r>
          </w:p>
        </w:tc>
        <w:tc>
          <w:tcPr>
            <w:tcW w:w="1276" w:type="dxa"/>
            <w:tcBorders>
              <w:top w:val="single" w:sz="4" w:space="0" w:color="auto"/>
              <w:left w:val="single" w:sz="4" w:space="0" w:color="auto"/>
              <w:bottom w:val="single" w:sz="4" w:space="0" w:color="auto"/>
              <w:right w:val="single" w:sz="4" w:space="0" w:color="auto"/>
            </w:tcBorders>
          </w:tcPr>
          <w:p w14:paraId="644F1AD9" w14:textId="77777777" w:rsidR="00654BF1" w:rsidRPr="00654BF1" w:rsidRDefault="00654BF1" w:rsidP="00236903">
            <w:pPr>
              <w:shd w:val="clear" w:color="auto" w:fill="FFFFFF"/>
              <w:jc w:val="center"/>
              <w:rPr>
                <w:b/>
                <w:color w:val="000000"/>
                <w:sz w:val="20"/>
                <w:szCs w:val="20"/>
                <w:lang w:eastAsia="en-US"/>
              </w:rPr>
            </w:pPr>
            <w:r w:rsidRPr="00654BF1">
              <w:rPr>
                <w:b/>
                <w:color w:val="000000"/>
                <w:sz w:val="20"/>
                <w:szCs w:val="20"/>
                <w:lang w:eastAsia="en-US"/>
              </w:rPr>
              <w:t>10.86.10.191-00000001*</w:t>
            </w:r>
          </w:p>
        </w:tc>
        <w:tc>
          <w:tcPr>
            <w:tcW w:w="2268" w:type="dxa"/>
            <w:tcBorders>
              <w:top w:val="single" w:sz="4" w:space="0" w:color="auto"/>
              <w:left w:val="single" w:sz="4" w:space="0" w:color="auto"/>
              <w:bottom w:val="single" w:sz="4" w:space="0" w:color="auto"/>
              <w:right w:val="single" w:sz="4" w:space="0" w:color="auto"/>
            </w:tcBorders>
          </w:tcPr>
          <w:p w14:paraId="49C5D0D2"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Форма выпуска</w:t>
            </w:r>
          </w:p>
        </w:tc>
        <w:tc>
          <w:tcPr>
            <w:tcW w:w="1701" w:type="dxa"/>
            <w:tcBorders>
              <w:top w:val="single" w:sz="4" w:space="0" w:color="auto"/>
              <w:left w:val="single" w:sz="4" w:space="0" w:color="auto"/>
              <w:bottom w:val="single" w:sz="4" w:space="0" w:color="auto"/>
              <w:right w:val="single" w:sz="4" w:space="0" w:color="auto"/>
            </w:tcBorders>
          </w:tcPr>
          <w:p w14:paraId="44E8E7E6"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Жидкая</w:t>
            </w:r>
          </w:p>
        </w:tc>
        <w:tc>
          <w:tcPr>
            <w:tcW w:w="1559" w:type="dxa"/>
            <w:tcBorders>
              <w:top w:val="single" w:sz="4" w:space="0" w:color="auto"/>
              <w:left w:val="single" w:sz="4" w:space="0" w:color="auto"/>
              <w:bottom w:val="single" w:sz="4" w:space="0" w:color="auto"/>
              <w:right w:val="single" w:sz="4" w:space="0" w:color="auto"/>
            </w:tcBorders>
          </w:tcPr>
          <w:p w14:paraId="361533B4"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666D4F5D"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Значение характеристики 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0A8A8DDC" w14:textId="77777777" w:rsidR="00654BF1" w:rsidRPr="00654BF1" w:rsidRDefault="00654BF1" w:rsidP="00236903">
            <w:pPr>
              <w:jc w:val="center"/>
              <w:rPr>
                <w:color w:val="000000"/>
                <w:sz w:val="20"/>
                <w:szCs w:val="20"/>
                <w:lang w:eastAsia="en-US"/>
              </w:rPr>
            </w:pPr>
            <w:r w:rsidRPr="00654BF1">
              <w:rPr>
                <w:color w:val="000000"/>
                <w:sz w:val="20"/>
                <w:szCs w:val="20"/>
                <w:lang w:eastAsia="en-US"/>
              </w:rPr>
              <w:t>Согласно КТРУ</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tcPr>
          <w:p w14:paraId="0070FA0E" w14:textId="77777777" w:rsidR="00654BF1" w:rsidRPr="00654BF1" w:rsidRDefault="00654BF1" w:rsidP="00236903">
            <w:pPr>
              <w:jc w:val="left"/>
              <w:rPr>
                <w:b/>
                <w:color w:val="000000"/>
                <w:sz w:val="20"/>
                <w:szCs w:val="20"/>
                <w:lang w:eastAsia="en-US"/>
              </w:rPr>
            </w:pPr>
            <w:r w:rsidRPr="00654BF1">
              <w:rPr>
                <w:b/>
                <w:color w:val="000000"/>
                <w:sz w:val="20"/>
                <w:szCs w:val="20"/>
                <w:lang w:eastAsia="en-US"/>
              </w:rPr>
              <w:t>литр; кубический дециметр</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14:paraId="0935A95B" w14:textId="77777777" w:rsidR="00654BF1" w:rsidRPr="00654BF1" w:rsidRDefault="00654BF1" w:rsidP="00236903">
            <w:pPr>
              <w:jc w:val="left"/>
              <w:rPr>
                <w:b/>
                <w:color w:val="000000"/>
                <w:sz w:val="20"/>
                <w:szCs w:val="20"/>
                <w:lang w:eastAsia="en-US"/>
              </w:rPr>
            </w:pPr>
            <w:r w:rsidRPr="00654BF1">
              <w:rPr>
                <w:b/>
                <w:color w:val="000000"/>
                <w:sz w:val="20"/>
                <w:szCs w:val="20"/>
                <w:lang w:val="en-US" w:eastAsia="en-US"/>
              </w:rPr>
              <w:t>3</w:t>
            </w:r>
            <w:r w:rsidRPr="00654BF1">
              <w:rPr>
                <w:b/>
                <w:color w:val="000000"/>
                <w:sz w:val="20"/>
                <w:szCs w:val="20"/>
                <w:lang w:eastAsia="en-US"/>
              </w:rPr>
              <w:t>0</w:t>
            </w:r>
          </w:p>
        </w:tc>
      </w:tr>
      <w:tr w:rsidR="00654BF1" w:rsidRPr="00654BF1" w14:paraId="2C02990A"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4C09F7B1" w14:textId="77777777" w:rsidR="00654BF1" w:rsidRPr="00654BF1" w:rsidRDefault="00654BF1" w:rsidP="00236903">
            <w:pPr>
              <w:jc w:val="center"/>
              <w:rPr>
                <w:b/>
                <w:color w:val="000000"/>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702DCC" w14:textId="77777777" w:rsidR="00654BF1" w:rsidRPr="00654BF1" w:rsidRDefault="00654BF1" w:rsidP="00236903">
            <w:pPr>
              <w:jc w:val="center"/>
              <w:rPr>
                <w:b/>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2B99C58D" w14:textId="77777777" w:rsidR="00654BF1" w:rsidRPr="00654BF1" w:rsidRDefault="00654BF1" w:rsidP="00236903">
            <w:pPr>
              <w:shd w:val="clear" w:color="auto" w:fill="FFFFFF"/>
              <w:jc w:val="center"/>
              <w:rPr>
                <w:b/>
                <w:color w:val="000000"/>
                <w:sz w:val="20"/>
                <w:szCs w:val="20"/>
                <w:lang w:eastAsia="en-US"/>
              </w:rPr>
            </w:pPr>
          </w:p>
        </w:tc>
        <w:tc>
          <w:tcPr>
            <w:tcW w:w="10489" w:type="dxa"/>
            <w:gridSpan w:val="5"/>
            <w:tcBorders>
              <w:top w:val="single" w:sz="4" w:space="0" w:color="auto"/>
              <w:left w:val="single" w:sz="4" w:space="0" w:color="auto"/>
              <w:bottom w:val="single" w:sz="4" w:space="0" w:color="auto"/>
              <w:right w:val="single" w:sz="4" w:space="0" w:color="auto"/>
            </w:tcBorders>
          </w:tcPr>
          <w:p w14:paraId="453C6EEA" w14:textId="77777777" w:rsidR="00654BF1" w:rsidRPr="00654BF1" w:rsidRDefault="00654BF1" w:rsidP="00236903">
            <w:pPr>
              <w:jc w:val="center"/>
              <w:rPr>
                <w:color w:val="000000"/>
                <w:sz w:val="20"/>
                <w:szCs w:val="20"/>
                <w:lang w:eastAsia="en-US"/>
              </w:rPr>
            </w:pPr>
            <w:r w:rsidRPr="00654BF1">
              <w:rPr>
                <w:b/>
                <w:color w:val="000000"/>
                <w:sz w:val="20"/>
                <w:szCs w:val="20"/>
                <w:lang w:eastAsia="en-US"/>
              </w:rPr>
              <w:t>Дополнительные характеристики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3A77E5CB" w14:textId="77777777" w:rsidR="00654BF1" w:rsidRPr="00654BF1" w:rsidRDefault="00654BF1" w:rsidP="00236903">
            <w:pPr>
              <w:jc w:val="left"/>
              <w:rPr>
                <w:b/>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24B76DF8" w14:textId="77777777" w:rsidR="00654BF1" w:rsidRPr="00654BF1" w:rsidRDefault="00654BF1" w:rsidP="00236903">
            <w:pPr>
              <w:jc w:val="left"/>
              <w:rPr>
                <w:b/>
                <w:color w:val="000000"/>
                <w:sz w:val="20"/>
                <w:szCs w:val="20"/>
                <w:lang w:val="en-US" w:eastAsia="en-US"/>
              </w:rPr>
            </w:pPr>
          </w:p>
        </w:tc>
      </w:tr>
      <w:tr w:rsidR="00654BF1" w:rsidRPr="00654BF1" w14:paraId="773BB031"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7AB5D538" w14:textId="77777777" w:rsidR="00654BF1" w:rsidRPr="00654BF1" w:rsidRDefault="00654BF1" w:rsidP="00236903">
            <w:pPr>
              <w:jc w:val="left"/>
              <w:rPr>
                <w:color w:val="000000"/>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CC1B537"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1E51B9CD"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4051B781"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Описание смеси</w:t>
            </w:r>
          </w:p>
        </w:tc>
        <w:tc>
          <w:tcPr>
            <w:tcW w:w="1701" w:type="dxa"/>
            <w:tcBorders>
              <w:top w:val="single" w:sz="4" w:space="0" w:color="auto"/>
              <w:left w:val="single" w:sz="4" w:space="0" w:color="auto"/>
              <w:bottom w:val="single" w:sz="4" w:space="0" w:color="auto"/>
              <w:right w:val="single" w:sz="4" w:space="0" w:color="auto"/>
            </w:tcBorders>
          </w:tcPr>
          <w:p w14:paraId="19F99506" w14:textId="77777777" w:rsidR="00654BF1" w:rsidRPr="00654BF1" w:rsidRDefault="00654BF1" w:rsidP="00236903">
            <w:pPr>
              <w:jc w:val="center"/>
              <w:rPr>
                <w:color w:val="000000"/>
                <w:sz w:val="20"/>
                <w:szCs w:val="20"/>
                <w:lang w:eastAsia="en-US"/>
              </w:rPr>
            </w:pPr>
            <w:r w:rsidRPr="00654BF1">
              <w:rPr>
                <w:color w:val="000000"/>
                <w:sz w:val="20"/>
                <w:szCs w:val="20"/>
                <w:lang w:eastAsia="en-US"/>
              </w:rPr>
              <w:t>Специализированная типа диабет</w:t>
            </w:r>
          </w:p>
        </w:tc>
        <w:tc>
          <w:tcPr>
            <w:tcW w:w="1559" w:type="dxa"/>
            <w:tcBorders>
              <w:top w:val="single" w:sz="4" w:space="0" w:color="auto"/>
              <w:left w:val="single" w:sz="4" w:space="0" w:color="auto"/>
              <w:bottom w:val="single" w:sz="4" w:space="0" w:color="auto"/>
              <w:right w:val="single" w:sz="4" w:space="0" w:color="auto"/>
            </w:tcBorders>
          </w:tcPr>
          <w:p w14:paraId="16D6D3C2"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4A868561"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Значение характеристики 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25B7B427"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Для пациентов с сахарным диабетом или ограниченной непереносимостью глюкозы</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138714D0"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40361E78" w14:textId="77777777" w:rsidR="00654BF1" w:rsidRPr="00654BF1" w:rsidRDefault="00654BF1" w:rsidP="00236903">
            <w:pPr>
              <w:jc w:val="left"/>
              <w:rPr>
                <w:color w:val="000000"/>
                <w:sz w:val="20"/>
                <w:szCs w:val="20"/>
                <w:lang w:eastAsia="en-US"/>
              </w:rPr>
            </w:pPr>
          </w:p>
        </w:tc>
      </w:tr>
      <w:tr w:rsidR="00654BF1" w:rsidRPr="00654BF1" w14:paraId="27C96BA7" w14:textId="77777777" w:rsidTr="00236903">
        <w:trPr>
          <w:trHeight w:val="596"/>
        </w:trPr>
        <w:tc>
          <w:tcPr>
            <w:tcW w:w="562" w:type="dxa"/>
            <w:tcBorders>
              <w:top w:val="single" w:sz="4" w:space="0" w:color="auto"/>
              <w:left w:val="single" w:sz="4" w:space="0" w:color="auto"/>
              <w:bottom w:val="single" w:sz="4" w:space="0" w:color="auto"/>
              <w:right w:val="single" w:sz="4" w:space="0" w:color="auto"/>
            </w:tcBorders>
            <w:shd w:val="clear" w:color="auto" w:fill="auto"/>
          </w:tcPr>
          <w:p w14:paraId="47E33665"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AA9E6D"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168C9E5B"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2BA3CC1F"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белков в 100 мл продукта, готового к употреблению</w:t>
            </w:r>
          </w:p>
        </w:tc>
        <w:tc>
          <w:tcPr>
            <w:tcW w:w="1701" w:type="dxa"/>
            <w:tcBorders>
              <w:top w:val="single" w:sz="4" w:space="0" w:color="auto"/>
              <w:left w:val="single" w:sz="4" w:space="0" w:color="auto"/>
              <w:bottom w:val="single" w:sz="4" w:space="0" w:color="auto"/>
              <w:right w:val="single" w:sz="4" w:space="0" w:color="auto"/>
            </w:tcBorders>
          </w:tcPr>
          <w:p w14:paraId="45DA8A8B"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4,0 и ≤ 5,0</w:t>
            </w:r>
          </w:p>
        </w:tc>
        <w:tc>
          <w:tcPr>
            <w:tcW w:w="1559" w:type="dxa"/>
            <w:tcBorders>
              <w:top w:val="single" w:sz="4" w:space="0" w:color="auto"/>
              <w:left w:val="single" w:sz="4" w:space="0" w:color="auto"/>
              <w:bottom w:val="single" w:sz="4" w:space="0" w:color="auto"/>
              <w:right w:val="single" w:sz="4" w:space="0" w:color="auto"/>
            </w:tcBorders>
          </w:tcPr>
          <w:p w14:paraId="6C01C2B2"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1A971C74"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322B564C"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Обеспечивает поступление необходимого количества белка для восстановления организма у пациентов, находящихся на лечении и реабилитации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439A7860"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1808E1C1" w14:textId="77777777" w:rsidR="00654BF1" w:rsidRPr="00654BF1" w:rsidRDefault="00654BF1" w:rsidP="00236903">
            <w:pPr>
              <w:jc w:val="left"/>
              <w:rPr>
                <w:color w:val="000000"/>
                <w:sz w:val="20"/>
                <w:szCs w:val="20"/>
                <w:lang w:eastAsia="en-US"/>
              </w:rPr>
            </w:pPr>
          </w:p>
        </w:tc>
      </w:tr>
      <w:tr w:rsidR="00654BF1" w:rsidRPr="00654BF1" w14:paraId="4159DE8B" w14:textId="77777777" w:rsidTr="00236903">
        <w:trPr>
          <w:trHeight w:val="596"/>
        </w:trPr>
        <w:tc>
          <w:tcPr>
            <w:tcW w:w="562" w:type="dxa"/>
            <w:tcBorders>
              <w:top w:val="single" w:sz="4" w:space="0" w:color="auto"/>
              <w:left w:val="single" w:sz="4" w:space="0" w:color="auto"/>
              <w:bottom w:val="single" w:sz="4" w:space="0" w:color="auto"/>
              <w:right w:val="single" w:sz="4" w:space="0" w:color="auto"/>
            </w:tcBorders>
            <w:shd w:val="clear" w:color="auto" w:fill="auto"/>
          </w:tcPr>
          <w:p w14:paraId="7533A488"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93BDE74"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68D1FB74"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5AA87FE2"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жиров в 100 мл продукта, готового к употреблению</w:t>
            </w:r>
          </w:p>
        </w:tc>
        <w:tc>
          <w:tcPr>
            <w:tcW w:w="1701" w:type="dxa"/>
            <w:tcBorders>
              <w:top w:val="single" w:sz="4" w:space="0" w:color="auto"/>
              <w:left w:val="single" w:sz="4" w:space="0" w:color="auto"/>
              <w:bottom w:val="single" w:sz="4" w:space="0" w:color="auto"/>
              <w:right w:val="single" w:sz="4" w:space="0" w:color="auto"/>
            </w:tcBorders>
          </w:tcPr>
          <w:p w14:paraId="0D3EECC7"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3,0 и ≤ 4,0</w:t>
            </w:r>
          </w:p>
        </w:tc>
        <w:tc>
          <w:tcPr>
            <w:tcW w:w="1559" w:type="dxa"/>
            <w:tcBorders>
              <w:top w:val="single" w:sz="4" w:space="0" w:color="auto"/>
              <w:left w:val="single" w:sz="4" w:space="0" w:color="auto"/>
              <w:bottom w:val="single" w:sz="4" w:space="0" w:color="auto"/>
              <w:right w:val="single" w:sz="4" w:space="0" w:color="auto"/>
            </w:tcBorders>
          </w:tcPr>
          <w:p w14:paraId="420E4271"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3817D313"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05095A92"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Жиры, необходимый компонент питания, который дает энергию, служит строительным материалом для клеток и тканей</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52E43E46"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1935D5DA" w14:textId="77777777" w:rsidR="00654BF1" w:rsidRPr="00654BF1" w:rsidRDefault="00654BF1" w:rsidP="00236903">
            <w:pPr>
              <w:jc w:val="left"/>
              <w:rPr>
                <w:color w:val="000000"/>
                <w:sz w:val="20"/>
                <w:szCs w:val="20"/>
                <w:lang w:eastAsia="en-US"/>
              </w:rPr>
            </w:pPr>
          </w:p>
        </w:tc>
      </w:tr>
      <w:tr w:rsidR="00654BF1" w:rsidRPr="00654BF1" w14:paraId="58D94B54"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2FBB45E0"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E7471E0"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14416D81"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2D129A26"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углеводов в 100 мл продукта, готового к употреблению</w:t>
            </w:r>
          </w:p>
          <w:p w14:paraId="3DB064B1" w14:textId="77777777" w:rsidR="00654BF1" w:rsidRPr="00654BF1" w:rsidRDefault="00654BF1" w:rsidP="00236903">
            <w:pPr>
              <w:jc w:val="left"/>
              <w:rPr>
                <w:rFonts w:eastAsia="Calibri"/>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313BFAE"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12,0 и ≤ 14,0</w:t>
            </w:r>
          </w:p>
        </w:tc>
        <w:tc>
          <w:tcPr>
            <w:tcW w:w="1559" w:type="dxa"/>
            <w:tcBorders>
              <w:top w:val="single" w:sz="4" w:space="0" w:color="auto"/>
              <w:left w:val="single" w:sz="4" w:space="0" w:color="auto"/>
              <w:bottom w:val="single" w:sz="4" w:space="0" w:color="auto"/>
              <w:right w:val="single" w:sz="4" w:space="0" w:color="auto"/>
            </w:tcBorders>
          </w:tcPr>
          <w:p w14:paraId="17AD46D6"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6D83444D"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5FE01F87"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Для снижения риска гипергликемии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34266B11"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40E629AB" w14:textId="77777777" w:rsidR="00654BF1" w:rsidRPr="00654BF1" w:rsidRDefault="00654BF1" w:rsidP="00236903">
            <w:pPr>
              <w:jc w:val="left"/>
              <w:rPr>
                <w:color w:val="000000"/>
                <w:sz w:val="20"/>
                <w:szCs w:val="20"/>
                <w:lang w:eastAsia="en-US"/>
              </w:rPr>
            </w:pPr>
          </w:p>
        </w:tc>
      </w:tr>
      <w:tr w:rsidR="00654BF1" w:rsidRPr="00654BF1" w14:paraId="634BB5C8"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232BB6ED"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F155AAB"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51443147"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402364DB"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Энергетическая ценность в 100 мл продукта, готового к употреблению</w:t>
            </w:r>
            <w:r w:rsidRPr="00654BF1">
              <w:rPr>
                <w:rFonts w:eastAsia="Calibri"/>
                <w:bCs/>
                <w:color w:val="000000"/>
                <w:sz w:val="20"/>
                <w:szCs w:val="20"/>
                <w:lang w:eastAsia="en-US"/>
              </w:rPr>
              <w:tab/>
            </w:r>
          </w:p>
        </w:tc>
        <w:tc>
          <w:tcPr>
            <w:tcW w:w="1701" w:type="dxa"/>
            <w:tcBorders>
              <w:top w:val="single" w:sz="4" w:space="0" w:color="auto"/>
              <w:left w:val="single" w:sz="4" w:space="0" w:color="auto"/>
              <w:bottom w:val="single" w:sz="4" w:space="0" w:color="auto"/>
              <w:right w:val="single" w:sz="4" w:space="0" w:color="auto"/>
            </w:tcBorders>
          </w:tcPr>
          <w:p w14:paraId="28E10D43"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100 и ≤ 110</w:t>
            </w:r>
          </w:p>
        </w:tc>
        <w:tc>
          <w:tcPr>
            <w:tcW w:w="1559" w:type="dxa"/>
            <w:tcBorders>
              <w:top w:val="single" w:sz="4" w:space="0" w:color="auto"/>
              <w:left w:val="single" w:sz="4" w:space="0" w:color="auto"/>
              <w:bottom w:val="single" w:sz="4" w:space="0" w:color="auto"/>
              <w:right w:val="single" w:sz="4" w:space="0" w:color="auto"/>
            </w:tcBorders>
          </w:tcPr>
          <w:p w14:paraId="5CC685CD"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килокалория</w:t>
            </w:r>
          </w:p>
        </w:tc>
        <w:tc>
          <w:tcPr>
            <w:tcW w:w="2410" w:type="dxa"/>
            <w:tcBorders>
              <w:top w:val="single" w:sz="4" w:space="0" w:color="auto"/>
              <w:left w:val="single" w:sz="4" w:space="0" w:color="auto"/>
              <w:bottom w:val="single" w:sz="4" w:space="0" w:color="auto"/>
              <w:right w:val="single" w:sz="4" w:space="0" w:color="auto"/>
            </w:tcBorders>
          </w:tcPr>
          <w:p w14:paraId="4707E7BB"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1551DE1B"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Обеспечивает поступление необходимого количества энергии у пациентов, находящихся на лечении и реабилитации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00C27E3D"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4071A820" w14:textId="77777777" w:rsidR="00654BF1" w:rsidRPr="00654BF1" w:rsidRDefault="00654BF1" w:rsidP="00236903">
            <w:pPr>
              <w:jc w:val="left"/>
              <w:rPr>
                <w:color w:val="000000"/>
                <w:sz w:val="20"/>
                <w:szCs w:val="20"/>
                <w:lang w:eastAsia="en-US"/>
              </w:rPr>
            </w:pPr>
          </w:p>
        </w:tc>
      </w:tr>
      <w:tr w:rsidR="00654BF1" w:rsidRPr="00654BF1" w14:paraId="74F37EB4"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6A899D02"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C595062"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496DA6B4"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0EA11ED6"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пищевых волокон в 100 мл продукта, готового к употреблению</w:t>
            </w:r>
          </w:p>
        </w:tc>
        <w:tc>
          <w:tcPr>
            <w:tcW w:w="1701" w:type="dxa"/>
            <w:tcBorders>
              <w:top w:val="single" w:sz="4" w:space="0" w:color="auto"/>
              <w:left w:val="single" w:sz="4" w:space="0" w:color="auto"/>
              <w:bottom w:val="single" w:sz="4" w:space="0" w:color="auto"/>
              <w:right w:val="single" w:sz="4" w:space="0" w:color="auto"/>
            </w:tcBorders>
          </w:tcPr>
          <w:p w14:paraId="5628AA3E"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2,0 и ≤ 2,5</w:t>
            </w:r>
          </w:p>
        </w:tc>
        <w:tc>
          <w:tcPr>
            <w:tcW w:w="1559" w:type="dxa"/>
            <w:tcBorders>
              <w:top w:val="single" w:sz="4" w:space="0" w:color="auto"/>
              <w:left w:val="single" w:sz="4" w:space="0" w:color="auto"/>
              <w:bottom w:val="single" w:sz="4" w:space="0" w:color="auto"/>
              <w:right w:val="single" w:sz="4" w:space="0" w:color="auto"/>
            </w:tcBorders>
          </w:tcPr>
          <w:p w14:paraId="7117F6B2"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3F5FF344"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5F04410E"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xml:space="preserve">Улучшение функции кишечника, сокращение частоты эпизодов диареи и запоров, оказывают </w:t>
            </w:r>
            <w:proofErr w:type="spellStart"/>
            <w:r w:rsidRPr="00654BF1">
              <w:rPr>
                <w:color w:val="000000"/>
                <w:sz w:val="20"/>
                <w:szCs w:val="20"/>
                <w:lang w:eastAsia="en-US"/>
              </w:rPr>
              <w:t>пребиотический</w:t>
            </w:r>
            <w:proofErr w:type="spellEnd"/>
            <w:r w:rsidRPr="00654BF1">
              <w:rPr>
                <w:color w:val="000000"/>
                <w:sz w:val="20"/>
                <w:szCs w:val="20"/>
                <w:lang w:eastAsia="en-US"/>
              </w:rPr>
              <w:t xml:space="preserve"> эффект</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4140AF9F"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699E3210" w14:textId="77777777" w:rsidR="00654BF1" w:rsidRPr="00654BF1" w:rsidRDefault="00654BF1" w:rsidP="00236903">
            <w:pPr>
              <w:jc w:val="left"/>
              <w:rPr>
                <w:color w:val="000000"/>
                <w:sz w:val="20"/>
                <w:szCs w:val="20"/>
                <w:lang w:eastAsia="en-US"/>
              </w:rPr>
            </w:pPr>
          </w:p>
        </w:tc>
      </w:tr>
      <w:tr w:rsidR="00654BF1" w:rsidRPr="00654BF1" w14:paraId="7B003BC5"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3C50B900"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FD60758"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50E4ACB6"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6FC291C3"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 xml:space="preserve">Упаковка </w:t>
            </w:r>
            <w:r w:rsidRPr="00654BF1">
              <w:rPr>
                <w:rFonts w:eastAsia="Calibri"/>
                <w:bCs/>
                <w:color w:val="000000"/>
                <w:sz w:val="20"/>
                <w:szCs w:val="20"/>
                <w:lang w:eastAsia="en-US"/>
              </w:rPr>
              <w:tab/>
            </w:r>
          </w:p>
        </w:tc>
        <w:tc>
          <w:tcPr>
            <w:tcW w:w="1701" w:type="dxa"/>
            <w:tcBorders>
              <w:top w:val="single" w:sz="4" w:space="0" w:color="auto"/>
              <w:left w:val="single" w:sz="4" w:space="0" w:color="auto"/>
              <w:bottom w:val="single" w:sz="4" w:space="0" w:color="auto"/>
              <w:right w:val="single" w:sz="4" w:space="0" w:color="auto"/>
            </w:tcBorders>
          </w:tcPr>
          <w:p w14:paraId="165EE944"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0,5 и ≤ 1,0</w:t>
            </w:r>
          </w:p>
        </w:tc>
        <w:tc>
          <w:tcPr>
            <w:tcW w:w="1559" w:type="dxa"/>
            <w:tcBorders>
              <w:top w:val="single" w:sz="4" w:space="0" w:color="auto"/>
              <w:left w:val="single" w:sz="4" w:space="0" w:color="auto"/>
              <w:bottom w:val="single" w:sz="4" w:space="0" w:color="auto"/>
              <w:right w:val="single" w:sz="4" w:space="0" w:color="auto"/>
            </w:tcBorders>
          </w:tcPr>
          <w:p w14:paraId="5227A042" w14:textId="77777777" w:rsidR="00654BF1" w:rsidRPr="00654BF1" w:rsidRDefault="00654BF1" w:rsidP="00236903">
            <w:pPr>
              <w:jc w:val="center"/>
              <w:rPr>
                <w:rFonts w:eastAsia="Calibri"/>
                <w:bCs/>
                <w:color w:val="000000"/>
                <w:sz w:val="20"/>
                <w:szCs w:val="20"/>
                <w:lang w:eastAsia="en-US"/>
              </w:rPr>
            </w:pPr>
            <w:r w:rsidRPr="00654BF1">
              <w:rPr>
                <w:color w:val="000000"/>
                <w:sz w:val="20"/>
                <w:szCs w:val="20"/>
                <w:lang w:eastAsia="en-US"/>
              </w:rPr>
              <w:t>литр; кубический дециметр</w:t>
            </w:r>
          </w:p>
        </w:tc>
        <w:tc>
          <w:tcPr>
            <w:tcW w:w="2410" w:type="dxa"/>
            <w:tcBorders>
              <w:top w:val="single" w:sz="4" w:space="0" w:color="auto"/>
              <w:left w:val="single" w:sz="4" w:space="0" w:color="auto"/>
              <w:bottom w:val="single" w:sz="4" w:space="0" w:color="auto"/>
              <w:right w:val="single" w:sz="4" w:space="0" w:color="auto"/>
            </w:tcBorders>
          </w:tcPr>
          <w:p w14:paraId="553BD38D"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732F9E50"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Позволяет индивидуально подобрать необходимый объем смеси в соответствии с расчетными потребностями в энергии и нутриентах для конкретного пациента и избежать уничтожения невостребованного остатка смеси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04D957F4"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210FECE8" w14:textId="77777777" w:rsidR="00654BF1" w:rsidRPr="00654BF1" w:rsidRDefault="00654BF1" w:rsidP="00236903">
            <w:pPr>
              <w:jc w:val="left"/>
              <w:rPr>
                <w:color w:val="000000"/>
                <w:sz w:val="20"/>
                <w:szCs w:val="20"/>
                <w:lang w:eastAsia="en-US"/>
              </w:rPr>
            </w:pPr>
          </w:p>
        </w:tc>
      </w:tr>
      <w:tr w:rsidR="00654BF1" w:rsidRPr="00654BF1" w14:paraId="04791DD1"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5301FD4F"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4</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E5FAC93"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Смесь энтеральная</w:t>
            </w:r>
          </w:p>
        </w:tc>
        <w:tc>
          <w:tcPr>
            <w:tcW w:w="1276" w:type="dxa"/>
            <w:tcBorders>
              <w:top w:val="single" w:sz="4" w:space="0" w:color="auto"/>
              <w:left w:val="single" w:sz="4" w:space="0" w:color="auto"/>
              <w:bottom w:val="single" w:sz="4" w:space="0" w:color="auto"/>
              <w:right w:val="single" w:sz="4" w:space="0" w:color="auto"/>
            </w:tcBorders>
          </w:tcPr>
          <w:p w14:paraId="076C33F6" w14:textId="77777777" w:rsidR="00654BF1" w:rsidRPr="00654BF1" w:rsidRDefault="00654BF1" w:rsidP="00236903">
            <w:pPr>
              <w:shd w:val="clear" w:color="auto" w:fill="FFFFFF"/>
              <w:jc w:val="center"/>
              <w:rPr>
                <w:b/>
                <w:color w:val="000000"/>
                <w:sz w:val="20"/>
                <w:szCs w:val="20"/>
                <w:lang w:eastAsia="en-US"/>
              </w:rPr>
            </w:pPr>
            <w:r w:rsidRPr="00654BF1">
              <w:rPr>
                <w:b/>
                <w:color w:val="000000"/>
                <w:sz w:val="20"/>
                <w:szCs w:val="20"/>
                <w:lang w:eastAsia="en-US"/>
              </w:rPr>
              <w:t>10.86.10.191-00000001*</w:t>
            </w:r>
          </w:p>
        </w:tc>
        <w:tc>
          <w:tcPr>
            <w:tcW w:w="2268" w:type="dxa"/>
            <w:tcBorders>
              <w:top w:val="single" w:sz="4" w:space="0" w:color="auto"/>
              <w:left w:val="single" w:sz="4" w:space="0" w:color="auto"/>
              <w:bottom w:val="single" w:sz="4" w:space="0" w:color="auto"/>
              <w:right w:val="single" w:sz="4" w:space="0" w:color="auto"/>
            </w:tcBorders>
          </w:tcPr>
          <w:p w14:paraId="5D120C74"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Форма выпуска</w:t>
            </w:r>
          </w:p>
        </w:tc>
        <w:tc>
          <w:tcPr>
            <w:tcW w:w="1701" w:type="dxa"/>
            <w:tcBorders>
              <w:top w:val="single" w:sz="4" w:space="0" w:color="auto"/>
              <w:left w:val="single" w:sz="4" w:space="0" w:color="auto"/>
              <w:bottom w:val="single" w:sz="4" w:space="0" w:color="auto"/>
              <w:right w:val="single" w:sz="4" w:space="0" w:color="auto"/>
            </w:tcBorders>
          </w:tcPr>
          <w:p w14:paraId="18749ECD"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Жидкая</w:t>
            </w:r>
          </w:p>
        </w:tc>
        <w:tc>
          <w:tcPr>
            <w:tcW w:w="1559" w:type="dxa"/>
            <w:tcBorders>
              <w:top w:val="single" w:sz="4" w:space="0" w:color="auto"/>
              <w:left w:val="single" w:sz="4" w:space="0" w:color="auto"/>
              <w:bottom w:val="single" w:sz="4" w:space="0" w:color="auto"/>
              <w:right w:val="single" w:sz="4" w:space="0" w:color="auto"/>
            </w:tcBorders>
          </w:tcPr>
          <w:p w14:paraId="4CFCDE16"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1BE0D400"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Значение характеристики 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1B31CDF5" w14:textId="77777777" w:rsidR="00654BF1" w:rsidRPr="00654BF1" w:rsidRDefault="00654BF1" w:rsidP="00236903">
            <w:pPr>
              <w:jc w:val="center"/>
              <w:rPr>
                <w:color w:val="000000"/>
                <w:sz w:val="20"/>
                <w:szCs w:val="20"/>
                <w:lang w:eastAsia="en-US"/>
              </w:rPr>
            </w:pPr>
            <w:r w:rsidRPr="00654BF1">
              <w:rPr>
                <w:color w:val="000000"/>
                <w:sz w:val="20"/>
                <w:szCs w:val="20"/>
                <w:lang w:eastAsia="en-US"/>
              </w:rPr>
              <w:t>Согласно КТРУ</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tcPr>
          <w:p w14:paraId="60B6EE31"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литр; кубический дециметр</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14:paraId="64DCC4DC" w14:textId="77777777" w:rsidR="00654BF1" w:rsidRPr="00654BF1" w:rsidRDefault="00654BF1" w:rsidP="00236903">
            <w:pPr>
              <w:jc w:val="center"/>
              <w:rPr>
                <w:b/>
                <w:color w:val="000000"/>
                <w:sz w:val="20"/>
                <w:szCs w:val="20"/>
                <w:lang w:eastAsia="en-US"/>
              </w:rPr>
            </w:pPr>
            <w:r w:rsidRPr="00654BF1">
              <w:rPr>
                <w:b/>
                <w:color w:val="000000"/>
                <w:sz w:val="20"/>
                <w:szCs w:val="20"/>
                <w:lang w:val="en-US" w:eastAsia="en-US"/>
              </w:rPr>
              <w:t>3</w:t>
            </w:r>
          </w:p>
        </w:tc>
      </w:tr>
      <w:tr w:rsidR="00654BF1" w:rsidRPr="00654BF1" w14:paraId="4BCCA7B8"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35799200" w14:textId="77777777" w:rsidR="00654BF1" w:rsidRPr="00654BF1" w:rsidRDefault="00654BF1" w:rsidP="00236903">
            <w:pPr>
              <w:jc w:val="center"/>
              <w:rPr>
                <w:b/>
                <w:color w:val="000000"/>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3E2D0E3" w14:textId="77777777" w:rsidR="00654BF1" w:rsidRPr="00654BF1" w:rsidRDefault="00654BF1" w:rsidP="00236903">
            <w:pPr>
              <w:jc w:val="center"/>
              <w:rPr>
                <w:b/>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7F74417E" w14:textId="77777777" w:rsidR="00654BF1" w:rsidRPr="00654BF1" w:rsidRDefault="00654BF1" w:rsidP="00236903">
            <w:pPr>
              <w:shd w:val="clear" w:color="auto" w:fill="FFFFFF"/>
              <w:jc w:val="center"/>
              <w:rPr>
                <w:b/>
                <w:color w:val="000000"/>
                <w:sz w:val="20"/>
                <w:szCs w:val="20"/>
                <w:lang w:eastAsia="en-US"/>
              </w:rPr>
            </w:pPr>
          </w:p>
        </w:tc>
        <w:tc>
          <w:tcPr>
            <w:tcW w:w="10489" w:type="dxa"/>
            <w:gridSpan w:val="5"/>
            <w:tcBorders>
              <w:top w:val="single" w:sz="4" w:space="0" w:color="auto"/>
              <w:left w:val="single" w:sz="4" w:space="0" w:color="auto"/>
              <w:bottom w:val="single" w:sz="4" w:space="0" w:color="auto"/>
              <w:right w:val="single" w:sz="4" w:space="0" w:color="auto"/>
            </w:tcBorders>
          </w:tcPr>
          <w:p w14:paraId="2A018559" w14:textId="77777777" w:rsidR="00654BF1" w:rsidRPr="00654BF1" w:rsidRDefault="00654BF1" w:rsidP="00236903">
            <w:pPr>
              <w:jc w:val="center"/>
              <w:rPr>
                <w:color w:val="000000"/>
                <w:sz w:val="20"/>
                <w:szCs w:val="20"/>
                <w:lang w:eastAsia="en-US"/>
              </w:rPr>
            </w:pPr>
            <w:r w:rsidRPr="00654BF1">
              <w:rPr>
                <w:b/>
                <w:color w:val="000000"/>
                <w:sz w:val="20"/>
                <w:szCs w:val="20"/>
                <w:lang w:eastAsia="en-US"/>
              </w:rPr>
              <w:t>Дополнительные характеристики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17656381" w14:textId="77777777" w:rsidR="00654BF1" w:rsidRPr="00654BF1" w:rsidRDefault="00654BF1" w:rsidP="00236903">
            <w:pPr>
              <w:jc w:val="center"/>
              <w:rPr>
                <w:b/>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27A6F9DF" w14:textId="77777777" w:rsidR="00654BF1" w:rsidRPr="00654BF1" w:rsidRDefault="00654BF1" w:rsidP="00236903">
            <w:pPr>
              <w:jc w:val="center"/>
              <w:rPr>
                <w:b/>
                <w:color w:val="000000"/>
                <w:sz w:val="20"/>
                <w:szCs w:val="20"/>
                <w:lang w:val="en-US" w:eastAsia="en-US"/>
              </w:rPr>
            </w:pPr>
          </w:p>
        </w:tc>
      </w:tr>
      <w:tr w:rsidR="00654BF1" w:rsidRPr="00654BF1" w14:paraId="265FDF15" w14:textId="77777777" w:rsidTr="00236903">
        <w:trPr>
          <w:trHeight w:val="596"/>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54B112B"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DE5180"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0AE95BCB"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35732861"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белков в 100 мл продукта, готового к употреблению</w:t>
            </w:r>
          </w:p>
        </w:tc>
        <w:tc>
          <w:tcPr>
            <w:tcW w:w="1701" w:type="dxa"/>
            <w:tcBorders>
              <w:top w:val="single" w:sz="4" w:space="0" w:color="auto"/>
              <w:left w:val="single" w:sz="4" w:space="0" w:color="auto"/>
              <w:bottom w:val="single" w:sz="4" w:space="0" w:color="auto"/>
              <w:right w:val="single" w:sz="4" w:space="0" w:color="auto"/>
            </w:tcBorders>
          </w:tcPr>
          <w:p w14:paraId="1DE0DC78"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5,5 и ≤ 6,0</w:t>
            </w:r>
          </w:p>
        </w:tc>
        <w:tc>
          <w:tcPr>
            <w:tcW w:w="1559" w:type="dxa"/>
            <w:tcBorders>
              <w:top w:val="single" w:sz="4" w:space="0" w:color="auto"/>
              <w:left w:val="single" w:sz="4" w:space="0" w:color="auto"/>
              <w:bottom w:val="single" w:sz="4" w:space="0" w:color="auto"/>
              <w:right w:val="single" w:sz="4" w:space="0" w:color="auto"/>
            </w:tcBorders>
          </w:tcPr>
          <w:p w14:paraId="5676A928"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21443AE6"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51945B73"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Обеспечивает поступление необходимого количества белка для восстановления организма у пациентов, находящихся на лечении и реабилитации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43853912"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68EB4FC3" w14:textId="77777777" w:rsidR="00654BF1" w:rsidRPr="00654BF1" w:rsidRDefault="00654BF1" w:rsidP="00236903">
            <w:pPr>
              <w:jc w:val="left"/>
              <w:rPr>
                <w:color w:val="000000"/>
                <w:sz w:val="20"/>
                <w:szCs w:val="20"/>
                <w:lang w:eastAsia="en-US"/>
              </w:rPr>
            </w:pPr>
          </w:p>
        </w:tc>
      </w:tr>
      <w:tr w:rsidR="00654BF1" w:rsidRPr="00654BF1" w14:paraId="6B09BDEC" w14:textId="77777777" w:rsidTr="00236903">
        <w:trPr>
          <w:trHeight w:val="596"/>
        </w:trPr>
        <w:tc>
          <w:tcPr>
            <w:tcW w:w="562" w:type="dxa"/>
            <w:tcBorders>
              <w:top w:val="single" w:sz="4" w:space="0" w:color="auto"/>
              <w:left w:val="single" w:sz="4" w:space="0" w:color="auto"/>
              <w:bottom w:val="single" w:sz="4" w:space="0" w:color="auto"/>
              <w:right w:val="single" w:sz="4" w:space="0" w:color="auto"/>
            </w:tcBorders>
            <w:shd w:val="clear" w:color="auto" w:fill="auto"/>
          </w:tcPr>
          <w:p w14:paraId="46FDEA0B"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608716E"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5CF43CBC"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20CAE5D8"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жиров в 100 мл продукта, готового к употреблению</w:t>
            </w:r>
          </w:p>
        </w:tc>
        <w:tc>
          <w:tcPr>
            <w:tcW w:w="1701" w:type="dxa"/>
            <w:tcBorders>
              <w:top w:val="single" w:sz="4" w:space="0" w:color="auto"/>
              <w:left w:val="single" w:sz="4" w:space="0" w:color="auto"/>
              <w:bottom w:val="single" w:sz="4" w:space="0" w:color="auto"/>
              <w:right w:val="single" w:sz="4" w:space="0" w:color="auto"/>
            </w:tcBorders>
          </w:tcPr>
          <w:p w14:paraId="22E05860"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5,5 и ≤ 6,0</w:t>
            </w:r>
          </w:p>
        </w:tc>
        <w:tc>
          <w:tcPr>
            <w:tcW w:w="1559" w:type="dxa"/>
            <w:tcBorders>
              <w:top w:val="single" w:sz="4" w:space="0" w:color="auto"/>
              <w:left w:val="single" w:sz="4" w:space="0" w:color="auto"/>
              <w:bottom w:val="single" w:sz="4" w:space="0" w:color="auto"/>
              <w:right w:val="single" w:sz="4" w:space="0" w:color="auto"/>
            </w:tcBorders>
          </w:tcPr>
          <w:p w14:paraId="13AB2A9A"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288E139D"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6D933451"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Жиры, необходимый компонент питания, который дает энергию, служит строительным материалом для клеток и тканей</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434AEFCD"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2CDE665D" w14:textId="77777777" w:rsidR="00654BF1" w:rsidRPr="00654BF1" w:rsidRDefault="00654BF1" w:rsidP="00236903">
            <w:pPr>
              <w:jc w:val="left"/>
              <w:rPr>
                <w:color w:val="000000"/>
                <w:sz w:val="20"/>
                <w:szCs w:val="20"/>
                <w:lang w:eastAsia="en-US"/>
              </w:rPr>
            </w:pPr>
          </w:p>
        </w:tc>
      </w:tr>
      <w:tr w:rsidR="00654BF1" w:rsidRPr="00654BF1" w14:paraId="08325C3D"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6FC7F327"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C81913"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6B76DC1F"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49E77285"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углеводов в 100 мл продукта, готового к употреблению</w:t>
            </w:r>
          </w:p>
        </w:tc>
        <w:tc>
          <w:tcPr>
            <w:tcW w:w="1701" w:type="dxa"/>
            <w:tcBorders>
              <w:top w:val="single" w:sz="4" w:space="0" w:color="auto"/>
              <w:left w:val="single" w:sz="4" w:space="0" w:color="auto"/>
              <w:bottom w:val="single" w:sz="4" w:space="0" w:color="auto"/>
              <w:right w:val="single" w:sz="4" w:space="0" w:color="auto"/>
            </w:tcBorders>
          </w:tcPr>
          <w:p w14:paraId="4F212977"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17,0 и ≤ 18,5</w:t>
            </w:r>
          </w:p>
        </w:tc>
        <w:tc>
          <w:tcPr>
            <w:tcW w:w="1559" w:type="dxa"/>
            <w:tcBorders>
              <w:top w:val="single" w:sz="4" w:space="0" w:color="auto"/>
              <w:left w:val="single" w:sz="4" w:space="0" w:color="auto"/>
              <w:bottom w:val="single" w:sz="4" w:space="0" w:color="auto"/>
              <w:right w:val="single" w:sz="4" w:space="0" w:color="auto"/>
            </w:tcBorders>
          </w:tcPr>
          <w:p w14:paraId="46408934"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34DC7AF7"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09661EDD"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Обеспечивают быстрое и эффективное поступление энергии у пациентов со стандартными потребностями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2DBAC28D"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70C672E3" w14:textId="77777777" w:rsidR="00654BF1" w:rsidRPr="00654BF1" w:rsidRDefault="00654BF1" w:rsidP="00236903">
            <w:pPr>
              <w:jc w:val="left"/>
              <w:rPr>
                <w:color w:val="000000"/>
                <w:sz w:val="20"/>
                <w:szCs w:val="20"/>
                <w:lang w:eastAsia="en-US"/>
              </w:rPr>
            </w:pPr>
          </w:p>
        </w:tc>
      </w:tr>
      <w:tr w:rsidR="00654BF1" w:rsidRPr="00654BF1" w14:paraId="211CBAC3"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F0947AF"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20FCEE6"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638154F3"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73A4D0CE"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Энергетическая ценность в 100 мл продукта, готового к употреблению</w:t>
            </w:r>
            <w:r w:rsidRPr="00654BF1">
              <w:rPr>
                <w:rFonts w:eastAsia="Calibri"/>
                <w:bCs/>
                <w:color w:val="000000"/>
                <w:sz w:val="20"/>
                <w:szCs w:val="20"/>
                <w:lang w:eastAsia="en-US"/>
              </w:rPr>
              <w:tab/>
            </w:r>
          </w:p>
        </w:tc>
        <w:tc>
          <w:tcPr>
            <w:tcW w:w="1701" w:type="dxa"/>
            <w:tcBorders>
              <w:top w:val="single" w:sz="4" w:space="0" w:color="auto"/>
              <w:left w:val="single" w:sz="4" w:space="0" w:color="auto"/>
              <w:bottom w:val="single" w:sz="4" w:space="0" w:color="auto"/>
              <w:right w:val="single" w:sz="4" w:space="0" w:color="auto"/>
            </w:tcBorders>
          </w:tcPr>
          <w:p w14:paraId="14EB6992"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150 и ≤ 155</w:t>
            </w:r>
          </w:p>
        </w:tc>
        <w:tc>
          <w:tcPr>
            <w:tcW w:w="1559" w:type="dxa"/>
            <w:tcBorders>
              <w:top w:val="single" w:sz="4" w:space="0" w:color="auto"/>
              <w:left w:val="single" w:sz="4" w:space="0" w:color="auto"/>
              <w:bottom w:val="single" w:sz="4" w:space="0" w:color="auto"/>
              <w:right w:val="single" w:sz="4" w:space="0" w:color="auto"/>
            </w:tcBorders>
          </w:tcPr>
          <w:p w14:paraId="263DCDE6"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килокалория</w:t>
            </w:r>
          </w:p>
        </w:tc>
        <w:tc>
          <w:tcPr>
            <w:tcW w:w="2410" w:type="dxa"/>
            <w:tcBorders>
              <w:top w:val="single" w:sz="4" w:space="0" w:color="auto"/>
              <w:left w:val="single" w:sz="4" w:space="0" w:color="auto"/>
              <w:bottom w:val="single" w:sz="4" w:space="0" w:color="auto"/>
              <w:right w:val="single" w:sz="4" w:space="0" w:color="auto"/>
            </w:tcBorders>
          </w:tcPr>
          <w:p w14:paraId="2C10AB73"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168E2BC7"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Обеспечивает поступление необходимого количества энергии у пациентов, находящихся на лечении и реабилитации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67323254"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0BC1B3D5" w14:textId="77777777" w:rsidR="00654BF1" w:rsidRPr="00654BF1" w:rsidRDefault="00654BF1" w:rsidP="00236903">
            <w:pPr>
              <w:jc w:val="left"/>
              <w:rPr>
                <w:color w:val="000000"/>
                <w:sz w:val="20"/>
                <w:szCs w:val="20"/>
                <w:lang w:eastAsia="en-US"/>
              </w:rPr>
            </w:pPr>
          </w:p>
        </w:tc>
      </w:tr>
      <w:tr w:rsidR="00654BF1" w:rsidRPr="00654BF1" w14:paraId="7DB1BB01"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66359026"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FE7DC52"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6CFBF972"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199D8B71"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Не содержит пищевые волокна</w:t>
            </w:r>
          </w:p>
        </w:tc>
        <w:tc>
          <w:tcPr>
            <w:tcW w:w="1701" w:type="dxa"/>
            <w:tcBorders>
              <w:top w:val="single" w:sz="4" w:space="0" w:color="auto"/>
              <w:left w:val="single" w:sz="4" w:space="0" w:color="auto"/>
              <w:bottom w:val="single" w:sz="4" w:space="0" w:color="auto"/>
              <w:right w:val="single" w:sz="4" w:space="0" w:color="auto"/>
            </w:tcBorders>
          </w:tcPr>
          <w:p w14:paraId="4BFB3FCC" w14:textId="77777777" w:rsidR="00654BF1" w:rsidRPr="00654BF1" w:rsidRDefault="00654BF1" w:rsidP="00236903">
            <w:pPr>
              <w:jc w:val="center"/>
              <w:rPr>
                <w:color w:val="000000"/>
                <w:sz w:val="20"/>
                <w:szCs w:val="20"/>
                <w:lang w:eastAsia="en-US"/>
              </w:rPr>
            </w:pPr>
            <w:r w:rsidRPr="00654BF1">
              <w:rPr>
                <w:color w:val="000000"/>
                <w:sz w:val="20"/>
                <w:szCs w:val="20"/>
                <w:lang w:eastAsia="en-US"/>
              </w:rPr>
              <w:t>Соответствие</w:t>
            </w:r>
          </w:p>
        </w:tc>
        <w:tc>
          <w:tcPr>
            <w:tcW w:w="1559" w:type="dxa"/>
            <w:tcBorders>
              <w:top w:val="single" w:sz="4" w:space="0" w:color="auto"/>
              <w:left w:val="single" w:sz="4" w:space="0" w:color="auto"/>
              <w:bottom w:val="single" w:sz="4" w:space="0" w:color="auto"/>
              <w:right w:val="single" w:sz="4" w:space="0" w:color="auto"/>
            </w:tcBorders>
          </w:tcPr>
          <w:p w14:paraId="00CB5579"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139AA6B3" w14:textId="77777777" w:rsidR="00654BF1" w:rsidRPr="00654BF1" w:rsidRDefault="00654BF1" w:rsidP="00236903">
            <w:pPr>
              <w:jc w:val="center"/>
              <w:rPr>
                <w:rFonts w:eastAsia="Calibri"/>
                <w:bCs/>
                <w:color w:val="000000"/>
                <w:sz w:val="20"/>
                <w:szCs w:val="20"/>
                <w:lang w:eastAsia="en-US"/>
              </w:rPr>
            </w:pPr>
            <w:r w:rsidRPr="00654BF1">
              <w:rPr>
                <w:bCs/>
                <w:sz w:val="20"/>
                <w:szCs w:val="20"/>
              </w:rPr>
              <w:t>Значение характеристики 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2EF9ED28"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Для пациентов с ограничением введения пищевых волокон</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450BEB7D"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7555F555" w14:textId="77777777" w:rsidR="00654BF1" w:rsidRPr="00654BF1" w:rsidRDefault="00654BF1" w:rsidP="00236903">
            <w:pPr>
              <w:jc w:val="left"/>
              <w:rPr>
                <w:color w:val="000000"/>
                <w:sz w:val="20"/>
                <w:szCs w:val="20"/>
                <w:lang w:eastAsia="en-US"/>
              </w:rPr>
            </w:pPr>
          </w:p>
        </w:tc>
      </w:tr>
      <w:tr w:rsidR="00654BF1" w:rsidRPr="00654BF1" w14:paraId="5AC5C3DD"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266022C1"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12216A9"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23CC355A"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6C277D02"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Не содержит глютен</w:t>
            </w:r>
            <w:r w:rsidRPr="00654BF1">
              <w:rPr>
                <w:rFonts w:eastAsia="Calibri"/>
                <w:bCs/>
                <w:color w:val="000000"/>
                <w:sz w:val="20"/>
                <w:szCs w:val="20"/>
                <w:lang w:eastAsia="en-US"/>
              </w:rPr>
              <w:tab/>
            </w:r>
          </w:p>
        </w:tc>
        <w:tc>
          <w:tcPr>
            <w:tcW w:w="1701" w:type="dxa"/>
            <w:tcBorders>
              <w:top w:val="single" w:sz="4" w:space="0" w:color="auto"/>
              <w:left w:val="single" w:sz="4" w:space="0" w:color="auto"/>
              <w:bottom w:val="single" w:sz="4" w:space="0" w:color="auto"/>
              <w:right w:val="single" w:sz="4" w:space="0" w:color="auto"/>
            </w:tcBorders>
          </w:tcPr>
          <w:p w14:paraId="41F3A239" w14:textId="77777777" w:rsidR="00654BF1" w:rsidRPr="00654BF1" w:rsidRDefault="00654BF1" w:rsidP="00236903">
            <w:pPr>
              <w:jc w:val="center"/>
              <w:rPr>
                <w:color w:val="000000"/>
                <w:sz w:val="20"/>
                <w:szCs w:val="20"/>
                <w:lang w:eastAsia="en-US"/>
              </w:rPr>
            </w:pPr>
            <w:r w:rsidRPr="00654BF1">
              <w:rPr>
                <w:color w:val="000000"/>
                <w:sz w:val="20"/>
                <w:szCs w:val="20"/>
                <w:lang w:eastAsia="en-US"/>
              </w:rPr>
              <w:t>Соответствие</w:t>
            </w:r>
          </w:p>
        </w:tc>
        <w:tc>
          <w:tcPr>
            <w:tcW w:w="1559" w:type="dxa"/>
            <w:tcBorders>
              <w:top w:val="single" w:sz="4" w:space="0" w:color="auto"/>
              <w:left w:val="single" w:sz="4" w:space="0" w:color="auto"/>
              <w:bottom w:val="single" w:sz="4" w:space="0" w:color="auto"/>
              <w:right w:val="single" w:sz="4" w:space="0" w:color="auto"/>
            </w:tcBorders>
          </w:tcPr>
          <w:p w14:paraId="3AA33F25"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23BA5180" w14:textId="77777777" w:rsidR="00654BF1" w:rsidRPr="00654BF1" w:rsidRDefault="00654BF1" w:rsidP="00236903">
            <w:pPr>
              <w:jc w:val="center"/>
              <w:rPr>
                <w:rFonts w:eastAsia="Calibri"/>
                <w:bCs/>
                <w:color w:val="000000"/>
                <w:sz w:val="20"/>
                <w:szCs w:val="20"/>
                <w:lang w:eastAsia="en-US"/>
              </w:rPr>
            </w:pPr>
            <w:r w:rsidRPr="00654BF1">
              <w:rPr>
                <w:bCs/>
                <w:sz w:val="20"/>
                <w:szCs w:val="20"/>
              </w:rPr>
              <w:t>Значение характеристики 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3DD553EC"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xml:space="preserve">Для пациентов с аллергической реакцией на глютен и синдромом </w:t>
            </w:r>
            <w:proofErr w:type="spellStart"/>
            <w:r w:rsidRPr="00654BF1">
              <w:rPr>
                <w:color w:val="000000"/>
                <w:sz w:val="20"/>
                <w:szCs w:val="20"/>
                <w:lang w:eastAsia="en-US"/>
              </w:rPr>
              <w:t>мальабсорбции</w:t>
            </w:r>
            <w:proofErr w:type="spellEnd"/>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3C0155F5"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1A4B6DF3" w14:textId="77777777" w:rsidR="00654BF1" w:rsidRPr="00654BF1" w:rsidRDefault="00654BF1" w:rsidP="00236903">
            <w:pPr>
              <w:jc w:val="left"/>
              <w:rPr>
                <w:color w:val="000000"/>
                <w:sz w:val="20"/>
                <w:szCs w:val="20"/>
                <w:lang w:eastAsia="en-US"/>
              </w:rPr>
            </w:pPr>
          </w:p>
        </w:tc>
      </w:tr>
      <w:tr w:rsidR="00654BF1" w:rsidRPr="00654BF1" w14:paraId="48DB8939"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6FF7E527"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41EEA47"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010E68DC"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20D962D7" w14:textId="77777777" w:rsidR="00654BF1" w:rsidRPr="00654BF1" w:rsidRDefault="00654BF1" w:rsidP="00236903">
            <w:pPr>
              <w:jc w:val="left"/>
              <w:rPr>
                <w:rFonts w:eastAsia="Calibri"/>
                <w:bCs/>
                <w:color w:val="000000"/>
                <w:sz w:val="20"/>
                <w:szCs w:val="20"/>
                <w:lang w:eastAsia="en-US"/>
              </w:rPr>
            </w:pPr>
            <w:r w:rsidRPr="00654BF1">
              <w:rPr>
                <w:rFonts w:eastAsia="Calibri"/>
                <w:sz w:val="20"/>
                <w:szCs w:val="20"/>
                <w:lang w:eastAsia="en-US"/>
              </w:rPr>
              <w:t>Осмолярность</w:t>
            </w:r>
          </w:p>
        </w:tc>
        <w:tc>
          <w:tcPr>
            <w:tcW w:w="1701" w:type="dxa"/>
            <w:tcBorders>
              <w:top w:val="single" w:sz="4" w:space="0" w:color="auto"/>
              <w:left w:val="single" w:sz="4" w:space="0" w:color="auto"/>
              <w:bottom w:val="single" w:sz="4" w:space="0" w:color="auto"/>
              <w:right w:val="single" w:sz="4" w:space="0" w:color="auto"/>
            </w:tcBorders>
          </w:tcPr>
          <w:p w14:paraId="4EB19E4F" w14:textId="77777777" w:rsidR="00654BF1" w:rsidRPr="00654BF1" w:rsidRDefault="00654BF1" w:rsidP="00236903">
            <w:pPr>
              <w:jc w:val="center"/>
              <w:rPr>
                <w:color w:val="000000"/>
                <w:sz w:val="20"/>
                <w:szCs w:val="20"/>
                <w:lang w:eastAsia="en-US"/>
              </w:rPr>
            </w:pPr>
            <w:r w:rsidRPr="00654BF1">
              <w:rPr>
                <w:rFonts w:eastAsia="Calibri"/>
                <w:sz w:val="20"/>
                <w:szCs w:val="20"/>
                <w:lang w:eastAsia="en-US"/>
              </w:rPr>
              <w:t>≥ 390 и ≤ 410</w:t>
            </w:r>
          </w:p>
        </w:tc>
        <w:tc>
          <w:tcPr>
            <w:tcW w:w="1559" w:type="dxa"/>
            <w:tcBorders>
              <w:top w:val="single" w:sz="4" w:space="0" w:color="auto"/>
              <w:left w:val="single" w:sz="4" w:space="0" w:color="auto"/>
              <w:bottom w:val="single" w:sz="4" w:space="0" w:color="auto"/>
              <w:right w:val="single" w:sz="4" w:space="0" w:color="auto"/>
            </w:tcBorders>
          </w:tcPr>
          <w:p w14:paraId="0F1317A1" w14:textId="77777777" w:rsidR="00654BF1" w:rsidRPr="00654BF1" w:rsidRDefault="00654BF1" w:rsidP="00236903">
            <w:pPr>
              <w:jc w:val="center"/>
              <w:rPr>
                <w:rFonts w:eastAsia="Calibri"/>
                <w:bCs/>
                <w:color w:val="000000"/>
                <w:sz w:val="20"/>
                <w:szCs w:val="20"/>
                <w:lang w:eastAsia="en-US"/>
              </w:rPr>
            </w:pPr>
            <w:proofErr w:type="spellStart"/>
            <w:r w:rsidRPr="00654BF1">
              <w:rPr>
                <w:rFonts w:eastAsia="Calibri"/>
                <w:bCs/>
                <w:color w:val="000000"/>
                <w:sz w:val="20"/>
                <w:szCs w:val="20"/>
                <w:lang w:eastAsia="en-US"/>
              </w:rPr>
              <w:t>мОсм</w:t>
            </w:r>
            <w:proofErr w:type="spellEnd"/>
            <w:r w:rsidRPr="00654BF1">
              <w:rPr>
                <w:rFonts w:eastAsia="Calibri"/>
                <w:bCs/>
                <w:color w:val="000000"/>
                <w:sz w:val="20"/>
                <w:szCs w:val="20"/>
                <w:lang w:eastAsia="en-US"/>
              </w:rPr>
              <w:t>/л</w:t>
            </w:r>
          </w:p>
        </w:tc>
        <w:tc>
          <w:tcPr>
            <w:tcW w:w="2410" w:type="dxa"/>
            <w:tcBorders>
              <w:top w:val="single" w:sz="4" w:space="0" w:color="auto"/>
              <w:left w:val="single" w:sz="4" w:space="0" w:color="auto"/>
              <w:bottom w:val="single" w:sz="4" w:space="0" w:color="auto"/>
              <w:right w:val="single" w:sz="4" w:space="0" w:color="auto"/>
            </w:tcBorders>
          </w:tcPr>
          <w:p w14:paraId="6A7E2BE4"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0566B0B5"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Для лучшей переносимости, реже вызывают диарею</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4F95D24A"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41B1461C" w14:textId="77777777" w:rsidR="00654BF1" w:rsidRPr="00654BF1" w:rsidRDefault="00654BF1" w:rsidP="00236903">
            <w:pPr>
              <w:jc w:val="left"/>
              <w:rPr>
                <w:color w:val="000000"/>
                <w:sz w:val="20"/>
                <w:szCs w:val="20"/>
                <w:lang w:eastAsia="en-US"/>
              </w:rPr>
            </w:pPr>
          </w:p>
        </w:tc>
      </w:tr>
      <w:tr w:rsidR="00654BF1" w:rsidRPr="00654BF1" w14:paraId="48B60A78"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292C1C83"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C4E8809"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0BC58ED3"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3504E80E"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 xml:space="preserve">Упаковка </w:t>
            </w:r>
            <w:r w:rsidRPr="00654BF1">
              <w:rPr>
                <w:rFonts w:eastAsia="Calibri"/>
                <w:bCs/>
                <w:color w:val="000000"/>
                <w:sz w:val="20"/>
                <w:szCs w:val="20"/>
                <w:lang w:eastAsia="en-US"/>
              </w:rPr>
              <w:tab/>
            </w:r>
          </w:p>
        </w:tc>
        <w:tc>
          <w:tcPr>
            <w:tcW w:w="1701" w:type="dxa"/>
            <w:tcBorders>
              <w:top w:val="single" w:sz="4" w:space="0" w:color="auto"/>
              <w:left w:val="single" w:sz="4" w:space="0" w:color="auto"/>
              <w:bottom w:val="single" w:sz="4" w:space="0" w:color="auto"/>
              <w:right w:val="single" w:sz="4" w:space="0" w:color="auto"/>
            </w:tcBorders>
          </w:tcPr>
          <w:p w14:paraId="18472BCB"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0,5 и ≤ 1,0</w:t>
            </w:r>
          </w:p>
        </w:tc>
        <w:tc>
          <w:tcPr>
            <w:tcW w:w="1559" w:type="dxa"/>
            <w:tcBorders>
              <w:top w:val="single" w:sz="4" w:space="0" w:color="auto"/>
              <w:left w:val="single" w:sz="4" w:space="0" w:color="auto"/>
              <w:bottom w:val="single" w:sz="4" w:space="0" w:color="auto"/>
              <w:right w:val="single" w:sz="4" w:space="0" w:color="auto"/>
            </w:tcBorders>
          </w:tcPr>
          <w:p w14:paraId="7D67C1E4"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литр; кубический дециметр</w:t>
            </w:r>
          </w:p>
        </w:tc>
        <w:tc>
          <w:tcPr>
            <w:tcW w:w="2410" w:type="dxa"/>
            <w:tcBorders>
              <w:top w:val="single" w:sz="4" w:space="0" w:color="auto"/>
              <w:left w:val="single" w:sz="4" w:space="0" w:color="auto"/>
              <w:bottom w:val="single" w:sz="4" w:space="0" w:color="auto"/>
              <w:right w:val="single" w:sz="4" w:space="0" w:color="auto"/>
            </w:tcBorders>
          </w:tcPr>
          <w:p w14:paraId="10863C0C"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08BA4159"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Позволяет индивидуально подобрать необходимый объем смеси в соответствии с расчетными потребностями в энергии и нутриентах для конкретного пациента и избежать уничтожения невостребованного остатка смеси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6C69B484"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2E3F2D35" w14:textId="77777777" w:rsidR="00654BF1" w:rsidRPr="00654BF1" w:rsidRDefault="00654BF1" w:rsidP="00236903">
            <w:pPr>
              <w:jc w:val="left"/>
              <w:rPr>
                <w:color w:val="000000"/>
                <w:sz w:val="20"/>
                <w:szCs w:val="20"/>
                <w:lang w:eastAsia="en-US"/>
              </w:rPr>
            </w:pPr>
          </w:p>
        </w:tc>
      </w:tr>
      <w:tr w:rsidR="00654BF1" w:rsidRPr="00654BF1" w14:paraId="53098A3C"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ABC6AA0"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5</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953251C"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Смесь энтеральная</w:t>
            </w:r>
          </w:p>
        </w:tc>
        <w:tc>
          <w:tcPr>
            <w:tcW w:w="1276" w:type="dxa"/>
            <w:tcBorders>
              <w:top w:val="single" w:sz="4" w:space="0" w:color="auto"/>
              <w:left w:val="single" w:sz="4" w:space="0" w:color="auto"/>
              <w:bottom w:val="single" w:sz="4" w:space="0" w:color="auto"/>
              <w:right w:val="single" w:sz="4" w:space="0" w:color="auto"/>
            </w:tcBorders>
          </w:tcPr>
          <w:p w14:paraId="05C38ABA" w14:textId="77777777" w:rsidR="00654BF1" w:rsidRPr="00654BF1" w:rsidRDefault="00654BF1" w:rsidP="00236903">
            <w:pPr>
              <w:shd w:val="clear" w:color="auto" w:fill="FFFFFF"/>
              <w:jc w:val="center"/>
              <w:rPr>
                <w:b/>
                <w:color w:val="000000"/>
                <w:sz w:val="20"/>
                <w:szCs w:val="20"/>
                <w:lang w:eastAsia="en-US"/>
              </w:rPr>
            </w:pPr>
            <w:r w:rsidRPr="00654BF1">
              <w:rPr>
                <w:b/>
                <w:color w:val="000000"/>
                <w:sz w:val="20"/>
                <w:szCs w:val="20"/>
                <w:lang w:eastAsia="en-US"/>
              </w:rPr>
              <w:t>10.86.10.191-00000002*</w:t>
            </w:r>
          </w:p>
        </w:tc>
        <w:tc>
          <w:tcPr>
            <w:tcW w:w="2268" w:type="dxa"/>
            <w:tcBorders>
              <w:top w:val="single" w:sz="4" w:space="0" w:color="auto"/>
              <w:left w:val="single" w:sz="4" w:space="0" w:color="auto"/>
              <w:bottom w:val="single" w:sz="4" w:space="0" w:color="auto"/>
              <w:right w:val="single" w:sz="4" w:space="0" w:color="auto"/>
            </w:tcBorders>
          </w:tcPr>
          <w:p w14:paraId="39ADB63F"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Форма выпуска</w:t>
            </w:r>
          </w:p>
        </w:tc>
        <w:tc>
          <w:tcPr>
            <w:tcW w:w="1701" w:type="dxa"/>
            <w:tcBorders>
              <w:top w:val="single" w:sz="4" w:space="0" w:color="auto"/>
              <w:left w:val="single" w:sz="4" w:space="0" w:color="auto"/>
              <w:bottom w:val="single" w:sz="4" w:space="0" w:color="auto"/>
              <w:right w:val="single" w:sz="4" w:space="0" w:color="auto"/>
            </w:tcBorders>
          </w:tcPr>
          <w:p w14:paraId="58355CF6" w14:textId="77777777" w:rsidR="00654BF1" w:rsidRPr="00654BF1" w:rsidRDefault="00654BF1" w:rsidP="00236903">
            <w:pPr>
              <w:jc w:val="center"/>
              <w:rPr>
                <w:color w:val="000000"/>
                <w:sz w:val="20"/>
                <w:szCs w:val="20"/>
                <w:lang w:eastAsia="en-US"/>
              </w:rPr>
            </w:pPr>
            <w:r w:rsidRPr="00654BF1">
              <w:rPr>
                <w:color w:val="000000"/>
                <w:sz w:val="20"/>
                <w:szCs w:val="20"/>
                <w:lang w:eastAsia="en-US"/>
              </w:rPr>
              <w:t>Сухая</w:t>
            </w:r>
          </w:p>
        </w:tc>
        <w:tc>
          <w:tcPr>
            <w:tcW w:w="1559" w:type="dxa"/>
            <w:tcBorders>
              <w:top w:val="single" w:sz="4" w:space="0" w:color="auto"/>
              <w:left w:val="single" w:sz="4" w:space="0" w:color="auto"/>
              <w:bottom w:val="single" w:sz="4" w:space="0" w:color="auto"/>
              <w:right w:val="single" w:sz="4" w:space="0" w:color="auto"/>
            </w:tcBorders>
          </w:tcPr>
          <w:p w14:paraId="123C2D8D"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29AC2815"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Значение характеристики 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4C8A6766" w14:textId="77777777" w:rsidR="00654BF1" w:rsidRPr="00654BF1" w:rsidRDefault="00654BF1" w:rsidP="00236903">
            <w:pPr>
              <w:jc w:val="center"/>
              <w:rPr>
                <w:color w:val="000000"/>
                <w:sz w:val="20"/>
                <w:szCs w:val="20"/>
                <w:lang w:eastAsia="en-US"/>
              </w:rPr>
            </w:pPr>
            <w:r w:rsidRPr="00654BF1">
              <w:rPr>
                <w:color w:val="000000"/>
                <w:sz w:val="20"/>
                <w:szCs w:val="20"/>
                <w:lang w:eastAsia="en-US"/>
              </w:rPr>
              <w:t>Согласно КТРУ</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tcPr>
          <w:p w14:paraId="74AD8F9D"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килограмм</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cPr>
          <w:p w14:paraId="416B78E4" w14:textId="77777777" w:rsidR="00654BF1" w:rsidRPr="00654BF1" w:rsidRDefault="00654BF1" w:rsidP="00236903">
            <w:pPr>
              <w:jc w:val="center"/>
              <w:rPr>
                <w:b/>
                <w:color w:val="000000"/>
                <w:sz w:val="20"/>
                <w:szCs w:val="20"/>
                <w:lang w:eastAsia="en-US"/>
              </w:rPr>
            </w:pPr>
            <w:r w:rsidRPr="00654BF1">
              <w:rPr>
                <w:b/>
                <w:color w:val="000000"/>
                <w:sz w:val="20"/>
                <w:szCs w:val="20"/>
                <w:lang w:eastAsia="en-US"/>
              </w:rPr>
              <w:t>6,440</w:t>
            </w:r>
          </w:p>
        </w:tc>
      </w:tr>
      <w:tr w:rsidR="00654BF1" w:rsidRPr="00654BF1" w14:paraId="26C90B3E"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3008FD9C" w14:textId="77777777" w:rsidR="00654BF1" w:rsidRPr="00654BF1" w:rsidRDefault="00654BF1" w:rsidP="00236903">
            <w:pPr>
              <w:jc w:val="center"/>
              <w:rPr>
                <w:b/>
                <w:color w:val="000000"/>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3F60D08" w14:textId="77777777" w:rsidR="00654BF1" w:rsidRPr="00654BF1" w:rsidRDefault="00654BF1" w:rsidP="00236903">
            <w:pPr>
              <w:jc w:val="center"/>
              <w:rPr>
                <w:b/>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715ED10F" w14:textId="77777777" w:rsidR="00654BF1" w:rsidRPr="00654BF1" w:rsidRDefault="00654BF1" w:rsidP="00236903">
            <w:pPr>
              <w:shd w:val="clear" w:color="auto" w:fill="FFFFFF"/>
              <w:jc w:val="center"/>
              <w:rPr>
                <w:b/>
                <w:color w:val="000000"/>
                <w:sz w:val="20"/>
                <w:szCs w:val="20"/>
                <w:lang w:eastAsia="en-US"/>
              </w:rPr>
            </w:pPr>
          </w:p>
        </w:tc>
        <w:tc>
          <w:tcPr>
            <w:tcW w:w="10489" w:type="dxa"/>
            <w:gridSpan w:val="5"/>
            <w:tcBorders>
              <w:top w:val="single" w:sz="4" w:space="0" w:color="auto"/>
              <w:left w:val="single" w:sz="4" w:space="0" w:color="auto"/>
              <w:bottom w:val="single" w:sz="4" w:space="0" w:color="auto"/>
              <w:right w:val="single" w:sz="4" w:space="0" w:color="auto"/>
            </w:tcBorders>
          </w:tcPr>
          <w:p w14:paraId="5D870E87" w14:textId="77777777" w:rsidR="00654BF1" w:rsidRPr="00654BF1" w:rsidRDefault="00654BF1" w:rsidP="00236903">
            <w:pPr>
              <w:jc w:val="center"/>
              <w:rPr>
                <w:color w:val="000000"/>
                <w:sz w:val="20"/>
                <w:szCs w:val="20"/>
                <w:lang w:eastAsia="en-US"/>
              </w:rPr>
            </w:pPr>
            <w:r w:rsidRPr="00654BF1">
              <w:rPr>
                <w:b/>
                <w:color w:val="000000"/>
                <w:sz w:val="20"/>
                <w:szCs w:val="20"/>
                <w:lang w:eastAsia="en-US"/>
              </w:rPr>
              <w:t>Дополнительные характеристики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21454868" w14:textId="77777777" w:rsidR="00654BF1" w:rsidRPr="00654BF1" w:rsidRDefault="00654BF1" w:rsidP="00236903">
            <w:pPr>
              <w:jc w:val="center"/>
              <w:rPr>
                <w:b/>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79F77ED1" w14:textId="77777777" w:rsidR="00654BF1" w:rsidRPr="00654BF1" w:rsidRDefault="00654BF1" w:rsidP="00236903">
            <w:pPr>
              <w:jc w:val="center"/>
              <w:rPr>
                <w:b/>
                <w:color w:val="000000"/>
                <w:sz w:val="20"/>
                <w:szCs w:val="20"/>
                <w:lang w:eastAsia="en-US"/>
              </w:rPr>
            </w:pPr>
          </w:p>
        </w:tc>
      </w:tr>
      <w:tr w:rsidR="00654BF1" w:rsidRPr="00654BF1" w14:paraId="5BC8165A" w14:textId="77777777" w:rsidTr="00236903">
        <w:trPr>
          <w:trHeight w:val="596"/>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9C111FC"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EDB9676"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59280342"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6F11E55F"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белков в 100 мл продукта, готового к употреблению</w:t>
            </w:r>
          </w:p>
        </w:tc>
        <w:tc>
          <w:tcPr>
            <w:tcW w:w="1701" w:type="dxa"/>
            <w:tcBorders>
              <w:top w:val="single" w:sz="4" w:space="0" w:color="auto"/>
              <w:left w:val="single" w:sz="4" w:space="0" w:color="auto"/>
              <w:bottom w:val="single" w:sz="4" w:space="0" w:color="auto"/>
              <w:right w:val="single" w:sz="4" w:space="0" w:color="auto"/>
            </w:tcBorders>
          </w:tcPr>
          <w:p w14:paraId="1C996B05"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3,8 и ≤ 4,0</w:t>
            </w:r>
          </w:p>
        </w:tc>
        <w:tc>
          <w:tcPr>
            <w:tcW w:w="1559" w:type="dxa"/>
            <w:tcBorders>
              <w:top w:val="single" w:sz="4" w:space="0" w:color="auto"/>
              <w:left w:val="single" w:sz="4" w:space="0" w:color="auto"/>
              <w:bottom w:val="single" w:sz="4" w:space="0" w:color="auto"/>
              <w:right w:val="single" w:sz="4" w:space="0" w:color="auto"/>
            </w:tcBorders>
          </w:tcPr>
          <w:p w14:paraId="44AB5BE2"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7CF0C85C"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3C437AC4"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Обеспечивает поступление необходимого количества белка для восстановления организма у пациентов, находящихся на лечении и реабилитации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03C98919"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659D3A07" w14:textId="77777777" w:rsidR="00654BF1" w:rsidRPr="00654BF1" w:rsidRDefault="00654BF1" w:rsidP="00236903">
            <w:pPr>
              <w:jc w:val="left"/>
              <w:rPr>
                <w:color w:val="000000"/>
                <w:sz w:val="20"/>
                <w:szCs w:val="20"/>
                <w:lang w:eastAsia="en-US"/>
              </w:rPr>
            </w:pPr>
          </w:p>
        </w:tc>
      </w:tr>
      <w:tr w:rsidR="00654BF1" w:rsidRPr="00654BF1" w14:paraId="75A1EE6B" w14:textId="77777777" w:rsidTr="00236903">
        <w:trPr>
          <w:trHeight w:val="596"/>
        </w:trPr>
        <w:tc>
          <w:tcPr>
            <w:tcW w:w="562" w:type="dxa"/>
            <w:tcBorders>
              <w:top w:val="single" w:sz="4" w:space="0" w:color="auto"/>
              <w:left w:val="single" w:sz="4" w:space="0" w:color="auto"/>
              <w:bottom w:val="single" w:sz="4" w:space="0" w:color="auto"/>
              <w:right w:val="single" w:sz="4" w:space="0" w:color="auto"/>
            </w:tcBorders>
            <w:shd w:val="clear" w:color="auto" w:fill="auto"/>
          </w:tcPr>
          <w:p w14:paraId="260E658C"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15A6016"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5324F69F"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4C16084E"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жиров в 100 мл продукта, готового к употреблению</w:t>
            </w:r>
          </w:p>
        </w:tc>
        <w:tc>
          <w:tcPr>
            <w:tcW w:w="1701" w:type="dxa"/>
            <w:tcBorders>
              <w:top w:val="single" w:sz="4" w:space="0" w:color="auto"/>
              <w:left w:val="single" w:sz="4" w:space="0" w:color="auto"/>
              <w:bottom w:val="single" w:sz="4" w:space="0" w:color="auto"/>
              <w:right w:val="single" w:sz="4" w:space="0" w:color="auto"/>
            </w:tcBorders>
          </w:tcPr>
          <w:p w14:paraId="04496A50"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3,8 и ≤ 4,0</w:t>
            </w:r>
          </w:p>
        </w:tc>
        <w:tc>
          <w:tcPr>
            <w:tcW w:w="1559" w:type="dxa"/>
            <w:tcBorders>
              <w:top w:val="single" w:sz="4" w:space="0" w:color="auto"/>
              <w:left w:val="single" w:sz="4" w:space="0" w:color="auto"/>
              <w:bottom w:val="single" w:sz="4" w:space="0" w:color="auto"/>
              <w:right w:val="single" w:sz="4" w:space="0" w:color="auto"/>
            </w:tcBorders>
          </w:tcPr>
          <w:p w14:paraId="0F80279A"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427BFCB0"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2999B931"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Жиры, необходимый компонент питания, который дает энергию, служит строительным материалом для клеток и тканей</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09624AB2"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1AD8437E" w14:textId="77777777" w:rsidR="00654BF1" w:rsidRPr="00654BF1" w:rsidRDefault="00654BF1" w:rsidP="00236903">
            <w:pPr>
              <w:jc w:val="left"/>
              <w:rPr>
                <w:color w:val="000000"/>
                <w:sz w:val="20"/>
                <w:szCs w:val="20"/>
                <w:lang w:eastAsia="en-US"/>
              </w:rPr>
            </w:pPr>
          </w:p>
        </w:tc>
      </w:tr>
      <w:tr w:rsidR="00654BF1" w:rsidRPr="00654BF1" w14:paraId="59B49BAE"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6044812B"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F1C4A07"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3B50CE9A"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2612BE8B"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Содержание углеводов в 100 мл продукта, готового к употреблению</w:t>
            </w:r>
          </w:p>
        </w:tc>
        <w:tc>
          <w:tcPr>
            <w:tcW w:w="1701" w:type="dxa"/>
            <w:tcBorders>
              <w:top w:val="single" w:sz="4" w:space="0" w:color="auto"/>
              <w:left w:val="single" w:sz="4" w:space="0" w:color="auto"/>
              <w:bottom w:val="single" w:sz="4" w:space="0" w:color="auto"/>
              <w:right w:val="single" w:sz="4" w:space="0" w:color="auto"/>
            </w:tcBorders>
          </w:tcPr>
          <w:p w14:paraId="382490BF"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12,0 и ≤ 14,0</w:t>
            </w:r>
          </w:p>
        </w:tc>
        <w:tc>
          <w:tcPr>
            <w:tcW w:w="1559" w:type="dxa"/>
            <w:tcBorders>
              <w:top w:val="single" w:sz="4" w:space="0" w:color="auto"/>
              <w:left w:val="single" w:sz="4" w:space="0" w:color="auto"/>
              <w:bottom w:val="single" w:sz="4" w:space="0" w:color="auto"/>
              <w:right w:val="single" w:sz="4" w:space="0" w:color="auto"/>
            </w:tcBorders>
          </w:tcPr>
          <w:p w14:paraId="6DD1B657"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214D2856"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2811211E"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Обеспечивают быстрое и эффективное поступление энергии у пациентов со стандартными потребностями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34304661"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3B08BFD8" w14:textId="77777777" w:rsidR="00654BF1" w:rsidRPr="00654BF1" w:rsidRDefault="00654BF1" w:rsidP="00236903">
            <w:pPr>
              <w:jc w:val="left"/>
              <w:rPr>
                <w:color w:val="000000"/>
                <w:sz w:val="20"/>
                <w:szCs w:val="20"/>
                <w:lang w:eastAsia="en-US"/>
              </w:rPr>
            </w:pPr>
          </w:p>
        </w:tc>
      </w:tr>
      <w:tr w:rsidR="00654BF1" w:rsidRPr="00654BF1" w14:paraId="5B19A6C8"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0C556BB"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D9CE25B"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76A48D28"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21C8238B"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Энергетическая ценность в 100 мл продукта, готового к употреблению</w:t>
            </w:r>
            <w:r w:rsidRPr="00654BF1">
              <w:rPr>
                <w:rFonts w:eastAsia="Calibri"/>
                <w:bCs/>
                <w:color w:val="000000"/>
                <w:sz w:val="20"/>
                <w:szCs w:val="20"/>
                <w:lang w:eastAsia="en-US"/>
              </w:rPr>
              <w:tab/>
            </w:r>
          </w:p>
        </w:tc>
        <w:tc>
          <w:tcPr>
            <w:tcW w:w="1701" w:type="dxa"/>
            <w:tcBorders>
              <w:top w:val="single" w:sz="4" w:space="0" w:color="auto"/>
              <w:left w:val="single" w:sz="4" w:space="0" w:color="auto"/>
              <w:bottom w:val="single" w:sz="4" w:space="0" w:color="auto"/>
              <w:right w:val="single" w:sz="4" w:space="0" w:color="auto"/>
            </w:tcBorders>
          </w:tcPr>
          <w:p w14:paraId="16084BDD"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100</w:t>
            </w:r>
          </w:p>
        </w:tc>
        <w:tc>
          <w:tcPr>
            <w:tcW w:w="1559" w:type="dxa"/>
            <w:tcBorders>
              <w:top w:val="single" w:sz="4" w:space="0" w:color="auto"/>
              <w:left w:val="single" w:sz="4" w:space="0" w:color="auto"/>
              <w:bottom w:val="single" w:sz="4" w:space="0" w:color="auto"/>
              <w:right w:val="single" w:sz="4" w:space="0" w:color="auto"/>
            </w:tcBorders>
          </w:tcPr>
          <w:p w14:paraId="575311E2"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килокалория</w:t>
            </w:r>
          </w:p>
        </w:tc>
        <w:tc>
          <w:tcPr>
            <w:tcW w:w="2410" w:type="dxa"/>
            <w:tcBorders>
              <w:top w:val="single" w:sz="4" w:space="0" w:color="auto"/>
              <w:left w:val="single" w:sz="4" w:space="0" w:color="auto"/>
              <w:bottom w:val="single" w:sz="4" w:space="0" w:color="auto"/>
              <w:right w:val="single" w:sz="4" w:space="0" w:color="auto"/>
            </w:tcBorders>
          </w:tcPr>
          <w:p w14:paraId="28E1F893" w14:textId="77777777" w:rsidR="00654BF1" w:rsidRPr="00654BF1" w:rsidRDefault="00654BF1" w:rsidP="00236903">
            <w:pPr>
              <w:jc w:val="center"/>
              <w:rPr>
                <w:rFonts w:eastAsia="Calibri"/>
                <w:bCs/>
                <w:color w:val="000000"/>
                <w:sz w:val="20"/>
                <w:szCs w:val="20"/>
                <w:lang w:eastAsia="en-US"/>
              </w:rPr>
            </w:pPr>
            <w:r w:rsidRPr="00654BF1">
              <w:rPr>
                <w:rFonts w:eastAsia="Calibri"/>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0009E158"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Обеспечивает поступление необходимого количества энергии у пациентов, находящихся на лечении и реабилитации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16169A74"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7C30116E" w14:textId="77777777" w:rsidR="00654BF1" w:rsidRPr="00654BF1" w:rsidRDefault="00654BF1" w:rsidP="00236903">
            <w:pPr>
              <w:jc w:val="left"/>
              <w:rPr>
                <w:color w:val="000000"/>
                <w:sz w:val="20"/>
                <w:szCs w:val="20"/>
                <w:lang w:eastAsia="en-US"/>
              </w:rPr>
            </w:pPr>
          </w:p>
        </w:tc>
      </w:tr>
      <w:tr w:rsidR="00654BF1" w:rsidRPr="00654BF1" w14:paraId="764B39C0"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02203E2C"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FDC699"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07B8A04C"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50EA3D61"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Не содержит пищевые волокна</w:t>
            </w:r>
          </w:p>
        </w:tc>
        <w:tc>
          <w:tcPr>
            <w:tcW w:w="1701" w:type="dxa"/>
            <w:tcBorders>
              <w:top w:val="single" w:sz="4" w:space="0" w:color="auto"/>
              <w:left w:val="single" w:sz="4" w:space="0" w:color="auto"/>
              <w:bottom w:val="single" w:sz="4" w:space="0" w:color="auto"/>
              <w:right w:val="single" w:sz="4" w:space="0" w:color="auto"/>
            </w:tcBorders>
          </w:tcPr>
          <w:p w14:paraId="45418DCD" w14:textId="77777777" w:rsidR="00654BF1" w:rsidRPr="00654BF1" w:rsidRDefault="00654BF1" w:rsidP="00236903">
            <w:pPr>
              <w:jc w:val="center"/>
              <w:rPr>
                <w:color w:val="000000"/>
                <w:sz w:val="20"/>
                <w:szCs w:val="20"/>
                <w:lang w:eastAsia="en-US"/>
              </w:rPr>
            </w:pPr>
            <w:r w:rsidRPr="00654BF1">
              <w:rPr>
                <w:color w:val="000000"/>
                <w:sz w:val="20"/>
                <w:szCs w:val="20"/>
                <w:lang w:eastAsia="en-US"/>
              </w:rPr>
              <w:t>Соответствие</w:t>
            </w:r>
          </w:p>
        </w:tc>
        <w:tc>
          <w:tcPr>
            <w:tcW w:w="1559" w:type="dxa"/>
            <w:tcBorders>
              <w:top w:val="single" w:sz="4" w:space="0" w:color="auto"/>
              <w:left w:val="single" w:sz="4" w:space="0" w:color="auto"/>
              <w:bottom w:val="single" w:sz="4" w:space="0" w:color="auto"/>
              <w:right w:val="single" w:sz="4" w:space="0" w:color="auto"/>
            </w:tcBorders>
          </w:tcPr>
          <w:p w14:paraId="7EE9C9F6"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69F5D00F" w14:textId="77777777" w:rsidR="00654BF1" w:rsidRPr="00654BF1" w:rsidRDefault="00654BF1" w:rsidP="00236903">
            <w:pPr>
              <w:jc w:val="center"/>
              <w:rPr>
                <w:rFonts w:eastAsia="Calibri"/>
                <w:bCs/>
                <w:color w:val="000000"/>
                <w:sz w:val="20"/>
                <w:szCs w:val="20"/>
                <w:lang w:eastAsia="en-US"/>
              </w:rPr>
            </w:pPr>
            <w:r w:rsidRPr="00654BF1">
              <w:rPr>
                <w:bCs/>
                <w:sz w:val="20"/>
                <w:szCs w:val="20"/>
              </w:rPr>
              <w:t>Значение характеристики 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163BCCA8"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Для пациентов с ограничением введения пищевых волокон</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0F271084"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68B1565E" w14:textId="77777777" w:rsidR="00654BF1" w:rsidRPr="00654BF1" w:rsidRDefault="00654BF1" w:rsidP="00236903">
            <w:pPr>
              <w:jc w:val="left"/>
              <w:rPr>
                <w:color w:val="000000"/>
                <w:sz w:val="20"/>
                <w:szCs w:val="20"/>
                <w:lang w:eastAsia="en-US"/>
              </w:rPr>
            </w:pPr>
          </w:p>
        </w:tc>
      </w:tr>
      <w:tr w:rsidR="00654BF1" w:rsidRPr="00654BF1" w14:paraId="602B3292"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3EF36047"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9C1626E"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2AE9D940"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68402412"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Не содержит глютен</w:t>
            </w:r>
            <w:r w:rsidRPr="00654BF1">
              <w:rPr>
                <w:rFonts w:eastAsia="Calibri"/>
                <w:bCs/>
                <w:color w:val="000000"/>
                <w:sz w:val="20"/>
                <w:szCs w:val="20"/>
                <w:lang w:eastAsia="en-US"/>
              </w:rPr>
              <w:tab/>
            </w:r>
          </w:p>
        </w:tc>
        <w:tc>
          <w:tcPr>
            <w:tcW w:w="1701" w:type="dxa"/>
            <w:tcBorders>
              <w:top w:val="single" w:sz="4" w:space="0" w:color="auto"/>
              <w:left w:val="single" w:sz="4" w:space="0" w:color="auto"/>
              <w:bottom w:val="single" w:sz="4" w:space="0" w:color="auto"/>
              <w:right w:val="single" w:sz="4" w:space="0" w:color="auto"/>
            </w:tcBorders>
          </w:tcPr>
          <w:p w14:paraId="7FB4ACBD" w14:textId="77777777" w:rsidR="00654BF1" w:rsidRPr="00654BF1" w:rsidRDefault="00654BF1" w:rsidP="00236903">
            <w:pPr>
              <w:jc w:val="center"/>
              <w:rPr>
                <w:color w:val="000000"/>
                <w:sz w:val="20"/>
                <w:szCs w:val="20"/>
                <w:lang w:eastAsia="en-US"/>
              </w:rPr>
            </w:pPr>
            <w:r w:rsidRPr="00654BF1">
              <w:rPr>
                <w:color w:val="000000"/>
                <w:sz w:val="20"/>
                <w:szCs w:val="20"/>
                <w:lang w:eastAsia="en-US"/>
              </w:rPr>
              <w:t>Соответствие</w:t>
            </w:r>
          </w:p>
        </w:tc>
        <w:tc>
          <w:tcPr>
            <w:tcW w:w="1559" w:type="dxa"/>
            <w:tcBorders>
              <w:top w:val="single" w:sz="4" w:space="0" w:color="auto"/>
              <w:left w:val="single" w:sz="4" w:space="0" w:color="auto"/>
              <w:bottom w:val="single" w:sz="4" w:space="0" w:color="auto"/>
              <w:right w:val="single" w:sz="4" w:space="0" w:color="auto"/>
            </w:tcBorders>
          </w:tcPr>
          <w:p w14:paraId="5153C592"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15CF5612" w14:textId="77777777" w:rsidR="00654BF1" w:rsidRPr="00654BF1" w:rsidRDefault="00654BF1" w:rsidP="00236903">
            <w:pPr>
              <w:jc w:val="center"/>
              <w:rPr>
                <w:rFonts w:eastAsia="Calibri"/>
                <w:bCs/>
                <w:color w:val="000000"/>
                <w:sz w:val="20"/>
                <w:szCs w:val="20"/>
                <w:lang w:eastAsia="en-US"/>
              </w:rPr>
            </w:pPr>
            <w:r w:rsidRPr="00654BF1">
              <w:rPr>
                <w:bCs/>
                <w:sz w:val="20"/>
                <w:szCs w:val="20"/>
              </w:rPr>
              <w:t>Значение характеристики 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4E25B6D2"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xml:space="preserve">Для пациентов с аллергической реакцией на глютен и синдромом </w:t>
            </w:r>
            <w:proofErr w:type="spellStart"/>
            <w:r w:rsidRPr="00654BF1">
              <w:rPr>
                <w:color w:val="000000"/>
                <w:sz w:val="20"/>
                <w:szCs w:val="20"/>
                <w:lang w:eastAsia="en-US"/>
              </w:rPr>
              <w:t>мальабсорбции</w:t>
            </w:r>
            <w:proofErr w:type="spellEnd"/>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17E37EAB"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0D7F1A93" w14:textId="77777777" w:rsidR="00654BF1" w:rsidRPr="00654BF1" w:rsidRDefault="00654BF1" w:rsidP="00236903">
            <w:pPr>
              <w:jc w:val="left"/>
              <w:rPr>
                <w:color w:val="000000"/>
                <w:sz w:val="20"/>
                <w:szCs w:val="20"/>
                <w:lang w:eastAsia="en-US"/>
              </w:rPr>
            </w:pPr>
          </w:p>
        </w:tc>
      </w:tr>
      <w:tr w:rsidR="00654BF1" w:rsidRPr="00654BF1" w14:paraId="6BD4FCC7"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743FFB94"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5A35639"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762FB37A"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1F05494E" w14:textId="77777777" w:rsidR="00654BF1" w:rsidRPr="00654BF1" w:rsidRDefault="00654BF1" w:rsidP="00236903">
            <w:pPr>
              <w:jc w:val="left"/>
              <w:rPr>
                <w:rFonts w:eastAsia="Calibri"/>
                <w:bCs/>
                <w:color w:val="000000"/>
                <w:sz w:val="20"/>
                <w:szCs w:val="20"/>
                <w:lang w:eastAsia="en-US"/>
              </w:rPr>
            </w:pPr>
            <w:r w:rsidRPr="00654BF1">
              <w:rPr>
                <w:rFonts w:eastAsia="Calibri"/>
                <w:sz w:val="20"/>
                <w:szCs w:val="20"/>
                <w:lang w:eastAsia="en-US"/>
              </w:rPr>
              <w:t>Осмолярность</w:t>
            </w:r>
          </w:p>
        </w:tc>
        <w:tc>
          <w:tcPr>
            <w:tcW w:w="1701" w:type="dxa"/>
            <w:tcBorders>
              <w:top w:val="single" w:sz="4" w:space="0" w:color="auto"/>
              <w:left w:val="single" w:sz="4" w:space="0" w:color="auto"/>
              <w:bottom w:val="single" w:sz="4" w:space="0" w:color="auto"/>
              <w:right w:val="single" w:sz="4" w:space="0" w:color="auto"/>
            </w:tcBorders>
          </w:tcPr>
          <w:p w14:paraId="28DA0416" w14:textId="77777777" w:rsidR="00654BF1" w:rsidRPr="00654BF1" w:rsidRDefault="00654BF1" w:rsidP="00236903">
            <w:pPr>
              <w:jc w:val="center"/>
              <w:rPr>
                <w:color w:val="000000"/>
                <w:sz w:val="20"/>
                <w:szCs w:val="20"/>
                <w:lang w:eastAsia="en-US"/>
              </w:rPr>
            </w:pPr>
            <w:r w:rsidRPr="00654BF1">
              <w:rPr>
                <w:rFonts w:eastAsia="Calibri"/>
                <w:sz w:val="20"/>
                <w:szCs w:val="20"/>
                <w:lang w:eastAsia="en-US"/>
              </w:rPr>
              <w:t>≥ 300 и ≤ 320</w:t>
            </w:r>
          </w:p>
        </w:tc>
        <w:tc>
          <w:tcPr>
            <w:tcW w:w="1559" w:type="dxa"/>
            <w:tcBorders>
              <w:top w:val="single" w:sz="4" w:space="0" w:color="auto"/>
              <w:left w:val="single" w:sz="4" w:space="0" w:color="auto"/>
              <w:bottom w:val="single" w:sz="4" w:space="0" w:color="auto"/>
              <w:right w:val="single" w:sz="4" w:space="0" w:color="auto"/>
            </w:tcBorders>
          </w:tcPr>
          <w:p w14:paraId="4EDB9629" w14:textId="77777777" w:rsidR="00654BF1" w:rsidRPr="00654BF1" w:rsidRDefault="00654BF1" w:rsidP="00236903">
            <w:pPr>
              <w:jc w:val="center"/>
              <w:rPr>
                <w:rFonts w:eastAsia="Calibri"/>
                <w:bCs/>
                <w:color w:val="000000"/>
                <w:sz w:val="20"/>
                <w:szCs w:val="20"/>
                <w:lang w:eastAsia="en-US"/>
              </w:rPr>
            </w:pPr>
            <w:proofErr w:type="spellStart"/>
            <w:r w:rsidRPr="00654BF1">
              <w:rPr>
                <w:rFonts w:eastAsia="Calibri"/>
                <w:bCs/>
                <w:color w:val="000000"/>
                <w:sz w:val="20"/>
                <w:szCs w:val="20"/>
                <w:lang w:eastAsia="en-US"/>
              </w:rPr>
              <w:t>мОсм</w:t>
            </w:r>
            <w:proofErr w:type="spellEnd"/>
            <w:r w:rsidRPr="00654BF1">
              <w:rPr>
                <w:rFonts w:eastAsia="Calibri"/>
                <w:bCs/>
                <w:color w:val="000000"/>
                <w:sz w:val="20"/>
                <w:szCs w:val="20"/>
                <w:lang w:eastAsia="en-US"/>
              </w:rPr>
              <w:t>/л</w:t>
            </w:r>
          </w:p>
        </w:tc>
        <w:tc>
          <w:tcPr>
            <w:tcW w:w="2410" w:type="dxa"/>
            <w:tcBorders>
              <w:top w:val="single" w:sz="4" w:space="0" w:color="auto"/>
              <w:left w:val="single" w:sz="4" w:space="0" w:color="auto"/>
              <w:bottom w:val="single" w:sz="4" w:space="0" w:color="auto"/>
              <w:right w:val="single" w:sz="4" w:space="0" w:color="auto"/>
            </w:tcBorders>
          </w:tcPr>
          <w:p w14:paraId="591C7863"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34435178" w14:textId="77777777" w:rsidR="00654BF1" w:rsidRPr="00654BF1" w:rsidRDefault="00654BF1" w:rsidP="00236903">
            <w:pPr>
              <w:jc w:val="center"/>
              <w:rPr>
                <w:color w:val="000000"/>
                <w:sz w:val="20"/>
                <w:szCs w:val="20"/>
                <w:lang w:eastAsia="en-US"/>
              </w:rPr>
            </w:pPr>
            <w:r w:rsidRPr="00654BF1">
              <w:rPr>
                <w:color w:val="000000"/>
                <w:sz w:val="20"/>
                <w:szCs w:val="20"/>
                <w:lang w:eastAsia="en-US"/>
              </w:rPr>
              <w:t>Для лучшей переносимости, реже вызывают диарею</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15994AD4"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34D85F83" w14:textId="77777777" w:rsidR="00654BF1" w:rsidRPr="00654BF1" w:rsidRDefault="00654BF1" w:rsidP="00236903">
            <w:pPr>
              <w:jc w:val="left"/>
              <w:rPr>
                <w:color w:val="000000"/>
                <w:sz w:val="20"/>
                <w:szCs w:val="20"/>
                <w:lang w:eastAsia="en-US"/>
              </w:rPr>
            </w:pPr>
          </w:p>
        </w:tc>
      </w:tr>
      <w:tr w:rsidR="00654BF1" w:rsidRPr="00654BF1" w14:paraId="50C5266C"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64F2567A"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FEC6DA6"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6C373F49"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1E83C663" w14:textId="77777777" w:rsidR="00654BF1" w:rsidRPr="00654BF1" w:rsidRDefault="00654BF1" w:rsidP="00236903">
            <w:pPr>
              <w:jc w:val="left"/>
              <w:rPr>
                <w:rFonts w:eastAsia="Calibri"/>
                <w:sz w:val="20"/>
                <w:szCs w:val="20"/>
                <w:lang w:eastAsia="en-US"/>
              </w:rPr>
            </w:pPr>
            <w:r w:rsidRPr="00654BF1">
              <w:rPr>
                <w:rFonts w:eastAsia="Calibri"/>
                <w:sz w:val="20"/>
                <w:szCs w:val="20"/>
                <w:lang w:eastAsia="en-US"/>
              </w:rPr>
              <w:t>Подходит для энтерального питания с помощью зонда</w:t>
            </w:r>
          </w:p>
        </w:tc>
        <w:tc>
          <w:tcPr>
            <w:tcW w:w="1701" w:type="dxa"/>
            <w:tcBorders>
              <w:top w:val="single" w:sz="4" w:space="0" w:color="auto"/>
              <w:left w:val="single" w:sz="4" w:space="0" w:color="auto"/>
              <w:bottom w:val="single" w:sz="4" w:space="0" w:color="auto"/>
              <w:right w:val="single" w:sz="4" w:space="0" w:color="auto"/>
            </w:tcBorders>
          </w:tcPr>
          <w:p w14:paraId="405E88F9" w14:textId="77777777" w:rsidR="00654BF1" w:rsidRPr="00654BF1" w:rsidRDefault="00654BF1" w:rsidP="00236903">
            <w:pPr>
              <w:jc w:val="center"/>
              <w:rPr>
                <w:rFonts w:eastAsia="Calibri"/>
                <w:sz w:val="20"/>
                <w:szCs w:val="20"/>
                <w:lang w:eastAsia="en-US"/>
              </w:rPr>
            </w:pPr>
            <w:r w:rsidRPr="00654BF1">
              <w:rPr>
                <w:rFonts w:eastAsia="Calibri"/>
                <w:sz w:val="20"/>
                <w:szCs w:val="20"/>
                <w:lang w:eastAsia="en-US"/>
              </w:rPr>
              <w:t>Соответствие</w:t>
            </w:r>
          </w:p>
        </w:tc>
        <w:tc>
          <w:tcPr>
            <w:tcW w:w="1559" w:type="dxa"/>
            <w:tcBorders>
              <w:top w:val="single" w:sz="4" w:space="0" w:color="auto"/>
              <w:left w:val="single" w:sz="4" w:space="0" w:color="auto"/>
              <w:bottom w:val="single" w:sz="4" w:space="0" w:color="auto"/>
              <w:right w:val="single" w:sz="4" w:space="0" w:color="auto"/>
            </w:tcBorders>
          </w:tcPr>
          <w:p w14:paraId="05B99D77" w14:textId="77777777" w:rsidR="00654BF1" w:rsidRPr="00654BF1" w:rsidRDefault="00654BF1" w:rsidP="00236903">
            <w:pPr>
              <w:jc w:val="center"/>
              <w:rPr>
                <w:rFonts w:eastAsia="Calibri"/>
                <w:bCs/>
                <w:color w:val="000000"/>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14:paraId="3CDA8C03"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Значение характеристики не может изменяться участником закупки</w:t>
            </w:r>
          </w:p>
        </w:tc>
        <w:tc>
          <w:tcPr>
            <w:tcW w:w="2551" w:type="dxa"/>
            <w:tcBorders>
              <w:top w:val="single" w:sz="4" w:space="0" w:color="auto"/>
              <w:left w:val="single" w:sz="4" w:space="0" w:color="auto"/>
              <w:bottom w:val="single" w:sz="4" w:space="0" w:color="auto"/>
              <w:right w:val="single" w:sz="4" w:space="0" w:color="auto"/>
            </w:tcBorders>
          </w:tcPr>
          <w:p w14:paraId="273A2842"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xml:space="preserve">С учетом необходимости в выборе конкретного метода </w:t>
            </w:r>
            <w:proofErr w:type="spellStart"/>
            <w:r w:rsidRPr="00654BF1">
              <w:rPr>
                <w:color w:val="000000"/>
                <w:sz w:val="20"/>
                <w:szCs w:val="20"/>
                <w:lang w:eastAsia="en-US"/>
              </w:rPr>
              <w:t>нутритивной</w:t>
            </w:r>
            <w:proofErr w:type="spellEnd"/>
            <w:r w:rsidRPr="00654BF1">
              <w:rPr>
                <w:color w:val="000000"/>
                <w:sz w:val="20"/>
                <w:szCs w:val="20"/>
                <w:lang w:eastAsia="en-US"/>
              </w:rPr>
              <w:t xml:space="preserve"> поддержки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7D27254B"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61CEACB9" w14:textId="77777777" w:rsidR="00654BF1" w:rsidRPr="00654BF1" w:rsidRDefault="00654BF1" w:rsidP="00236903">
            <w:pPr>
              <w:jc w:val="left"/>
              <w:rPr>
                <w:color w:val="000000"/>
                <w:sz w:val="20"/>
                <w:szCs w:val="20"/>
                <w:lang w:eastAsia="en-US"/>
              </w:rPr>
            </w:pPr>
          </w:p>
        </w:tc>
      </w:tr>
      <w:tr w:rsidR="00654BF1" w:rsidRPr="00654BF1" w14:paraId="7850C4F5" w14:textId="77777777" w:rsidTr="00236903">
        <w:trPr>
          <w:trHeight w:val="319"/>
        </w:trPr>
        <w:tc>
          <w:tcPr>
            <w:tcW w:w="562" w:type="dxa"/>
            <w:tcBorders>
              <w:top w:val="single" w:sz="4" w:space="0" w:color="auto"/>
              <w:left w:val="single" w:sz="4" w:space="0" w:color="auto"/>
              <w:bottom w:val="single" w:sz="4" w:space="0" w:color="auto"/>
              <w:right w:val="single" w:sz="4" w:space="0" w:color="auto"/>
            </w:tcBorders>
            <w:shd w:val="clear" w:color="auto" w:fill="auto"/>
          </w:tcPr>
          <w:p w14:paraId="365FE8AF" w14:textId="77777777" w:rsidR="00654BF1" w:rsidRPr="00654BF1" w:rsidRDefault="00654BF1" w:rsidP="00236903">
            <w:pPr>
              <w:jc w:val="left"/>
              <w:rPr>
                <w:color w:val="000000"/>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86E472F" w14:textId="77777777" w:rsidR="00654BF1" w:rsidRPr="00654BF1" w:rsidRDefault="00654BF1" w:rsidP="00236903">
            <w:pPr>
              <w:jc w:val="left"/>
              <w:rPr>
                <w:color w:val="000000"/>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59ADA619" w14:textId="77777777" w:rsidR="00654BF1" w:rsidRPr="00654BF1" w:rsidRDefault="00654BF1" w:rsidP="00236903">
            <w:pPr>
              <w:shd w:val="clear" w:color="auto" w:fill="FFFFFF"/>
              <w:jc w:val="left"/>
              <w:rPr>
                <w:color w:val="000000"/>
                <w:sz w:val="20"/>
                <w:szCs w:val="20"/>
                <w:lang w:eastAsia="en-US"/>
              </w:rPr>
            </w:pPr>
          </w:p>
        </w:tc>
        <w:tc>
          <w:tcPr>
            <w:tcW w:w="2268" w:type="dxa"/>
            <w:tcBorders>
              <w:top w:val="single" w:sz="4" w:space="0" w:color="auto"/>
              <w:left w:val="single" w:sz="4" w:space="0" w:color="auto"/>
              <w:bottom w:val="single" w:sz="4" w:space="0" w:color="auto"/>
              <w:right w:val="single" w:sz="4" w:space="0" w:color="auto"/>
            </w:tcBorders>
          </w:tcPr>
          <w:p w14:paraId="75C9E69E" w14:textId="77777777" w:rsidR="00654BF1" w:rsidRPr="00654BF1" w:rsidRDefault="00654BF1" w:rsidP="00236903">
            <w:pPr>
              <w:jc w:val="left"/>
              <w:rPr>
                <w:rFonts w:eastAsia="Calibri"/>
                <w:bCs/>
                <w:color w:val="000000"/>
                <w:sz w:val="20"/>
                <w:szCs w:val="20"/>
                <w:lang w:eastAsia="en-US"/>
              </w:rPr>
            </w:pPr>
            <w:r w:rsidRPr="00654BF1">
              <w:rPr>
                <w:rFonts w:eastAsia="Calibri"/>
                <w:bCs/>
                <w:color w:val="000000"/>
                <w:sz w:val="20"/>
                <w:szCs w:val="20"/>
                <w:lang w:eastAsia="en-US"/>
              </w:rPr>
              <w:t xml:space="preserve">Упаковка </w:t>
            </w:r>
            <w:r w:rsidRPr="00654BF1">
              <w:rPr>
                <w:rFonts w:eastAsia="Calibri"/>
                <w:bCs/>
                <w:color w:val="000000"/>
                <w:sz w:val="20"/>
                <w:szCs w:val="20"/>
                <w:lang w:eastAsia="en-US"/>
              </w:rPr>
              <w:tab/>
            </w:r>
          </w:p>
        </w:tc>
        <w:tc>
          <w:tcPr>
            <w:tcW w:w="1701" w:type="dxa"/>
            <w:tcBorders>
              <w:top w:val="single" w:sz="4" w:space="0" w:color="auto"/>
              <w:left w:val="single" w:sz="4" w:space="0" w:color="auto"/>
              <w:bottom w:val="single" w:sz="4" w:space="0" w:color="auto"/>
              <w:right w:val="single" w:sz="4" w:space="0" w:color="auto"/>
            </w:tcBorders>
          </w:tcPr>
          <w:p w14:paraId="5DA13DEC"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322 и ≤ 330</w:t>
            </w:r>
          </w:p>
        </w:tc>
        <w:tc>
          <w:tcPr>
            <w:tcW w:w="1559" w:type="dxa"/>
            <w:tcBorders>
              <w:top w:val="single" w:sz="4" w:space="0" w:color="auto"/>
              <w:left w:val="single" w:sz="4" w:space="0" w:color="auto"/>
              <w:bottom w:val="single" w:sz="4" w:space="0" w:color="auto"/>
              <w:right w:val="single" w:sz="4" w:space="0" w:color="auto"/>
            </w:tcBorders>
          </w:tcPr>
          <w:p w14:paraId="0DD170C3"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грамм</w:t>
            </w:r>
          </w:p>
        </w:tc>
        <w:tc>
          <w:tcPr>
            <w:tcW w:w="2410" w:type="dxa"/>
            <w:tcBorders>
              <w:top w:val="single" w:sz="4" w:space="0" w:color="auto"/>
              <w:left w:val="single" w:sz="4" w:space="0" w:color="auto"/>
              <w:bottom w:val="single" w:sz="4" w:space="0" w:color="auto"/>
              <w:right w:val="single" w:sz="4" w:space="0" w:color="auto"/>
            </w:tcBorders>
          </w:tcPr>
          <w:p w14:paraId="36DF9D24" w14:textId="77777777" w:rsidR="00654BF1" w:rsidRPr="00654BF1" w:rsidRDefault="00654BF1" w:rsidP="00236903">
            <w:pPr>
              <w:jc w:val="center"/>
              <w:rPr>
                <w:rFonts w:eastAsia="Calibri"/>
                <w:bCs/>
                <w:color w:val="000000"/>
                <w:sz w:val="20"/>
                <w:szCs w:val="20"/>
                <w:lang w:eastAsia="en-US"/>
              </w:rPr>
            </w:pPr>
            <w:r w:rsidRPr="00654BF1">
              <w:rPr>
                <w:rFonts w:eastAsia="Calibri"/>
                <w:bCs/>
                <w:color w:val="000000"/>
                <w:sz w:val="20"/>
                <w:szCs w:val="20"/>
                <w:lang w:eastAsia="en-US"/>
              </w:rPr>
              <w:t>Участник закупки указывает в заявке конкретное значение характеристики</w:t>
            </w:r>
          </w:p>
        </w:tc>
        <w:tc>
          <w:tcPr>
            <w:tcW w:w="2551" w:type="dxa"/>
            <w:tcBorders>
              <w:top w:val="single" w:sz="4" w:space="0" w:color="auto"/>
              <w:left w:val="single" w:sz="4" w:space="0" w:color="auto"/>
              <w:bottom w:val="single" w:sz="4" w:space="0" w:color="auto"/>
              <w:right w:val="single" w:sz="4" w:space="0" w:color="auto"/>
            </w:tcBorders>
          </w:tcPr>
          <w:p w14:paraId="3B9C3FAD" w14:textId="77777777" w:rsidR="00654BF1" w:rsidRPr="00654BF1" w:rsidRDefault="00654BF1" w:rsidP="00236903">
            <w:pPr>
              <w:jc w:val="center"/>
              <w:rPr>
                <w:color w:val="000000"/>
                <w:sz w:val="20"/>
                <w:szCs w:val="20"/>
                <w:lang w:eastAsia="en-US"/>
              </w:rPr>
            </w:pPr>
            <w:r w:rsidRPr="00654BF1">
              <w:rPr>
                <w:color w:val="000000"/>
                <w:sz w:val="20"/>
                <w:szCs w:val="20"/>
                <w:lang w:eastAsia="en-US"/>
              </w:rPr>
              <w:t xml:space="preserve">Позволяет индивидуально подобрать необходимый объем смеси в соответствии с расчетными потребностями в энергии и </w:t>
            </w:r>
            <w:r w:rsidRPr="00654BF1">
              <w:rPr>
                <w:color w:val="000000"/>
                <w:sz w:val="20"/>
                <w:szCs w:val="20"/>
                <w:lang w:eastAsia="en-US"/>
              </w:rPr>
              <w:lastRenderedPageBreak/>
              <w:t>нутриентах для конкретного пациента и избежать уничтожения невостребованного остатка смеси</w:t>
            </w:r>
          </w:p>
        </w:tc>
        <w:tc>
          <w:tcPr>
            <w:tcW w:w="1418" w:type="dxa"/>
            <w:vMerge/>
            <w:tcBorders>
              <w:top w:val="single" w:sz="4" w:space="0" w:color="auto"/>
              <w:left w:val="single" w:sz="4" w:space="0" w:color="auto"/>
              <w:bottom w:val="single" w:sz="4" w:space="0" w:color="auto"/>
              <w:right w:val="single" w:sz="4" w:space="0" w:color="auto"/>
            </w:tcBorders>
            <w:shd w:val="clear" w:color="auto" w:fill="auto"/>
          </w:tcPr>
          <w:p w14:paraId="7443A244" w14:textId="77777777" w:rsidR="00654BF1" w:rsidRPr="00654BF1" w:rsidRDefault="00654BF1" w:rsidP="00236903">
            <w:pPr>
              <w:jc w:val="left"/>
              <w:rPr>
                <w:color w:val="000000"/>
                <w:sz w:val="20"/>
                <w:szCs w:val="20"/>
                <w:lang w:eastAsia="en-US"/>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tcPr>
          <w:p w14:paraId="61B50369" w14:textId="77777777" w:rsidR="00654BF1" w:rsidRPr="00654BF1" w:rsidRDefault="00654BF1" w:rsidP="00236903">
            <w:pPr>
              <w:jc w:val="left"/>
              <w:rPr>
                <w:color w:val="000000"/>
                <w:sz w:val="20"/>
                <w:szCs w:val="20"/>
                <w:lang w:eastAsia="en-US"/>
              </w:rPr>
            </w:pPr>
          </w:p>
        </w:tc>
      </w:tr>
    </w:tbl>
    <w:p w14:paraId="4DA0E7D5" w14:textId="77777777" w:rsidR="00654BF1" w:rsidRPr="00654BF1" w:rsidRDefault="00654BF1" w:rsidP="00654BF1">
      <w:pPr>
        <w:ind w:firstLine="709"/>
        <w:contextualSpacing/>
        <w:rPr>
          <w:rFonts w:eastAsia="Calibri"/>
          <w:b/>
          <w:bCs/>
          <w:i/>
          <w:iCs/>
          <w:sz w:val="22"/>
          <w:szCs w:val="22"/>
          <w:lang w:eastAsia="en-US"/>
        </w:rPr>
      </w:pPr>
    </w:p>
    <w:p w14:paraId="49C11CD1" w14:textId="77777777" w:rsidR="001D356E" w:rsidRPr="001D356E" w:rsidRDefault="001D356E" w:rsidP="001D356E">
      <w:pPr>
        <w:ind w:firstLine="709"/>
        <w:contextualSpacing/>
        <w:rPr>
          <w:rFonts w:eastAsia="Calibri"/>
          <w:i/>
          <w:sz w:val="18"/>
          <w:szCs w:val="18"/>
          <w:lang w:eastAsia="en-US"/>
        </w:rPr>
      </w:pPr>
      <w:r w:rsidRPr="001D356E">
        <w:rPr>
          <w:rFonts w:eastAsia="Calibri"/>
          <w:b/>
          <w:i/>
          <w:sz w:val="18"/>
          <w:szCs w:val="18"/>
          <w:lang w:eastAsia="en-US"/>
        </w:rPr>
        <w:t xml:space="preserve">*В соответствии с п. 5 Правил использования каталога товаров, работ, услуг для обеспечения государственных и муниципальных нужд (утв. постановлением Правительства РФ от 8 февраля 2017 г. № 145) </w:t>
      </w:r>
      <w:r w:rsidRPr="001D356E">
        <w:rPr>
          <w:rFonts w:eastAsia="Calibri"/>
          <w:i/>
          <w:sz w:val="18"/>
          <w:szCs w:val="18"/>
          <w:lang w:eastAsia="en-US"/>
        </w:rPr>
        <w:t xml:space="preserve">Заказчик вправе указать в извещении об осуществлении закупки, приглашении и документации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которые не предусмотрены в позиции каталога, за исключением случаев, установленных данным пунктом. </w:t>
      </w:r>
    </w:p>
    <w:p w14:paraId="107B58F8" w14:textId="77777777" w:rsidR="001D356E" w:rsidRPr="001D356E" w:rsidRDefault="001D356E" w:rsidP="001D356E">
      <w:pPr>
        <w:ind w:firstLine="709"/>
        <w:contextualSpacing/>
        <w:rPr>
          <w:rFonts w:eastAsia="Calibri"/>
          <w:i/>
          <w:sz w:val="18"/>
          <w:szCs w:val="18"/>
          <w:lang w:eastAsia="en-US"/>
        </w:rPr>
      </w:pPr>
      <w:r w:rsidRPr="001D356E">
        <w:rPr>
          <w:rFonts w:eastAsia="Calibri"/>
          <w:b/>
          <w:i/>
          <w:sz w:val="18"/>
          <w:szCs w:val="18"/>
          <w:lang w:eastAsia="en-US"/>
        </w:rPr>
        <w:t>Заказчиком устанавливаются дополнительная информация, потребительские свойства, в том числе функциональные, технические, качественные, эксплуатационные характеристики товара, в соответствии с положениями статьи 33 Федерального закона 44-ФЗ,</w:t>
      </w:r>
      <w:r w:rsidRPr="001D356E">
        <w:rPr>
          <w:rFonts w:eastAsia="Calibri"/>
          <w:i/>
          <w:sz w:val="18"/>
          <w:szCs w:val="18"/>
          <w:lang w:eastAsia="en-US"/>
        </w:rPr>
        <w:t xml:space="preserve"> исходя из характеристик, которым должен отвечать закупаемый товар с целью достижения высоких результатов в выполнении задач при осуществлении основной деятельности и имеющейся потребности Заказчика. </w:t>
      </w:r>
    </w:p>
    <w:p w14:paraId="6710C9CE" w14:textId="77777777" w:rsidR="001D356E" w:rsidRPr="001D356E" w:rsidRDefault="001D356E" w:rsidP="001D356E">
      <w:pPr>
        <w:suppressAutoHyphens/>
        <w:autoSpaceDN w:val="0"/>
        <w:ind w:firstLine="709"/>
        <w:textAlignment w:val="baseline"/>
        <w:rPr>
          <w:rFonts w:eastAsia="Calibri"/>
          <w:i/>
          <w:sz w:val="18"/>
          <w:szCs w:val="18"/>
          <w:lang w:eastAsia="en-US"/>
        </w:rPr>
      </w:pPr>
      <w:r w:rsidRPr="001D356E">
        <w:rPr>
          <w:rFonts w:eastAsia="Calibri"/>
          <w:i/>
          <w:sz w:val="18"/>
          <w:szCs w:val="18"/>
          <w:lang w:eastAsia="en-US"/>
        </w:rPr>
        <w:t>Обоснование необходимости включения в описание товара дополнительной информации, дополнительных потребительских свойств (в том числе функциональных, технических, качественных, эксплуатационных характеристик) предусмотренное к включению п. 6 Правил (при наличии описания товара, работы, услуги в позиции каталога): кроме обоснования, указанного в таблице, включение дополнительных характеристик обусловлено потребностями заказчика в части технических и качественных характеристик объекта закупки, являющихся значимыми в целях осуществления основной деятельности, необходимостью отражения потребностей заказчика в части характеристик объекта закупки, в том числе функциональных и иных параметров.</w:t>
      </w:r>
    </w:p>
    <w:p w14:paraId="3CBB0914" w14:textId="73A4F33B" w:rsidR="00AA27C7" w:rsidRPr="00D26CF8" w:rsidRDefault="00AA27C7" w:rsidP="00654BF1">
      <w:pPr>
        <w:spacing w:line="259" w:lineRule="auto"/>
        <w:jc w:val="center"/>
        <w:rPr>
          <w:sz w:val="20"/>
          <w:szCs w:val="20"/>
        </w:rPr>
      </w:pPr>
    </w:p>
    <w:sectPr w:rsidR="00AA27C7" w:rsidRPr="00D26CF8" w:rsidSect="00DD752A">
      <w:footnotePr>
        <w:pos w:val="beneathText"/>
      </w:footnotePr>
      <w:endnotePr>
        <w:numFmt w:val="decimal"/>
      </w:endnotePr>
      <w:pgSz w:w="16838" w:h="11906" w:orient="landscape"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3E1DCD" w14:textId="77777777" w:rsidR="00727802" w:rsidRDefault="00727802" w:rsidP="00963547">
      <w:r>
        <w:separator/>
      </w:r>
    </w:p>
  </w:endnote>
  <w:endnote w:type="continuationSeparator" w:id="0">
    <w:p w14:paraId="4DDB6ADE" w14:textId="77777777" w:rsidR="00727802" w:rsidRDefault="00727802" w:rsidP="00963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CC"/>
    <w:family w:val="swiss"/>
    <w:pitch w:val="default"/>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668C33" w14:textId="77777777" w:rsidR="00727802" w:rsidRDefault="00727802" w:rsidP="00963547">
      <w:r>
        <w:separator/>
      </w:r>
    </w:p>
  </w:footnote>
  <w:footnote w:type="continuationSeparator" w:id="0">
    <w:p w14:paraId="6FCCE68C" w14:textId="77777777" w:rsidR="00727802" w:rsidRDefault="00727802" w:rsidP="00963547">
      <w:r>
        <w:continuationSeparator/>
      </w:r>
    </w:p>
  </w:footnote>
  <w:footnote w:id="1">
    <w:p w14:paraId="4F4BA0B0" w14:textId="77777777" w:rsidR="00727802" w:rsidRDefault="00727802" w:rsidP="00963547">
      <w:pPr>
        <w:autoSpaceDE w:val="0"/>
        <w:autoSpaceDN w:val="0"/>
        <w:adjustRightInd w:val="0"/>
        <w:rPr>
          <w:sz w:val="16"/>
          <w:szCs w:val="16"/>
        </w:rPr>
      </w:pPr>
      <w:r>
        <w:rPr>
          <w:rStyle w:val="a6"/>
          <w:sz w:val="16"/>
          <w:szCs w:val="16"/>
        </w:rPr>
        <w:footnoteRef/>
      </w:r>
      <w:r>
        <w:rPr>
          <w:sz w:val="16"/>
          <w:szCs w:val="16"/>
        </w:rPr>
        <w:t xml:space="preserve"> Официальный сайт Комиссии Таможенного союза http://www.tsouz.ru/, 15.12.2011</w:t>
      </w:r>
    </w:p>
    <w:p w14:paraId="23606CA9" w14:textId="77777777" w:rsidR="00727802" w:rsidRDefault="00727802" w:rsidP="00963547">
      <w:pPr>
        <w:pStyle w:val="a4"/>
        <w:rPr>
          <w:sz w:val="16"/>
          <w:szCs w:val="16"/>
        </w:rPr>
      </w:pPr>
    </w:p>
  </w:footnote>
  <w:footnote w:id="2">
    <w:p w14:paraId="45355860" w14:textId="77777777" w:rsidR="00727802" w:rsidRPr="00BB5362" w:rsidRDefault="00727802" w:rsidP="00BB5362">
      <w:pPr>
        <w:pStyle w:val="ConsPlusNormal"/>
        <w:ind w:left="142" w:firstLine="0"/>
        <w:jc w:val="both"/>
        <w:rPr>
          <w:rFonts w:ascii="Times New Roman" w:hAnsi="Times New Roman" w:cs="Times New Roman"/>
          <w:sz w:val="16"/>
          <w:szCs w:val="16"/>
        </w:rPr>
      </w:pPr>
      <w:r w:rsidRPr="00935143">
        <w:rPr>
          <w:rStyle w:val="a6"/>
          <w:sz w:val="16"/>
          <w:szCs w:val="16"/>
        </w:rPr>
        <w:footnoteRef/>
      </w:r>
      <w:r w:rsidRPr="00BB5362">
        <w:rPr>
          <w:rFonts w:ascii="Times New Roman" w:hAnsi="Times New Roman" w:cs="Times New Roman"/>
          <w:sz w:val="16"/>
          <w:szCs w:val="16"/>
        </w:rPr>
        <w:t xml:space="preserve">определяемое в соответствии с </w:t>
      </w:r>
      <w:hyperlink r:id="rId1" w:history="1">
        <w:r w:rsidRPr="00BB5362">
          <w:rPr>
            <w:rFonts w:ascii="Times New Roman" w:hAnsi="Times New Roman" w:cs="Times New Roman"/>
            <w:color w:val="0000FF"/>
            <w:sz w:val="16"/>
            <w:szCs w:val="16"/>
          </w:rPr>
          <w:t>пунктом 3</w:t>
        </w:r>
      </w:hyperlink>
      <w:r w:rsidRPr="00BB5362">
        <w:rPr>
          <w:rFonts w:ascii="Times New Roman" w:hAnsi="Times New Roman" w:cs="Times New Roman"/>
          <w:sz w:val="16"/>
          <w:szCs w:val="16"/>
        </w:rPr>
        <w:t xml:space="preserve"> Правил:</w:t>
      </w:r>
    </w:p>
    <w:p w14:paraId="2A8C3192" w14:textId="1DF4A997" w:rsidR="00727802" w:rsidRPr="00BB5362" w:rsidRDefault="00727802" w:rsidP="00BB5362">
      <w:pPr>
        <w:pStyle w:val="ConsPlusNormal"/>
        <w:ind w:left="142" w:firstLine="0"/>
        <w:jc w:val="both"/>
        <w:rPr>
          <w:rFonts w:ascii="Times New Roman" w:hAnsi="Times New Roman" w:cs="Times New Roman"/>
          <w:sz w:val="16"/>
          <w:szCs w:val="16"/>
        </w:rPr>
      </w:pPr>
      <w:r w:rsidRPr="00BB5362">
        <w:rPr>
          <w:rFonts w:ascii="Times New Roman" w:hAnsi="Times New Roman" w:cs="Times New Roman"/>
          <w:sz w:val="16"/>
          <w:szCs w:val="16"/>
        </w:rPr>
        <w:t xml:space="preserve">10 процентов цены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 xml:space="preserve">а) (этапа) в случае, если цена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а) (этапа) не превышает 3 млн. рублей;</w:t>
      </w:r>
    </w:p>
    <w:p w14:paraId="5F566795" w14:textId="10B35BC4" w:rsidR="00727802" w:rsidRPr="00BB5362" w:rsidRDefault="00727802" w:rsidP="00BB5362">
      <w:pPr>
        <w:pStyle w:val="ConsPlusNormal"/>
        <w:ind w:left="142" w:firstLine="0"/>
        <w:jc w:val="both"/>
        <w:rPr>
          <w:rFonts w:ascii="Times New Roman" w:hAnsi="Times New Roman" w:cs="Times New Roman"/>
          <w:sz w:val="16"/>
          <w:szCs w:val="16"/>
        </w:rPr>
      </w:pPr>
      <w:r w:rsidRPr="00BB5362">
        <w:rPr>
          <w:rFonts w:ascii="Times New Roman" w:hAnsi="Times New Roman" w:cs="Times New Roman"/>
          <w:sz w:val="16"/>
          <w:szCs w:val="16"/>
        </w:rPr>
        <w:t xml:space="preserve">5 процентов цены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 xml:space="preserve">а) (этапа) в случае, если цена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а) (этапа) составляет от 3 млн. рублей до 50 млн. рублей (включительно);</w:t>
      </w:r>
    </w:p>
    <w:p w14:paraId="10D0AC27" w14:textId="4FBC534E" w:rsidR="00727802" w:rsidRPr="00BB5362" w:rsidRDefault="00727802" w:rsidP="00BB5362">
      <w:pPr>
        <w:pStyle w:val="ConsPlusNormal"/>
        <w:ind w:left="142" w:firstLine="0"/>
        <w:jc w:val="both"/>
        <w:rPr>
          <w:rFonts w:ascii="Times New Roman" w:hAnsi="Times New Roman" w:cs="Times New Roman"/>
          <w:sz w:val="16"/>
          <w:szCs w:val="16"/>
        </w:rPr>
      </w:pPr>
      <w:r w:rsidRPr="00BB5362">
        <w:rPr>
          <w:rFonts w:ascii="Times New Roman" w:hAnsi="Times New Roman" w:cs="Times New Roman"/>
          <w:sz w:val="16"/>
          <w:szCs w:val="16"/>
        </w:rPr>
        <w:t xml:space="preserve">1 процент цены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 xml:space="preserve">а) (этапа) в случае, если цена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а) (этапа) составляет от 50 млн. рублей до 100 млн. рублей (включительно);</w:t>
      </w:r>
    </w:p>
    <w:p w14:paraId="306912A9" w14:textId="4FBEE2AE" w:rsidR="00727802" w:rsidRPr="00BB5362" w:rsidRDefault="00727802" w:rsidP="00BB5362">
      <w:pPr>
        <w:pStyle w:val="ConsPlusNormal"/>
        <w:ind w:left="142" w:firstLine="0"/>
        <w:jc w:val="both"/>
        <w:rPr>
          <w:rFonts w:ascii="Times New Roman" w:hAnsi="Times New Roman" w:cs="Times New Roman"/>
          <w:sz w:val="16"/>
          <w:szCs w:val="16"/>
        </w:rPr>
      </w:pPr>
      <w:r w:rsidRPr="00BB5362">
        <w:rPr>
          <w:rFonts w:ascii="Times New Roman" w:hAnsi="Times New Roman" w:cs="Times New Roman"/>
          <w:sz w:val="16"/>
          <w:szCs w:val="16"/>
        </w:rPr>
        <w:t xml:space="preserve">0,5 процента цены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 xml:space="preserve">а) (этапа) в случае, если цена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а) (этапа) составляет от 100 млн. рублей до 500 млн. рублей (включительно);</w:t>
      </w:r>
    </w:p>
    <w:p w14:paraId="49FDA39A" w14:textId="65DE05C8" w:rsidR="00727802" w:rsidRPr="00BB5362" w:rsidRDefault="00727802" w:rsidP="00BB5362">
      <w:pPr>
        <w:pStyle w:val="ConsPlusNormal"/>
        <w:ind w:left="142" w:firstLine="0"/>
        <w:jc w:val="both"/>
        <w:rPr>
          <w:rFonts w:ascii="Times New Roman" w:hAnsi="Times New Roman" w:cs="Times New Roman"/>
          <w:sz w:val="16"/>
          <w:szCs w:val="16"/>
        </w:rPr>
      </w:pPr>
      <w:r w:rsidRPr="00BB5362">
        <w:rPr>
          <w:rFonts w:ascii="Times New Roman" w:hAnsi="Times New Roman" w:cs="Times New Roman"/>
          <w:sz w:val="16"/>
          <w:szCs w:val="16"/>
        </w:rPr>
        <w:t xml:space="preserve">0,4 процента цены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 xml:space="preserve">а) (этапа) в случае, если цена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а) (этапа) составляет от 500 млн. рублей до 1 млрд. рублей (включительно);</w:t>
      </w:r>
    </w:p>
    <w:p w14:paraId="227A2C5B" w14:textId="68D72D27" w:rsidR="00727802" w:rsidRPr="00BB5362" w:rsidRDefault="00727802" w:rsidP="00BB5362">
      <w:pPr>
        <w:pStyle w:val="ConsPlusNormal"/>
        <w:ind w:left="142" w:firstLine="0"/>
        <w:jc w:val="both"/>
        <w:rPr>
          <w:rFonts w:ascii="Times New Roman" w:hAnsi="Times New Roman" w:cs="Times New Roman"/>
          <w:sz w:val="16"/>
          <w:szCs w:val="16"/>
        </w:rPr>
      </w:pPr>
      <w:r w:rsidRPr="00BB5362">
        <w:rPr>
          <w:rFonts w:ascii="Times New Roman" w:hAnsi="Times New Roman" w:cs="Times New Roman"/>
          <w:sz w:val="16"/>
          <w:szCs w:val="16"/>
        </w:rPr>
        <w:t xml:space="preserve">0,3 процента цены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 xml:space="preserve">а) (этапа) в случае, если цена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а) (этапа) составляет от 1 млрд. рублей до 2 млрд. рублей (включительно);</w:t>
      </w:r>
    </w:p>
    <w:p w14:paraId="440457A1" w14:textId="0A97A154" w:rsidR="00727802" w:rsidRPr="00BB5362" w:rsidRDefault="00727802" w:rsidP="00BB5362">
      <w:pPr>
        <w:pStyle w:val="ConsPlusNormal"/>
        <w:ind w:left="142" w:firstLine="0"/>
        <w:jc w:val="both"/>
        <w:rPr>
          <w:rFonts w:ascii="Times New Roman" w:hAnsi="Times New Roman" w:cs="Times New Roman"/>
          <w:sz w:val="16"/>
          <w:szCs w:val="16"/>
        </w:rPr>
      </w:pPr>
      <w:r w:rsidRPr="00BB5362">
        <w:rPr>
          <w:rFonts w:ascii="Times New Roman" w:hAnsi="Times New Roman" w:cs="Times New Roman"/>
          <w:sz w:val="16"/>
          <w:szCs w:val="16"/>
        </w:rPr>
        <w:t xml:space="preserve">0,25 процента цены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 xml:space="preserve">а) (этапа) в случае, если цена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а) (этапа) составляет от 2 млрд. рублей до 5 млрд. рублей (включительно);</w:t>
      </w:r>
    </w:p>
    <w:p w14:paraId="75A29AA5" w14:textId="6F9D9E41" w:rsidR="00727802" w:rsidRPr="00BB5362" w:rsidRDefault="00727802" w:rsidP="00BB5362">
      <w:pPr>
        <w:pStyle w:val="ConsPlusNormal"/>
        <w:ind w:left="142" w:firstLine="0"/>
        <w:jc w:val="both"/>
        <w:rPr>
          <w:rFonts w:ascii="Times New Roman" w:hAnsi="Times New Roman" w:cs="Times New Roman"/>
          <w:sz w:val="16"/>
          <w:szCs w:val="16"/>
        </w:rPr>
      </w:pPr>
      <w:r w:rsidRPr="00BB5362">
        <w:rPr>
          <w:rFonts w:ascii="Times New Roman" w:hAnsi="Times New Roman" w:cs="Times New Roman"/>
          <w:sz w:val="16"/>
          <w:szCs w:val="16"/>
        </w:rPr>
        <w:t xml:space="preserve">0,2 процента цены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 xml:space="preserve">а) (этапа) в случае, если цена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а) (этапа) составляет от 5 млрд. рублей до 10 млрд. рублей (включительно);</w:t>
      </w:r>
    </w:p>
    <w:p w14:paraId="7A13A001" w14:textId="0FF797AB" w:rsidR="00727802" w:rsidRPr="00BB5362" w:rsidRDefault="00727802" w:rsidP="00BB5362">
      <w:pPr>
        <w:pStyle w:val="ConsPlusNormal"/>
        <w:ind w:left="142" w:firstLine="0"/>
        <w:jc w:val="both"/>
        <w:rPr>
          <w:rFonts w:ascii="Times New Roman" w:hAnsi="Times New Roman" w:cs="Times New Roman"/>
          <w:sz w:val="16"/>
          <w:szCs w:val="16"/>
        </w:rPr>
      </w:pPr>
      <w:r w:rsidRPr="00BB5362">
        <w:rPr>
          <w:rFonts w:ascii="Times New Roman" w:hAnsi="Times New Roman" w:cs="Times New Roman"/>
          <w:sz w:val="16"/>
          <w:szCs w:val="16"/>
        </w:rPr>
        <w:t xml:space="preserve">0,1 процента цены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 xml:space="preserve">а) (этапа) в случае, если цена государственного (муниципального) </w:t>
      </w:r>
      <w:r>
        <w:rPr>
          <w:rFonts w:ascii="Times New Roman" w:hAnsi="Times New Roman" w:cs="Times New Roman"/>
          <w:sz w:val="16"/>
          <w:szCs w:val="16"/>
        </w:rPr>
        <w:t>Договор</w:t>
      </w:r>
      <w:r w:rsidRPr="00BB5362">
        <w:rPr>
          <w:rFonts w:ascii="Times New Roman" w:hAnsi="Times New Roman" w:cs="Times New Roman"/>
          <w:sz w:val="16"/>
          <w:szCs w:val="16"/>
        </w:rPr>
        <w:t>а (</w:t>
      </w:r>
      <w:r>
        <w:rPr>
          <w:rFonts w:ascii="Times New Roman" w:hAnsi="Times New Roman" w:cs="Times New Roman"/>
          <w:sz w:val="16"/>
          <w:szCs w:val="16"/>
        </w:rPr>
        <w:t>Договор</w:t>
      </w:r>
      <w:r w:rsidRPr="00BB5362">
        <w:rPr>
          <w:rFonts w:ascii="Times New Roman" w:hAnsi="Times New Roman" w:cs="Times New Roman"/>
          <w:sz w:val="16"/>
          <w:szCs w:val="16"/>
        </w:rPr>
        <w:t>а) (этапа) превышает 10 млрд. рублей.</w:t>
      </w:r>
    </w:p>
    <w:p w14:paraId="5DEE2E23" w14:textId="7DCFFE5F" w:rsidR="00727802" w:rsidRPr="00107104" w:rsidRDefault="00727802" w:rsidP="00BB5362">
      <w:pPr>
        <w:pStyle w:val="ConsPlusNormal"/>
        <w:ind w:left="142" w:firstLine="0"/>
        <w:jc w:val="both"/>
        <w:rPr>
          <w:rFonts w:ascii="Times New Roman" w:hAnsi="Times New Roman" w:cs="Times New Roman"/>
          <w:color w:val="000000" w:themeColor="text1"/>
          <w:sz w:val="16"/>
          <w:szCs w:val="16"/>
        </w:rPr>
      </w:pPr>
      <w:r w:rsidRPr="00BB5362">
        <w:rPr>
          <w:rFonts w:ascii="Times New Roman" w:hAnsi="Times New Roman" w:cs="Times New Roman"/>
          <w:sz w:val="16"/>
          <w:szCs w:val="16"/>
        </w:rPr>
        <w:t xml:space="preserve">В случае если </w:t>
      </w:r>
      <w:r w:rsidRPr="00107104">
        <w:rPr>
          <w:rFonts w:ascii="Times New Roman" w:hAnsi="Times New Roman" w:cs="Times New Roman"/>
          <w:color w:val="000000" w:themeColor="text1"/>
          <w:sz w:val="16"/>
          <w:szCs w:val="16"/>
        </w:rPr>
        <w:t xml:space="preserve">государственный (муниципальный) </w:t>
      </w:r>
      <w:r>
        <w:rPr>
          <w:rFonts w:ascii="Times New Roman" w:hAnsi="Times New Roman" w:cs="Times New Roman"/>
          <w:color w:val="000000" w:themeColor="text1"/>
          <w:sz w:val="16"/>
          <w:szCs w:val="16"/>
        </w:rPr>
        <w:t>Договор</w:t>
      </w:r>
      <w:r w:rsidRPr="00107104">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Договор</w:t>
      </w:r>
      <w:r w:rsidRPr="00107104">
        <w:rPr>
          <w:rFonts w:ascii="Times New Roman" w:hAnsi="Times New Roman" w:cs="Times New Roman"/>
          <w:color w:val="000000" w:themeColor="text1"/>
          <w:sz w:val="16"/>
          <w:szCs w:val="16"/>
        </w:rPr>
        <w:t xml:space="preserve">) заключается по результатам определения Поставщика в соответствии с </w:t>
      </w:r>
      <w:hyperlink r:id="rId2" w:history="1">
        <w:r w:rsidRPr="00107104">
          <w:rPr>
            <w:rFonts w:ascii="Times New Roman" w:hAnsi="Times New Roman" w:cs="Times New Roman"/>
            <w:color w:val="000000" w:themeColor="text1"/>
            <w:sz w:val="16"/>
            <w:szCs w:val="16"/>
          </w:rPr>
          <w:t>пунктом 1 части 1 статьи 30</w:t>
        </w:r>
      </w:hyperlink>
      <w:r w:rsidRPr="00107104">
        <w:rPr>
          <w:rFonts w:ascii="Times New Roman" w:hAnsi="Times New Roman" w:cs="Times New Roman"/>
          <w:color w:val="000000" w:themeColor="text1"/>
          <w:sz w:val="16"/>
          <w:szCs w:val="16"/>
        </w:rPr>
        <w:t xml:space="preserve"> Закона N 44-ФЗ указывается значение, определяемое в соответствии с </w:t>
      </w:r>
      <w:hyperlink r:id="rId3" w:history="1">
        <w:r w:rsidRPr="00107104">
          <w:rPr>
            <w:rFonts w:ascii="Times New Roman" w:hAnsi="Times New Roman" w:cs="Times New Roman"/>
            <w:color w:val="000000" w:themeColor="text1"/>
            <w:sz w:val="16"/>
            <w:szCs w:val="16"/>
          </w:rPr>
          <w:t>пунктом 4</w:t>
        </w:r>
      </w:hyperlink>
      <w:r w:rsidRPr="00107104">
        <w:rPr>
          <w:rFonts w:ascii="Times New Roman" w:hAnsi="Times New Roman" w:cs="Times New Roman"/>
          <w:color w:val="000000" w:themeColor="text1"/>
          <w:sz w:val="16"/>
          <w:szCs w:val="16"/>
        </w:rPr>
        <w:t xml:space="preserve"> Правил:</w:t>
      </w:r>
    </w:p>
    <w:p w14:paraId="156CE496" w14:textId="52EC6532" w:rsidR="00727802" w:rsidRPr="00107104" w:rsidRDefault="00727802" w:rsidP="00BB5362">
      <w:pPr>
        <w:pStyle w:val="ConsPlusNormal"/>
        <w:ind w:left="142" w:firstLine="0"/>
        <w:jc w:val="both"/>
        <w:rPr>
          <w:rFonts w:ascii="Times New Roman" w:hAnsi="Times New Roman" w:cs="Times New Roman"/>
          <w:color w:val="000000" w:themeColor="text1"/>
          <w:sz w:val="16"/>
          <w:szCs w:val="16"/>
        </w:rPr>
      </w:pPr>
      <w:r w:rsidRPr="00107104">
        <w:rPr>
          <w:rFonts w:ascii="Times New Roman" w:hAnsi="Times New Roman" w:cs="Times New Roman"/>
          <w:color w:val="000000" w:themeColor="text1"/>
          <w:sz w:val="16"/>
          <w:szCs w:val="16"/>
        </w:rPr>
        <w:t xml:space="preserve">1 процент цены государственного (муниципального) </w:t>
      </w:r>
      <w:r>
        <w:rPr>
          <w:rFonts w:ascii="Times New Roman" w:hAnsi="Times New Roman" w:cs="Times New Roman"/>
          <w:color w:val="000000" w:themeColor="text1"/>
          <w:sz w:val="16"/>
          <w:szCs w:val="16"/>
        </w:rPr>
        <w:t>Договор</w:t>
      </w:r>
      <w:r w:rsidRPr="00107104">
        <w:rPr>
          <w:rFonts w:ascii="Times New Roman" w:hAnsi="Times New Roman" w:cs="Times New Roman"/>
          <w:color w:val="000000" w:themeColor="text1"/>
          <w:sz w:val="16"/>
          <w:szCs w:val="16"/>
        </w:rPr>
        <w:t>а (</w:t>
      </w:r>
      <w:r>
        <w:rPr>
          <w:rFonts w:ascii="Times New Roman" w:hAnsi="Times New Roman" w:cs="Times New Roman"/>
          <w:color w:val="000000" w:themeColor="text1"/>
          <w:sz w:val="16"/>
          <w:szCs w:val="16"/>
        </w:rPr>
        <w:t>Договор</w:t>
      </w:r>
      <w:r w:rsidRPr="00107104">
        <w:rPr>
          <w:rFonts w:ascii="Times New Roman" w:hAnsi="Times New Roman" w:cs="Times New Roman"/>
          <w:color w:val="000000" w:themeColor="text1"/>
          <w:sz w:val="16"/>
          <w:szCs w:val="16"/>
        </w:rPr>
        <w:t>а) (этапа), но не более 5 тыс. рублей и не менее 1 тыс. рублей.</w:t>
      </w:r>
    </w:p>
  </w:footnote>
  <w:footnote w:id="3">
    <w:p w14:paraId="0D8A093D" w14:textId="77777777" w:rsidR="00727802" w:rsidRPr="00107104" w:rsidRDefault="00727802" w:rsidP="00AB7911">
      <w:pPr>
        <w:autoSpaceDE w:val="0"/>
        <w:autoSpaceDN w:val="0"/>
        <w:adjustRightInd w:val="0"/>
        <w:rPr>
          <w:color w:val="000000" w:themeColor="text1"/>
          <w:sz w:val="16"/>
          <w:szCs w:val="16"/>
        </w:rPr>
      </w:pPr>
      <w:r w:rsidRPr="00107104">
        <w:rPr>
          <w:rStyle w:val="a6"/>
          <w:color w:val="000000" w:themeColor="text1"/>
          <w:sz w:val="16"/>
          <w:szCs w:val="16"/>
        </w:rPr>
        <w:footnoteRef/>
      </w:r>
      <w:r w:rsidRPr="00107104">
        <w:rPr>
          <w:color w:val="000000" w:themeColor="text1"/>
          <w:sz w:val="16"/>
          <w:szCs w:val="16"/>
        </w:rPr>
        <w:t xml:space="preserve"> Указывается значение, определяемое в соответствии с </w:t>
      </w:r>
      <w:hyperlink r:id="rId4" w:history="1">
        <w:r w:rsidRPr="00107104">
          <w:rPr>
            <w:rStyle w:val="a3"/>
            <w:color w:val="000000" w:themeColor="text1"/>
            <w:sz w:val="16"/>
            <w:szCs w:val="16"/>
            <w:u w:val="none"/>
          </w:rPr>
          <w:t>пунктом 6</w:t>
        </w:r>
      </w:hyperlink>
      <w:r w:rsidRPr="00107104">
        <w:rPr>
          <w:color w:val="000000" w:themeColor="text1"/>
          <w:sz w:val="16"/>
          <w:szCs w:val="16"/>
        </w:rPr>
        <w:t xml:space="preserve"> Правил:</w:t>
      </w:r>
    </w:p>
    <w:p w14:paraId="03912C3A" w14:textId="266D46A7" w:rsidR="00727802" w:rsidRPr="00107104" w:rsidRDefault="00727802" w:rsidP="00AB7911">
      <w:pPr>
        <w:autoSpaceDE w:val="0"/>
        <w:autoSpaceDN w:val="0"/>
        <w:adjustRightInd w:val="0"/>
        <w:rPr>
          <w:color w:val="000000" w:themeColor="text1"/>
          <w:sz w:val="16"/>
          <w:szCs w:val="16"/>
        </w:rPr>
      </w:pPr>
      <w:r w:rsidRPr="00107104">
        <w:rPr>
          <w:color w:val="000000" w:themeColor="text1"/>
          <w:sz w:val="16"/>
          <w:szCs w:val="16"/>
        </w:rPr>
        <w:t xml:space="preserve">1000 рублей, если цена государственного (муниципального) </w:t>
      </w:r>
      <w:r>
        <w:rPr>
          <w:color w:val="000000" w:themeColor="text1"/>
          <w:sz w:val="16"/>
          <w:szCs w:val="16"/>
        </w:rPr>
        <w:t>Договор</w:t>
      </w:r>
      <w:r w:rsidRPr="00107104">
        <w:rPr>
          <w:color w:val="000000" w:themeColor="text1"/>
          <w:sz w:val="16"/>
          <w:szCs w:val="16"/>
        </w:rPr>
        <w:t>а (</w:t>
      </w:r>
      <w:r>
        <w:rPr>
          <w:color w:val="000000" w:themeColor="text1"/>
          <w:sz w:val="16"/>
          <w:szCs w:val="16"/>
        </w:rPr>
        <w:t>Договор</w:t>
      </w:r>
      <w:r w:rsidRPr="00107104">
        <w:rPr>
          <w:color w:val="000000" w:themeColor="text1"/>
          <w:sz w:val="16"/>
          <w:szCs w:val="16"/>
        </w:rPr>
        <w:t>а) не превышает 3 млн. рублей;</w:t>
      </w:r>
    </w:p>
    <w:p w14:paraId="735A4FFC" w14:textId="4A2F7EFF" w:rsidR="00727802" w:rsidRPr="00107104" w:rsidRDefault="00727802" w:rsidP="00AB7911">
      <w:pPr>
        <w:autoSpaceDE w:val="0"/>
        <w:autoSpaceDN w:val="0"/>
        <w:adjustRightInd w:val="0"/>
        <w:rPr>
          <w:color w:val="000000" w:themeColor="text1"/>
          <w:sz w:val="16"/>
          <w:szCs w:val="16"/>
        </w:rPr>
      </w:pPr>
      <w:r w:rsidRPr="00107104">
        <w:rPr>
          <w:color w:val="000000" w:themeColor="text1"/>
          <w:sz w:val="16"/>
          <w:szCs w:val="16"/>
        </w:rPr>
        <w:t xml:space="preserve">5000 рублей, если цена государственного (муниципального) </w:t>
      </w:r>
      <w:r>
        <w:rPr>
          <w:color w:val="000000" w:themeColor="text1"/>
          <w:sz w:val="16"/>
          <w:szCs w:val="16"/>
        </w:rPr>
        <w:t>Договор</w:t>
      </w:r>
      <w:r w:rsidRPr="00107104">
        <w:rPr>
          <w:color w:val="000000" w:themeColor="text1"/>
          <w:sz w:val="16"/>
          <w:szCs w:val="16"/>
        </w:rPr>
        <w:t>а (</w:t>
      </w:r>
      <w:r>
        <w:rPr>
          <w:color w:val="000000" w:themeColor="text1"/>
          <w:sz w:val="16"/>
          <w:szCs w:val="16"/>
        </w:rPr>
        <w:t>Договор</w:t>
      </w:r>
      <w:r w:rsidRPr="00107104">
        <w:rPr>
          <w:color w:val="000000" w:themeColor="text1"/>
          <w:sz w:val="16"/>
          <w:szCs w:val="16"/>
        </w:rPr>
        <w:t>а) составляет от 3 млн. рублей до 50 млн. рублей (включительно);</w:t>
      </w:r>
    </w:p>
    <w:p w14:paraId="6ABB691C" w14:textId="0F3B654C" w:rsidR="00727802" w:rsidRPr="00107104" w:rsidRDefault="00727802" w:rsidP="00963547">
      <w:pPr>
        <w:autoSpaceDE w:val="0"/>
        <w:autoSpaceDN w:val="0"/>
        <w:adjustRightInd w:val="0"/>
        <w:rPr>
          <w:color w:val="000000" w:themeColor="text1"/>
          <w:sz w:val="16"/>
          <w:szCs w:val="16"/>
        </w:rPr>
      </w:pPr>
      <w:r w:rsidRPr="00107104">
        <w:rPr>
          <w:color w:val="000000" w:themeColor="text1"/>
          <w:sz w:val="16"/>
          <w:szCs w:val="16"/>
        </w:rPr>
        <w:t xml:space="preserve">10000 рублей, если цена государственного (муниципального) </w:t>
      </w:r>
      <w:r>
        <w:rPr>
          <w:color w:val="000000" w:themeColor="text1"/>
          <w:sz w:val="16"/>
          <w:szCs w:val="16"/>
        </w:rPr>
        <w:t>Договор</w:t>
      </w:r>
      <w:r w:rsidRPr="00107104">
        <w:rPr>
          <w:color w:val="000000" w:themeColor="text1"/>
          <w:sz w:val="16"/>
          <w:szCs w:val="16"/>
        </w:rPr>
        <w:t>а (</w:t>
      </w:r>
      <w:r>
        <w:rPr>
          <w:color w:val="000000" w:themeColor="text1"/>
          <w:sz w:val="16"/>
          <w:szCs w:val="16"/>
        </w:rPr>
        <w:t>Договор</w:t>
      </w:r>
      <w:r w:rsidRPr="00107104">
        <w:rPr>
          <w:color w:val="000000" w:themeColor="text1"/>
          <w:sz w:val="16"/>
          <w:szCs w:val="16"/>
        </w:rPr>
        <w:t>а) составляет от 50 млн. рублей до 100 млн. рублей (включительно);</w:t>
      </w:r>
    </w:p>
    <w:p w14:paraId="32BC4D09" w14:textId="796200D2" w:rsidR="00727802" w:rsidRPr="00107104" w:rsidRDefault="00727802" w:rsidP="00963547">
      <w:pPr>
        <w:autoSpaceDE w:val="0"/>
        <w:autoSpaceDN w:val="0"/>
        <w:adjustRightInd w:val="0"/>
        <w:rPr>
          <w:color w:val="000000" w:themeColor="text1"/>
          <w:sz w:val="16"/>
          <w:szCs w:val="16"/>
        </w:rPr>
      </w:pPr>
      <w:r w:rsidRPr="00107104">
        <w:rPr>
          <w:color w:val="000000" w:themeColor="text1"/>
          <w:sz w:val="16"/>
          <w:szCs w:val="16"/>
        </w:rPr>
        <w:t xml:space="preserve">100000 рублей, если цена государственного (муниципального) </w:t>
      </w:r>
      <w:r>
        <w:rPr>
          <w:color w:val="000000" w:themeColor="text1"/>
          <w:sz w:val="16"/>
          <w:szCs w:val="16"/>
        </w:rPr>
        <w:t>Договор</w:t>
      </w:r>
      <w:r w:rsidRPr="00107104">
        <w:rPr>
          <w:color w:val="000000" w:themeColor="text1"/>
          <w:sz w:val="16"/>
          <w:szCs w:val="16"/>
        </w:rPr>
        <w:t>а (</w:t>
      </w:r>
      <w:r>
        <w:rPr>
          <w:color w:val="000000" w:themeColor="text1"/>
          <w:sz w:val="16"/>
          <w:szCs w:val="16"/>
        </w:rPr>
        <w:t>Договор</w:t>
      </w:r>
      <w:r w:rsidRPr="00107104">
        <w:rPr>
          <w:color w:val="000000" w:themeColor="text1"/>
          <w:sz w:val="16"/>
          <w:szCs w:val="16"/>
        </w:rPr>
        <w:t>а) превышает 100 млн. рублей.</w:t>
      </w:r>
    </w:p>
  </w:footnote>
  <w:footnote w:id="4">
    <w:p w14:paraId="7CE42164" w14:textId="77777777" w:rsidR="00727802" w:rsidRPr="00107104" w:rsidRDefault="00727802" w:rsidP="00963547">
      <w:pPr>
        <w:autoSpaceDE w:val="0"/>
        <w:autoSpaceDN w:val="0"/>
        <w:adjustRightInd w:val="0"/>
        <w:rPr>
          <w:color w:val="000000" w:themeColor="text1"/>
          <w:sz w:val="16"/>
          <w:szCs w:val="16"/>
        </w:rPr>
      </w:pPr>
      <w:r w:rsidRPr="00107104">
        <w:rPr>
          <w:rStyle w:val="a6"/>
          <w:color w:val="000000" w:themeColor="text1"/>
          <w:sz w:val="16"/>
          <w:szCs w:val="16"/>
        </w:rPr>
        <w:footnoteRef/>
      </w:r>
      <w:r w:rsidRPr="00107104">
        <w:rPr>
          <w:color w:val="000000" w:themeColor="text1"/>
          <w:sz w:val="16"/>
          <w:szCs w:val="16"/>
        </w:rPr>
        <w:t xml:space="preserve"> Указывается значение, определяемое в соответствии с </w:t>
      </w:r>
      <w:hyperlink r:id="rId5" w:history="1">
        <w:r w:rsidRPr="00107104">
          <w:rPr>
            <w:rStyle w:val="a3"/>
            <w:color w:val="000000" w:themeColor="text1"/>
            <w:sz w:val="16"/>
            <w:szCs w:val="16"/>
            <w:u w:val="none"/>
          </w:rPr>
          <w:t>пунктом 9</w:t>
        </w:r>
      </w:hyperlink>
      <w:r w:rsidRPr="00107104">
        <w:rPr>
          <w:color w:val="000000" w:themeColor="text1"/>
          <w:sz w:val="16"/>
          <w:szCs w:val="16"/>
        </w:rPr>
        <w:t xml:space="preserve"> Правил:</w:t>
      </w:r>
    </w:p>
    <w:p w14:paraId="56E1F256" w14:textId="5EB1324F" w:rsidR="00727802" w:rsidRPr="00935143" w:rsidRDefault="00727802" w:rsidP="00963547">
      <w:pPr>
        <w:autoSpaceDE w:val="0"/>
        <w:autoSpaceDN w:val="0"/>
        <w:adjustRightInd w:val="0"/>
        <w:rPr>
          <w:sz w:val="16"/>
          <w:szCs w:val="16"/>
        </w:rPr>
      </w:pPr>
      <w:r w:rsidRPr="00107104">
        <w:rPr>
          <w:color w:val="000000" w:themeColor="text1"/>
          <w:sz w:val="16"/>
          <w:szCs w:val="16"/>
        </w:rPr>
        <w:t xml:space="preserve">1000 рублей, если цена государственного (муниципального) </w:t>
      </w:r>
      <w:r>
        <w:rPr>
          <w:color w:val="000000" w:themeColor="text1"/>
          <w:sz w:val="16"/>
          <w:szCs w:val="16"/>
        </w:rPr>
        <w:t>Договор</w:t>
      </w:r>
      <w:r w:rsidRPr="00107104">
        <w:rPr>
          <w:color w:val="000000" w:themeColor="text1"/>
          <w:sz w:val="16"/>
          <w:szCs w:val="16"/>
        </w:rPr>
        <w:t>а (</w:t>
      </w:r>
      <w:r>
        <w:rPr>
          <w:color w:val="000000" w:themeColor="text1"/>
          <w:sz w:val="16"/>
          <w:szCs w:val="16"/>
        </w:rPr>
        <w:t>Договор</w:t>
      </w:r>
      <w:r w:rsidRPr="00107104">
        <w:rPr>
          <w:color w:val="000000" w:themeColor="text1"/>
          <w:sz w:val="16"/>
          <w:szCs w:val="16"/>
        </w:rPr>
        <w:t xml:space="preserve">а) не превышает </w:t>
      </w:r>
      <w:r w:rsidRPr="00935143">
        <w:rPr>
          <w:sz w:val="16"/>
          <w:szCs w:val="16"/>
        </w:rPr>
        <w:t>3 млн. рублей (включительно);</w:t>
      </w:r>
    </w:p>
    <w:p w14:paraId="351AB492" w14:textId="19DE5947" w:rsidR="00727802" w:rsidRPr="00935143" w:rsidRDefault="00727802" w:rsidP="00963547">
      <w:pPr>
        <w:autoSpaceDE w:val="0"/>
        <w:autoSpaceDN w:val="0"/>
        <w:adjustRightInd w:val="0"/>
        <w:rPr>
          <w:sz w:val="16"/>
          <w:szCs w:val="16"/>
        </w:rPr>
      </w:pPr>
      <w:r w:rsidRPr="00935143">
        <w:rPr>
          <w:sz w:val="16"/>
          <w:szCs w:val="16"/>
        </w:rPr>
        <w:t xml:space="preserve">5000 рублей, если цена государственного (муниципального) </w:t>
      </w:r>
      <w:r>
        <w:rPr>
          <w:sz w:val="16"/>
          <w:szCs w:val="16"/>
        </w:rPr>
        <w:t>Договор</w:t>
      </w:r>
      <w:r w:rsidRPr="00935143">
        <w:rPr>
          <w:sz w:val="16"/>
          <w:szCs w:val="16"/>
        </w:rPr>
        <w:t>а (</w:t>
      </w:r>
      <w:r>
        <w:rPr>
          <w:sz w:val="16"/>
          <w:szCs w:val="16"/>
        </w:rPr>
        <w:t>Договор</w:t>
      </w:r>
      <w:r w:rsidRPr="00935143">
        <w:rPr>
          <w:sz w:val="16"/>
          <w:szCs w:val="16"/>
        </w:rPr>
        <w:t>а) составляет от 3 млн. рублей до 50 млн. рублей (включительно);</w:t>
      </w:r>
    </w:p>
    <w:p w14:paraId="5C8E0B05" w14:textId="6646971F" w:rsidR="00727802" w:rsidRPr="00935143" w:rsidRDefault="00727802" w:rsidP="00963547">
      <w:pPr>
        <w:autoSpaceDE w:val="0"/>
        <w:autoSpaceDN w:val="0"/>
        <w:adjustRightInd w:val="0"/>
        <w:rPr>
          <w:sz w:val="16"/>
          <w:szCs w:val="16"/>
        </w:rPr>
      </w:pPr>
      <w:r w:rsidRPr="00935143">
        <w:rPr>
          <w:sz w:val="16"/>
          <w:szCs w:val="16"/>
        </w:rPr>
        <w:t xml:space="preserve">10000 рублей, если цена государственного (муниципального) </w:t>
      </w:r>
      <w:r>
        <w:rPr>
          <w:sz w:val="16"/>
          <w:szCs w:val="16"/>
        </w:rPr>
        <w:t>Договор</w:t>
      </w:r>
      <w:r w:rsidRPr="00935143">
        <w:rPr>
          <w:sz w:val="16"/>
          <w:szCs w:val="16"/>
        </w:rPr>
        <w:t>а (</w:t>
      </w:r>
      <w:r>
        <w:rPr>
          <w:sz w:val="16"/>
          <w:szCs w:val="16"/>
        </w:rPr>
        <w:t>Договор</w:t>
      </w:r>
      <w:r w:rsidRPr="00935143">
        <w:rPr>
          <w:sz w:val="16"/>
          <w:szCs w:val="16"/>
        </w:rPr>
        <w:t>а) составляет от 50 млн. рублей до 100 млн. рублей (включительно);</w:t>
      </w:r>
    </w:p>
    <w:p w14:paraId="5049B1AE" w14:textId="6403CFBA" w:rsidR="00727802" w:rsidRPr="00935143" w:rsidRDefault="00727802" w:rsidP="00963547">
      <w:pPr>
        <w:autoSpaceDE w:val="0"/>
        <w:autoSpaceDN w:val="0"/>
        <w:adjustRightInd w:val="0"/>
        <w:rPr>
          <w:sz w:val="16"/>
          <w:szCs w:val="16"/>
        </w:rPr>
      </w:pPr>
      <w:r w:rsidRPr="00935143">
        <w:rPr>
          <w:sz w:val="16"/>
          <w:szCs w:val="16"/>
        </w:rPr>
        <w:t xml:space="preserve">100000 рублей, если цена государственного (муниципального) </w:t>
      </w:r>
      <w:r>
        <w:rPr>
          <w:sz w:val="16"/>
          <w:szCs w:val="16"/>
        </w:rPr>
        <w:t>Договор</w:t>
      </w:r>
      <w:r w:rsidRPr="00935143">
        <w:rPr>
          <w:sz w:val="16"/>
          <w:szCs w:val="16"/>
        </w:rPr>
        <w:t>а (</w:t>
      </w:r>
      <w:r>
        <w:rPr>
          <w:sz w:val="16"/>
          <w:szCs w:val="16"/>
        </w:rPr>
        <w:t>Договор</w:t>
      </w:r>
      <w:r w:rsidRPr="00935143">
        <w:rPr>
          <w:sz w:val="16"/>
          <w:szCs w:val="16"/>
        </w:rPr>
        <w:t>а) превышает 100 млн. рублей.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08E"/>
    <w:multiLevelType w:val="multilevel"/>
    <w:tmpl w:val="0053208E"/>
    <w:lvl w:ilvl="0">
      <w:start w:val="1"/>
      <w:numFmt w:val="decimal"/>
      <w:lvlText w:val="%1."/>
      <w:lvlJc w:val="left"/>
      <w:pPr>
        <w:tabs>
          <w:tab w:val="left" w:pos="9345"/>
        </w:tabs>
        <w:ind w:left="10425" w:hanging="360"/>
      </w:pPr>
    </w:lvl>
    <w:lvl w:ilvl="1">
      <w:start w:val="1"/>
      <w:numFmt w:val="lowerLetter"/>
      <w:lvlText w:val="%2."/>
      <w:lvlJc w:val="left"/>
      <w:pPr>
        <w:tabs>
          <w:tab w:val="left" w:pos="9345"/>
        </w:tabs>
        <w:ind w:left="11145" w:hanging="360"/>
      </w:pPr>
    </w:lvl>
    <w:lvl w:ilvl="2">
      <w:start w:val="1"/>
      <w:numFmt w:val="lowerRoman"/>
      <w:lvlText w:val="%3."/>
      <w:lvlJc w:val="right"/>
      <w:pPr>
        <w:tabs>
          <w:tab w:val="left" w:pos="9345"/>
        </w:tabs>
        <w:ind w:left="11865" w:hanging="180"/>
      </w:pPr>
    </w:lvl>
    <w:lvl w:ilvl="3">
      <w:start w:val="1"/>
      <w:numFmt w:val="decimal"/>
      <w:lvlText w:val="%4."/>
      <w:lvlJc w:val="left"/>
      <w:pPr>
        <w:tabs>
          <w:tab w:val="left" w:pos="9345"/>
        </w:tabs>
        <w:ind w:left="12585" w:hanging="360"/>
      </w:pPr>
    </w:lvl>
    <w:lvl w:ilvl="4">
      <w:start w:val="1"/>
      <w:numFmt w:val="lowerLetter"/>
      <w:lvlText w:val="%5."/>
      <w:lvlJc w:val="left"/>
      <w:pPr>
        <w:tabs>
          <w:tab w:val="left" w:pos="9345"/>
        </w:tabs>
        <w:ind w:left="13305" w:hanging="360"/>
      </w:pPr>
    </w:lvl>
    <w:lvl w:ilvl="5">
      <w:start w:val="1"/>
      <w:numFmt w:val="lowerRoman"/>
      <w:lvlText w:val="%6."/>
      <w:lvlJc w:val="right"/>
      <w:pPr>
        <w:tabs>
          <w:tab w:val="left" w:pos="9345"/>
        </w:tabs>
        <w:ind w:left="14025" w:hanging="180"/>
      </w:pPr>
    </w:lvl>
    <w:lvl w:ilvl="6">
      <w:start w:val="1"/>
      <w:numFmt w:val="decimal"/>
      <w:lvlText w:val="%7."/>
      <w:lvlJc w:val="left"/>
      <w:pPr>
        <w:tabs>
          <w:tab w:val="left" w:pos="9345"/>
        </w:tabs>
        <w:ind w:left="14745" w:hanging="360"/>
      </w:pPr>
    </w:lvl>
    <w:lvl w:ilvl="7">
      <w:start w:val="1"/>
      <w:numFmt w:val="lowerLetter"/>
      <w:lvlText w:val="%8."/>
      <w:lvlJc w:val="left"/>
      <w:pPr>
        <w:tabs>
          <w:tab w:val="left" w:pos="9345"/>
        </w:tabs>
        <w:ind w:left="15465" w:hanging="360"/>
      </w:pPr>
    </w:lvl>
    <w:lvl w:ilvl="8">
      <w:start w:val="1"/>
      <w:numFmt w:val="lowerRoman"/>
      <w:lvlText w:val="%9."/>
      <w:lvlJc w:val="right"/>
      <w:pPr>
        <w:tabs>
          <w:tab w:val="left" w:pos="9345"/>
        </w:tabs>
        <w:ind w:left="16185" w:hanging="180"/>
      </w:pPr>
    </w:lvl>
  </w:abstractNum>
  <w:abstractNum w:abstractNumId="1" w15:restartNumberingAfterBreak="0">
    <w:nsid w:val="1B9F5FCC"/>
    <w:multiLevelType w:val="hybridMultilevel"/>
    <w:tmpl w:val="262CCDE2"/>
    <w:lvl w:ilvl="0" w:tplc="8A5C5C8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3FC7EA2"/>
    <w:multiLevelType w:val="hybridMultilevel"/>
    <w:tmpl w:val="B0D6A734"/>
    <w:lvl w:ilvl="0" w:tplc="6A08169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64117BC"/>
    <w:multiLevelType w:val="hybridMultilevel"/>
    <w:tmpl w:val="641634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A21D38"/>
    <w:multiLevelType w:val="hybridMultilevel"/>
    <w:tmpl w:val="F02688D0"/>
    <w:lvl w:ilvl="0" w:tplc="0419000F">
      <w:start w:val="2"/>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D334631"/>
    <w:multiLevelType w:val="hybridMultilevel"/>
    <w:tmpl w:val="48A0AE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53305F7"/>
    <w:multiLevelType w:val="hybridMultilevel"/>
    <w:tmpl w:val="8E18B8B4"/>
    <w:lvl w:ilvl="0" w:tplc="0B40F1E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4"/>
  </w:num>
  <w:num w:numId="4">
    <w:abstractNumId w:val="6"/>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547"/>
    <w:rsid w:val="00003EE2"/>
    <w:rsid w:val="00005F4E"/>
    <w:rsid w:val="0000786E"/>
    <w:rsid w:val="00012949"/>
    <w:rsid w:val="000243BA"/>
    <w:rsid w:val="0002530C"/>
    <w:rsid w:val="0002535E"/>
    <w:rsid w:val="0002667C"/>
    <w:rsid w:val="00026750"/>
    <w:rsid w:val="000300AA"/>
    <w:rsid w:val="000313EA"/>
    <w:rsid w:val="000332CB"/>
    <w:rsid w:val="000348C4"/>
    <w:rsid w:val="000349E8"/>
    <w:rsid w:val="00040618"/>
    <w:rsid w:val="000420B6"/>
    <w:rsid w:val="00044416"/>
    <w:rsid w:val="00053E6E"/>
    <w:rsid w:val="00056C2D"/>
    <w:rsid w:val="00063BF3"/>
    <w:rsid w:val="00064097"/>
    <w:rsid w:val="00083902"/>
    <w:rsid w:val="00087C4C"/>
    <w:rsid w:val="0009324E"/>
    <w:rsid w:val="00095B38"/>
    <w:rsid w:val="000A0BA1"/>
    <w:rsid w:val="000A2A7C"/>
    <w:rsid w:val="000B22F5"/>
    <w:rsid w:val="000C2B57"/>
    <w:rsid w:val="000D3524"/>
    <w:rsid w:val="000D7310"/>
    <w:rsid w:val="000E1391"/>
    <w:rsid w:val="000E2B5D"/>
    <w:rsid w:val="000E717E"/>
    <w:rsid w:val="000F2054"/>
    <w:rsid w:val="001045D4"/>
    <w:rsid w:val="00107104"/>
    <w:rsid w:val="0010773A"/>
    <w:rsid w:val="00107D05"/>
    <w:rsid w:val="001110ED"/>
    <w:rsid w:val="001138B7"/>
    <w:rsid w:val="00120D03"/>
    <w:rsid w:val="00121881"/>
    <w:rsid w:val="0012441E"/>
    <w:rsid w:val="00126337"/>
    <w:rsid w:val="0012660A"/>
    <w:rsid w:val="001435CF"/>
    <w:rsid w:val="00150EEA"/>
    <w:rsid w:val="00152168"/>
    <w:rsid w:val="0015260E"/>
    <w:rsid w:val="0015351F"/>
    <w:rsid w:val="00153EB5"/>
    <w:rsid w:val="001565C3"/>
    <w:rsid w:val="00160F85"/>
    <w:rsid w:val="001646E1"/>
    <w:rsid w:val="00170F07"/>
    <w:rsid w:val="0017540A"/>
    <w:rsid w:val="0018054A"/>
    <w:rsid w:val="001828E3"/>
    <w:rsid w:val="00192E89"/>
    <w:rsid w:val="0019441F"/>
    <w:rsid w:val="001954E9"/>
    <w:rsid w:val="001A1056"/>
    <w:rsid w:val="001A2218"/>
    <w:rsid w:val="001B3B86"/>
    <w:rsid w:val="001B6BC2"/>
    <w:rsid w:val="001B7455"/>
    <w:rsid w:val="001C609E"/>
    <w:rsid w:val="001C743B"/>
    <w:rsid w:val="001D356E"/>
    <w:rsid w:val="001D4DDE"/>
    <w:rsid w:val="001D73CB"/>
    <w:rsid w:val="001D78A7"/>
    <w:rsid w:val="001E3F76"/>
    <w:rsid w:val="001E46F3"/>
    <w:rsid w:val="001F1DF5"/>
    <w:rsid w:val="001F2025"/>
    <w:rsid w:val="00200C64"/>
    <w:rsid w:val="0021021A"/>
    <w:rsid w:val="00210CF4"/>
    <w:rsid w:val="00220807"/>
    <w:rsid w:val="00225965"/>
    <w:rsid w:val="002271A7"/>
    <w:rsid w:val="00236903"/>
    <w:rsid w:val="00240110"/>
    <w:rsid w:val="00246011"/>
    <w:rsid w:val="002474CF"/>
    <w:rsid w:val="00247A6C"/>
    <w:rsid w:val="00272B8F"/>
    <w:rsid w:val="002775D4"/>
    <w:rsid w:val="00277D61"/>
    <w:rsid w:val="00290248"/>
    <w:rsid w:val="002A33B5"/>
    <w:rsid w:val="002A5876"/>
    <w:rsid w:val="002A5A39"/>
    <w:rsid w:val="002B04A7"/>
    <w:rsid w:val="002B4951"/>
    <w:rsid w:val="002B555A"/>
    <w:rsid w:val="002B5F6C"/>
    <w:rsid w:val="002C1DE0"/>
    <w:rsid w:val="002C63D2"/>
    <w:rsid w:val="002D0894"/>
    <w:rsid w:val="002D32F0"/>
    <w:rsid w:val="002D72F7"/>
    <w:rsid w:val="002E7037"/>
    <w:rsid w:val="002F0920"/>
    <w:rsid w:val="00316552"/>
    <w:rsid w:val="00321DF5"/>
    <w:rsid w:val="0033147F"/>
    <w:rsid w:val="0033427D"/>
    <w:rsid w:val="00341B4C"/>
    <w:rsid w:val="00347CE6"/>
    <w:rsid w:val="003571C2"/>
    <w:rsid w:val="0036234C"/>
    <w:rsid w:val="00366D09"/>
    <w:rsid w:val="00373139"/>
    <w:rsid w:val="0037523F"/>
    <w:rsid w:val="003754C4"/>
    <w:rsid w:val="003767C7"/>
    <w:rsid w:val="00381855"/>
    <w:rsid w:val="003849C1"/>
    <w:rsid w:val="003849F6"/>
    <w:rsid w:val="00386B15"/>
    <w:rsid w:val="00391FE5"/>
    <w:rsid w:val="00393A0F"/>
    <w:rsid w:val="00393E4B"/>
    <w:rsid w:val="003A71CA"/>
    <w:rsid w:val="003B0276"/>
    <w:rsid w:val="003B0913"/>
    <w:rsid w:val="003B5763"/>
    <w:rsid w:val="003C36A1"/>
    <w:rsid w:val="003C46C6"/>
    <w:rsid w:val="003D0A53"/>
    <w:rsid w:val="003D22A2"/>
    <w:rsid w:val="003D2396"/>
    <w:rsid w:val="003D29B8"/>
    <w:rsid w:val="003D2EE6"/>
    <w:rsid w:val="003D760C"/>
    <w:rsid w:val="003D78F0"/>
    <w:rsid w:val="003F0048"/>
    <w:rsid w:val="003F007E"/>
    <w:rsid w:val="003F17E1"/>
    <w:rsid w:val="003F1F3A"/>
    <w:rsid w:val="003F5C94"/>
    <w:rsid w:val="004009FD"/>
    <w:rsid w:val="00415AD5"/>
    <w:rsid w:val="00421565"/>
    <w:rsid w:val="00422C8E"/>
    <w:rsid w:val="00425A0A"/>
    <w:rsid w:val="00430B9C"/>
    <w:rsid w:val="00431463"/>
    <w:rsid w:val="00435941"/>
    <w:rsid w:val="004451EA"/>
    <w:rsid w:val="00451B16"/>
    <w:rsid w:val="00454B2C"/>
    <w:rsid w:val="00456738"/>
    <w:rsid w:val="00467CD4"/>
    <w:rsid w:val="00470054"/>
    <w:rsid w:val="004765B5"/>
    <w:rsid w:val="00477820"/>
    <w:rsid w:val="00483932"/>
    <w:rsid w:val="00485A6F"/>
    <w:rsid w:val="004A5D61"/>
    <w:rsid w:val="004A717D"/>
    <w:rsid w:val="004A7B4A"/>
    <w:rsid w:val="004B01DD"/>
    <w:rsid w:val="004B6FF4"/>
    <w:rsid w:val="004D04F9"/>
    <w:rsid w:val="004E1EDA"/>
    <w:rsid w:val="004E323F"/>
    <w:rsid w:val="004E61D3"/>
    <w:rsid w:val="004F01D5"/>
    <w:rsid w:val="00505937"/>
    <w:rsid w:val="00513190"/>
    <w:rsid w:val="00516808"/>
    <w:rsid w:val="00516DB3"/>
    <w:rsid w:val="00533F7A"/>
    <w:rsid w:val="00537F00"/>
    <w:rsid w:val="00544D49"/>
    <w:rsid w:val="00550F0D"/>
    <w:rsid w:val="00553E07"/>
    <w:rsid w:val="00555894"/>
    <w:rsid w:val="00555E4C"/>
    <w:rsid w:val="0056058C"/>
    <w:rsid w:val="00560952"/>
    <w:rsid w:val="00564D0D"/>
    <w:rsid w:val="00564F6F"/>
    <w:rsid w:val="0057259F"/>
    <w:rsid w:val="005818E0"/>
    <w:rsid w:val="00585A00"/>
    <w:rsid w:val="00593C26"/>
    <w:rsid w:val="00595DB5"/>
    <w:rsid w:val="005A302C"/>
    <w:rsid w:val="005A5852"/>
    <w:rsid w:val="005B4ADB"/>
    <w:rsid w:val="005C1C38"/>
    <w:rsid w:val="005C70C0"/>
    <w:rsid w:val="005C7A59"/>
    <w:rsid w:val="005D1F77"/>
    <w:rsid w:val="005D542F"/>
    <w:rsid w:val="005D67DE"/>
    <w:rsid w:val="005E034C"/>
    <w:rsid w:val="005E1B98"/>
    <w:rsid w:val="005E5A74"/>
    <w:rsid w:val="005F1F96"/>
    <w:rsid w:val="005F6C45"/>
    <w:rsid w:val="005F7E0E"/>
    <w:rsid w:val="00602F54"/>
    <w:rsid w:val="00613E35"/>
    <w:rsid w:val="0062318E"/>
    <w:rsid w:val="00627A19"/>
    <w:rsid w:val="0063205E"/>
    <w:rsid w:val="00636D73"/>
    <w:rsid w:val="00640C95"/>
    <w:rsid w:val="00654BF1"/>
    <w:rsid w:val="00672A3F"/>
    <w:rsid w:val="0067403E"/>
    <w:rsid w:val="0067579D"/>
    <w:rsid w:val="00682324"/>
    <w:rsid w:val="00685764"/>
    <w:rsid w:val="00690763"/>
    <w:rsid w:val="00691D9D"/>
    <w:rsid w:val="006957A3"/>
    <w:rsid w:val="00696A59"/>
    <w:rsid w:val="00697333"/>
    <w:rsid w:val="006C64CE"/>
    <w:rsid w:val="006C6A24"/>
    <w:rsid w:val="006E000F"/>
    <w:rsid w:val="006F2E5F"/>
    <w:rsid w:val="006F3BAE"/>
    <w:rsid w:val="0071420D"/>
    <w:rsid w:val="007147BC"/>
    <w:rsid w:val="007212F1"/>
    <w:rsid w:val="00723C7A"/>
    <w:rsid w:val="0072742B"/>
    <w:rsid w:val="00727802"/>
    <w:rsid w:val="00730472"/>
    <w:rsid w:val="007311E6"/>
    <w:rsid w:val="00732B14"/>
    <w:rsid w:val="00732B2E"/>
    <w:rsid w:val="00732FDF"/>
    <w:rsid w:val="0073331B"/>
    <w:rsid w:val="00736154"/>
    <w:rsid w:val="00741238"/>
    <w:rsid w:val="007422CB"/>
    <w:rsid w:val="00751162"/>
    <w:rsid w:val="00756219"/>
    <w:rsid w:val="00756D76"/>
    <w:rsid w:val="00772D4C"/>
    <w:rsid w:val="007815EE"/>
    <w:rsid w:val="007819D4"/>
    <w:rsid w:val="00790521"/>
    <w:rsid w:val="007926CB"/>
    <w:rsid w:val="00795147"/>
    <w:rsid w:val="00797259"/>
    <w:rsid w:val="00797B61"/>
    <w:rsid w:val="007A6983"/>
    <w:rsid w:val="007A748E"/>
    <w:rsid w:val="007B1637"/>
    <w:rsid w:val="007C5FD1"/>
    <w:rsid w:val="007D0011"/>
    <w:rsid w:val="007D2535"/>
    <w:rsid w:val="007E0724"/>
    <w:rsid w:val="007E3A16"/>
    <w:rsid w:val="007F0966"/>
    <w:rsid w:val="00803BF8"/>
    <w:rsid w:val="008059EF"/>
    <w:rsid w:val="00827270"/>
    <w:rsid w:val="008316CE"/>
    <w:rsid w:val="00831FBA"/>
    <w:rsid w:val="008370D2"/>
    <w:rsid w:val="00840594"/>
    <w:rsid w:val="00840F0B"/>
    <w:rsid w:val="00843D71"/>
    <w:rsid w:val="00854FFB"/>
    <w:rsid w:val="008553EB"/>
    <w:rsid w:val="00860391"/>
    <w:rsid w:val="00861840"/>
    <w:rsid w:val="0086496C"/>
    <w:rsid w:val="008649C1"/>
    <w:rsid w:val="008666F4"/>
    <w:rsid w:val="00866E9D"/>
    <w:rsid w:val="008717B3"/>
    <w:rsid w:val="00875099"/>
    <w:rsid w:val="00876A4A"/>
    <w:rsid w:val="00876C83"/>
    <w:rsid w:val="0088216E"/>
    <w:rsid w:val="00884232"/>
    <w:rsid w:val="0088696E"/>
    <w:rsid w:val="00890E74"/>
    <w:rsid w:val="00891C55"/>
    <w:rsid w:val="008A58F4"/>
    <w:rsid w:val="008A70B7"/>
    <w:rsid w:val="008D0635"/>
    <w:rsid w:val="008D40BC"/>
    <w:rsid w:val="008D5B6B"/>
    <w:rsid w:val="008D5F23"/>
    <w:rsid w:val="008D78B4"/>
    <w:rsid w:val="008E1E56"/>
    <w:rsid w:val="008E6C9D"/>
    <w:rsid w:val="008F19A8"/>
    <w:rsid w:val="008F31B4"/>
    <w:rsid w:val="008F61EA"/>
    <w:rsid w:val="0090175C"/>
    <w:rsid w:val="00903A26"/>
    <w:rsid w:val="0090528B"/>
    <w:rsid w:val="00910ECB"/>
    <w:rsid w:val="00917E1F"/>
    <w:rsid w:val="0092469F"/>
    <w:rsid w:val="00925D72"/>
    <w:rsid w:val="009262A9"/>
    <w:rsid w:val="00935143"/>
    <w:rsid w:val="00947508"/>
    <w:rsid w:val="009479BB"/>
    <w:rsid w:val="009617FC"/>
    <w:rsid w:val="00963547"/>
    <w:rsid w:val="0096532F"/>
    <w:rsid w:val="009708CC"/>
    <w:rsid w:val="00970ACD"/>
    <w:rsid w:val="00977B2B"/>
    <w:rsid w:val="00995758"/>
    <w:rsid w:val="009A7605"/>
    <w:rsid w:val="009B10EE"/>
    <w:rsid w:val="009B2F9D"/>
    <w:rsid w:val="009B741A"/>
    <w:rsid w:val="009C709C"/>
    <w:rsid w:val="009D2649"/>
    <w:rsid w:val="009D2709"/>
    <w:rsid w:val="009D35C6"/>
    <w:rsid w:val="009D7E44"/>
    <w:rsid w:val="009E35B4"/>
    <w:rsid w:val="009E600C"/>
    <w:rsid w:val="009F5D71"/>
    <w:rsid w:val="009F5D87"/>
    <w:rsid w:val="00A00E2F"/>
    <w:rsid w:val="00A15552"/>
    <w:rsid w:val="00A17296"/>
    <w:rsid w:val="00A2285E"/>
    <w:rsid w:val="00A305D9"/>
    <w:rsid w:val="00A32DC4"/>
    <w:rsid w:val="00A40406"/>
    <w:rsid w:val="00A50CFF"/>
    <w:rsid w:val="00A5354A"/>
    <w:rsid w:val="00A553D1"/>
    <w:rsid w:val="00A57C85"/>
    <w:rsid w:val="00A7250A"/>
    <w:rsid w:val="00A92062"/>
    <w:rsid w:val="00A932C6"/>
    <w:rsid w:val="00A95817"/>
    <w:rsid w:val="00AA27C7"/>
    <w:rsid w:val="00AB3C01"/>
    <w:rsid w:val="00AB645A"/>
    <w:rsid w:val="00AB7911"/>
    <w:rsid w:val="00AC076B"/>
    <w:rsid w:val="00AC617C"/>
    <w:rsid w:val="00AC72C7"/>
    <w:rsid w:val="00AD220A"/>
    <w:rsid w:val="00AD584E"/>
    <w:rsid w:val="00AE61CB"/>
    <w:rsid w:val="00AF3354"/>
    <w:rsid w:val="00AF5FF4"/>
    <w:rsid w:val="00B0099F"/>
    <w:rsid w:val="00B02746"/>
    <w:rsid w:val="00B05FE6"/>
    <w:rsid w:val="00B231C1"/>
    <w:rsid w:val="00B30CAF"/>
    <w:rsid w:val="00B34C37"/>
    <w:rsid w:val="00B44956"/>
    <w:rsid w:val="00B44A11"/>
    <w:rsid w:val="00B4548D"/>
    <w:rsid w:val="00B50162"/>
    <w:rsid w:val="00B507CB"/>
    <w:rsid w:val="00B52074"/>
    <w:rsid w:val="00B62224"/>
    <w:rsid w:val="00B624CE"/>
    <w:rsid w:val="00B75EC1"/>
    <w:rsid w:val="00B7640C"/>
    <w:rsid w:val="00B770B2"/>
    <w:rsid w:val="00B82B55"/>
    <w:rsid w:val="00B82C49"/>
    <w:rsid w:val="00B84A2C"/>
    <w:rsid w:val="00B94441"/>
    <w:rsid w:val="00BA0513"/>
    <w:rsid w:val="00BA5823"/>
    <w:rsid w:val="00BB2F73"/>
    <w:rsid w:val="00BB5362"/>
    <w:rsid w:val="00BB5689"/>
    <w:rsid w:val="00BC56F7"/>
    <w:rsid w:val="00BC7E99"/>
    <w:rsid w:val="00BD779B"/>
    <w:rsid w:val="00BE1376"/>
    <w:rsid w:val="00BF51BD"/>
    <w:rsid w:val="00C04275"/>
    <w:rsid w:val="00C112EC"/>
    <w:rsid w:val="00C117E3"/>
    <w:rsid w:val="00C226C7"/>
    <w:rsid w:val="00C25896"/>
    <w:rsid w:val="00C32F07"/>
    <w:rsid w:val="00C34FEF"/>
    <w:rsid w:val="00C36BCE"/>
    <w:rsid w:val="00C42333"/>
    <w:rsid w:val="00C44AD2"/>
    <w:rsid w:val="00C4671A"/>
    <w:rsid w:val="00C501A3"/>
    <w:rsid w:val="00C52F43"/>
    <w:rsid w:val="00C54428"/>
    <w:rsid w:val="00C57719"/>
    <w:rsid w:val="00C62145"/>
    <w:rsid w:val="00C6369B"/>
    <w:rsid w:val="00C75ADB"/>
    <w:rsid w:val="00C96538"/>
    <w:rsid w:val="00CA248F"/>
    <w:rsid w:val="00CA37FE"/>
    <w:rsid w:val="00CA5275"/>
    <w:rsid w:val="00CA62F2"/>
    <w:rsid w:val="00CA7423"/>
    <w:rsid w:val="00CB0E71"/>
    <w:rsid w:val="00CC2B03"/>
    <w:rsid w:val="00CD1E27"/>
    <w:rsid w:val="00CD27F0"/>
    <w:rsid w:val="00CD3FCD"/>
    <w:rsid w:val="00CD5F4B"/>
    <w:rsid w:val="00CE10BD"/>
    <w:rsid w:val="00CE174C"/>
    <w:rsid w:val="00CF2767"/>
    <w:rsid w:val="00D01CA8"/>
    <w:rsid w:val="00D11219"/>
    <w:rsid w:val="00D26CF8"/>
    <w:rsid w:val="00D31F1A"/>
    <w:rsid w:val="00D347AA"/>
    <w:rsid w:val="00D404A6"/>
    <w:rsid w:val="00D51967"/>
    <w:rsid w:val="00D97B79"/>
    <w:rsid w:val="00DA4F95"/>
    <w:rsid w:val="00DA72DC"/>
    <w:rsid w:val="00DC129A"/>
    <w:rsid w:val="00DD0CF1"/>
    <w:rsid w:val="00DD21ED"/>
    <w:rsid w:val="00DD46A7"/>
    <w:rsid w:val="00DD5C16"/>
    <w:rsid w:val="00DD7485"/>
    <w:rsid w:val="00DD752A"/>
    <w:rsid w:val="00DE1590"/>
    <w:rsid w:val="00E00428"/>
    <w:rsid w:val="00E006AF"/>
    <w:rsid w:val="00E02F32"/>
    <w:rsid w:val="00E041DD"/>
    <w:rsid w:val="00E178B7"/>
    <w:rsid w:val="00E23789"/>
    <w:rsid w:val="00E41983"/>
    <w:rsid w:val="00E453E8"/>
    <w:rsid w:val="00E57127"/>
    <w:rsid w:val="00E60677"/>
    <w:rsid w:val="00E6630B"/>
    <w:rsid w:val="00E7478D"/>
    <w:rsid w:val="00E85E1E"/>
    <w:rsid w:val="00E87238"/>
    <w:rsid w:val="00E925F8"/>
    <w:rsid w:val="00E935C1"/>
    <w:rsid w:val="00E950A9"/>
    <w:rsid w:val="00E957D2"/>
    <w:rsid w:val="00E96133"/>
    <w:rsid w:val="00E962F3"/>
    <w:rsid w:val="00E97054"/>
    <w:rsid w:val="00E973C7"/>
    <w:rsid w:val="00EA1DFD"/>
    <w:rsid w:val="00EA344D"/>
    <w:rsid w:val="00EA745A"/>
    <w:rsid w:val="00EA769B"/>
    <w:rsid w:val="00EB2A3A"/>
    <w:rsid w:val="00EB559A"/>
    <w:rsid w:val="00EB7EE2"/>
    <w:rsid w:val="00EC1039"/>
    <w:rsid w:val="00ED467E"/>
    <w:rsid w:val="00ED5D54"/>
    <w:rsid w:val="00EF3EC0"/>
    <w:rsid w:val="00EF50F0"/>
    <w:rsid w:val="00F02CD0"/>
    <w:rsid w:val="00F0586B"/>
    <w:rsid w:val="00F1267A"/>
    <w:rsid w:val="00F14A77"/>
    <w:rsid w:val="00F16DBA"/>
    <w:rsid w:val="00F16F58"/>
    <w:rsid w:val="00F248D0"/>
    <w:rsid w:val="00F25F7E"/>
    <w:rsid w:val="00F27C3E"/>
    <w:rsid w:val="00F3132D"/>
    <w:rsid w:val="00F36644"/>
    <w:rsid w:val="00F37423"/>
    <w:rsid w:val="00F40FDD"/>
    <w:rsid w:val="00F41FEE"/>
    <w:rsid w:val="00F441BE"/>
    <w:rsid w:val="00F473DC"/>
    <w:rsid w:val="00F54337"/>
    <w:rsid w:val="00F55A1E"/>
    <w:rsid w:val="00F66103"/>
    <w:rsid w:val="00F67A05"/>
    <w:rsid w:val="00F709C1"/>
    <w:rsid w:val="00F736D1"/>
    <w:rsid w:val="00F762D0"/>
    <w:rsid w:val="00F80D4D"/>
    <w:rsid w:val="00F941BF"/>
    <w:rsid w:val="00FA6681"/>
    <w:rsid w:val="00FA684C"/>
    <w:rsid w:val="00FB1F87"/>
    <w:rsid w:val="00FB352A"/>
    <w:rsid w:val="00FC139F"/>
    <w:rsid w:val="00FD4864"/>
    <w:rsid w:val="00FD4878"/>
    <w:rsid w:val="00FD6B3C"/>
    <w:rsid w:val="00FE6F53"/>
    <w:rsid w:val="00FF6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7BE3D"/>
  <w15:docId w15:val="{F81C3B76-C51C-4D20-A2D5-D85702511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474CF"/>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3F17E1"/>
    <w:pPr>
      <w:spacing w:before="100" w:beforeAutospacing="1" w:after="100" w:afterAutospacing="1"/>
      <w:jc w:val="left"/>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63547"/>
    <w:rPr>
      <w:color w:val="0000FF"/>
      <w:u w:val="single"/>
    </w:rPr>
  </w:style>
  <w:style w:type="paragraph" w:customStyle="1" w:styleId="ConsPlusNormal">
    <w:name w:val="ConsPlusNormal"/>
    <w:link w:val="ConsPlusNormal0"/>
    <w:qFormat/>
    <w:rsid w:val="0096354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963547"/>
    <w:rPr>
      <w:rFonts w:ascii="Arial" w:eastAsia="Times New Roman" w:hAnsi="Arial" w:cs="Arial"/>
      <w:sz w:val="20"/>
      <w:szCs w:val="20"/>
      <w:lang w:eastAsia="ru-RU"/>
    </w:rPr>
  </w:style>
  <w:style w:type="paragraph" w:styleId="a4">
    <w:name w:val="footnote text"/>
    <w:aliases w:val="Знак,Знак2,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F1,Знак Знак30 Знак,Знак21"/>
    <w:basedOn w:val="a"/>
    <w:link w:val="a5"/>
    <w:uiPriority w:val="99"/>
    <w:qFormat/>
    <w:rsid w:val="00963547"/>
    <w:pPr>
      <w:jc w:val="left"/>
    </w:pPr>
    <w:rPr>
      <w:sz w:val="20"/>
      <w:szCs w:val="20"/>
    </w:rPr>
  </w:style>
  <w:style w:type="character" w:customStyle="1" w:styleId="a5">
    <w:name w:val="Текст сноски Знак"/>
    <w:aliases w:val="Знак Знак,Знак2 Знак,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F1 Знак,Знак21 Знак"/>
    <w:basedOn w:val="a0"/>
    <w:link w:val="a4"/>
    <w:uiPriority w:val="99"/>
    <w:qFormat/>
    <w:rsid w:val="00963547"/>
    <w:rPr>
      <w:rFonts w:ascii="Times New Roman" w:eastAsia="Times New Roman" w:hAnsi="Times New Roman" w:cs="Times New Roman"/>
      <w:sz w:val="20"/>
      <w:szCs w:val="20"/>
      <w:lang w:eastAsia="ru-RU"/>
    </w:rPr>
  </w:style>
  <w:style w:type="character" w:styleId="a6">
    <w:name w:val="footnote reference"/>
    <w:aliases w:val="Знак сноски-FN,Ссылка на сноску 45,fr,Used by Word for Help footnote symbols,Знак сноски 1,Ciae niinee-FN,Referencia nota al pie,SUPERS,Footnote Reference_LVL6,Footnote Reference Number,C26 Footnote Number,Footnote Reference_LVL61"/>
    <w:link w:val="11"/>
    <w:qFormat/>
    <w:rsid w:val="00963547"/>
    <w:rPr>
      <w:rFonts w:ascii="Times New Roman" w:hAnsi="Times New Roman" w:cs="Times New Roman"/>
      <w:sz w:val="22"/>
      <w:szCs w:val="22"/>
      <w:vertAlign w:val="superscript"/>
    </w:rPr>
  </w:style>
  <w:style w:type="paragraph" w:customStyle="1" w:styleId="ConsPlusNonformat">
    <w:name w:val="ConsPlusNonformat"/>
    <w:rsid w:val="00963547"/>
    <w:pPr>
      <w:suppressAutoHyphens/>
      <w:autoSpaceDE w:val="0"/>
      <w:spacing w:after="0" w:line="240" w:lineRule="auto"/>
    </w:pPr>
    <w:rPr>
      <w:rFonts w:ascii="Courier New" w:eastAsia="Times New Roman" w:hAnsi="Courier New" w:cs="Courier New"/>
      <w:sz w:val="20"/>
      <w:szCs w:val="20"/>
      <w:lang w:eastAsia="zh-CN"/>
    </w:rPr>
  </w:style>
  <w:style w:type="table" w:customStyle="1" w:styleId="TableGrid">
    <w:name w:val="TableGrid"/>
    <w:rsid w:val="00963547"/>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a7">
    <w:name w:val="Абзац списка Знак"/>
    <w:aliases w:val="Bullet List Знак,FooterText Знак,numbered Знак,Нумерованый список Знак,SL_Абзац списка Знак,List Paragraph Знак,Абзац списка литеральный Знак,Paragraphe de liste1 Знак,lp1 Знак,Table-Normal Знак,RSHB_Table-Normal Знак"/>
    <w:basedOn w:val="a0"/>
    <w:link w:val="a8"/>
    <w:uiPriority w:val="34"/>
    <w:qFormat/>
    <w:locked/>
    <w:rsid w:val="00963547"/>
    <w:rPr>
      <w:rFonts w:ascii="Calibri" w:eastAsia="Calibri" w:hAnsi="Calibri" w:cs="Times New Roman"/>
    </w:rPr>
  </w:style>
  <w:style w:type="paragraph" w:styleId="a8">
    <w:name w:val="List Paragraph"/>
    <w:aliases w:val="Bullet List,FooterText,numbered,Нумерованый список,SL_Абзац списка,List Paragraph,Абзац списка литеральный,Paragraphe de liste1,lp1,Table-Normal,RSHB_Table-Normal"/>
    <w:basedOn w:val="a"/>
    <w:link w:val="a7"/>
    <w:uiPriority w:val="34"/>
    <w:qFormat/>
    <w:rsid w:val="00963547"/>
    <w:pPr>
      <w:spacing w:after="200" w:line="276" w:lineRule="auto"/>
      <w:ind w:left="720"/>
      <w:contextualSpacing/>
      <w:jc w:val="left"/>
    </w:pPr>
    <w:rPr>
      <w:rFonts w:ascii="Calibri" w:eastAsia="Calibri" w:hAnsi="Calibri"/>
      <w:sz w:val="22"/>
      <w:szCs w:val="22"/>
      <w:lang w:eastAsia="en-US"/>
    </w:rPr>
  </w:style>
  <w:style w:type="paragraph" w:styleId="a9">
    <w:name w:val="footer"/>
    <w:basedOn w:val="a"/>
    <w:link w:val="aa"/>
    <w:uiPriority w:val="99"/>
    <w:rsid w:val="004B6FF4"/>
    <w:pPr>
      <w:tabs>
        <w:tab w:val="center" w:pos="4153"/>
        <w:tab w:val="right" w:pos="8306"/>
      </w:tabs>
      <w:spacing w:before="120"/>
    </w:pPr>
    <w:rPr>
      <w:noProof/>
      <w:szCs w:val="20"/>
    </w:rPr>
  </w:style>
  <w:style w:type="character" w:customStyle="1" w:styleId="aa">
    <w:name w:val="Нижний колонтитул Знак"/>
    <w:basedOn w:val="a0"/>
    <w:link w:val="a9"/>
    <w:uiPriority w:val="99"/>
    <w:rsid w:val="004B6FF4"/>
    <w:rPr>
      <w:rFonts w:ascii="Times New Roman" w:eastAsia="Times New Roman" w:hAnsi="Times New Roman" w:cs="Times New Roman"/>
      <w:noProof/>
      <w:sz w:val="24"/>
      <w:szCs w:val="20"/>
      <w:lang w:eastAsia="ru-RU"/>
    </w:rPr>
  </w:style>
  <w:style w:type="character" w:customStyle="1" w:styleId="ab">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basedOn w:val="a0"/>
    <w:link w:val="ac"/>
    <w:rsid w:val="004B6FF4"/>
    <w:rPr>
      <w:rFonts w:ascii="Times New Roman" w:eastAsia="Times New Roman" w:hAnsi="Times New Roman" w:cs="Times New Roman"/>
    </w:rPr>
  </w:style>
  <w:style w:type="paragraph" w:styleId="ac">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
    <w:link w:val="ab"/>
    <w:qFormat/>
    <w:rsid w:val="004B6FF4"/>
    <w:pPr>
      <w:widowControl w:val="0"/>
      <w:autoSpaceDE w:val="0"/>
      <w:autoSpaceDN w:val="0"/>
      <w:spacing w:before="4"/>
      <w:jc w:val="left"/>
    </w:pPr>
    <w:rPr>
      <w:sz w:val="22"/>
      <w:szCs w:val="22"/>
      <w:lang w:eastAsia="en-US"/>
    </w:rPr>
  </w:style>
  <w:style w:type="paragraph" w:customStyle="1" w:styleId="TableParagraph">
    <w:name w:val="Table Paragraph"/>
    <w:basedOn w:val="a"/>
    <w:uiPriority w:val="1"/>
    <w:qFormat/>
    <w:rsid w:val="004B6FF4"/>
    <w:pPr>
      <w:widowControl w:val="0"/>
      <w:autoSpaceDE w:val="0"/>
      <w:autoSpaceDN w:val="0"/>
      <w:ind w:left="109"/>
      <w:jc w:val="left"/>
    </w:pPr>
    <w:rPr>
      <w:sz w:val="22"/>
      <w:szCs w:val="22"/>
      <w:lang w:eastAsia="en-US"/>
    </w:rPr>
  </w:style>
  <w:style w:type="paragraph" w:styleId="ad">
    <w:name w:val="Balloon Text"/>
    <w:basedOn w:val="a"/>
    <w:link w:val="ae"/>
    <w:uiPriority w:val="99"/>
    <w:semiHidden/>
    <w:unhideWhenUsed/>
    <w:rsid w:val="00470054"/>
    <w:rPr>
      <w:rFonts w:ascii="Segoe UI" w:hAnsi="Segoe UI" w:cs="Segoe UI"/>
      <w:sz w:val="18"/>
      <w:szCs w:val="18"/>
    </w:rPr>
  </w:style>
  <w:style w:type="character" w:customStyle="1" w:styleId="ae">
    <w:name w:val="Текст выноски Знак"/>
    <w:basedOn w:val="a0"/>
    <w:link w:val="ad"/>
    <w:uiPriority w:val="99"/>
    <w:semiHidden/>
    <w:rsid w:val="00470054"/>
    <w:rPr>
      <w:rFonts w:ascii="Segoe UI" w:eastAsia="Times New Roman" w:hAnsi="Segoe UI" w:cs="Segoe UI"/>
      <w:sz w:val="18"/>
      <w:szCs w:val="18"/>
      <w:lang w:eastAsia="ru-RU"/>
    </w:rPr>
  </w:style>
  <w:style w:type="paragraph" w:styleId="af">
    <w:name w:val="header"/>
    <w:basedOn w:val="a"/>
    <w:link w:val="af0"/>
    <w:uiPriority w:val="99"/>
    <w:semiHidden/>
    <w:unhideWhenUsed/>
    <w:rsid w:val="00CA5275"/>
    <w:pPr>
      <w:tabs>
        <w:tab w:val="center" w:pos="4677"/>
        <w:tab w:val="right" w:pos="9355"/>
      </w:tabs>
    </w:pPr>
  </w:style>
  <w:style w:type="character" w:customStyle="1" w:styleId="af0">
    <w:name w:val="Верхний колонтитул Знак"/>
    <w:basedOn w:val="a0"/>
    <w:link w:val="af"/>
    <w:uiPriority w:val="99"/>
    <w:semiHidden/>
    <w:rsid w:val="00CA5275"/>
    <w:rPr>
      <w:rFonts w:ascii="Times New Roman" w:eastAsia="Times New Roman" w:hAnsi="Times New Roman" w:cs="Times New Roman"/>
      <w:sz w:val="24"/>
      <w:szCs w:val="24"/>
      <w:lang w:eastAsia="ru-RU"/>
    </w:rPr>
  </w:style>
  <w:style w:type="paragraph" w:styleId="af1">
    <w:name w:val="Revision"/>
    <w:hidden/>
    <w:uiPriority w:val="99"/>
    <w:semiHidden/>
    <w:rsid w:val="00AC72C7"/>
    <w:pPr>
      <w:spacing w:after="0" w:line="240" w:lineRule="auto"/>
    </w:pPr>
    <w:rPr>
      <w:rFonts w:ascii="Times New Roman" w:eastAsia="Times New Roman" w:hAnsi="Times New Roman" w:cs="Times New Roman"/>
      <w:sz w:val="24"/>
      <w:szCs w:val="24"/>
      <w:lang w:eastAsia="ru-RU"/>
    </w:rPr>
  </w:style>
  <w:style w:type="paragraph" w:customStyle="1" w:styleId="11">
    <w:name w:val="Знак сноски1"/>
    <w:link w:val="a6"/>
    <w:rsid w:val="00F54337"/>
    <w:pPr>
      <w:spacing w:after="0" w:line="360" w:lineRule="auto"/>
    </w:pPr>
    <w:rPr>
      <w:rFonts w:ascii="Times New Roman" w:hAnsi="Times New Roman" w:cs="Times New Roman"/>
      <w:vertAlign w:val="superscript"/>
    </w:rPr>
  </w:style>
  <w:style w:type="character" w:styleId="af2">
    <w:name w:val="Unresolved Mention"/>
    <w:basedOn w:val="a0"/>
    <w:uiPriority w:val="99"/>
    <w:semiHidden/>
    <w:unhideWhenUsed/>
    <w:rsid w:val="00F14A77"/>
    <w:rPr>
      <w:color w:val="605E5C"/>
      <w:shd w:val="clear" w:color="auto" w:fill="E1DFDD"/>
    </w:rPr>
  </w:style>
  <w:style w:type="character" w:customStyle="1" w:styleId="af3">
    <w:name w:val="Цветовое выделение"/>
    <w:uiPriority w:val="99"/>
    <w:rsid w:val="003F17E1"/>
    <w:rPr>
      <w:b/>
      <w:color w:val="26282F"/>
    </w:rPr>
  </w:style>
  <w:style w:type="character" w:customStyle="1" w:styleId="10">
    <w:name w:val="Заголовок 1 Знак"/>
    <w:basedOn w:val="a0"/>
    <w:link w:val="1"/>
    <w:uiPriority w:val="9"/>
    <w:qFormat/>
    <w:rsid w:val="003F17E1"/>
    <w:rPr>
      <w:rFonts w:ascii="Times New Roman" w:eastAsia="Times New Roman" w:hAnsi="Times New Roman" w:cs="Times New Roman"/>
      <w:b/>
      <w:bCs/>
      <w:kern w:val="36"/>
      <w:sz w:val="48"/>
      <w:szCs w:val="48"/>
      <w:lang w:eastAsia="ru-RU"/>
    </w:rPr>
  </w:style>
  <w:style w:type="numbering" w:customStyle="1" w:styleId="12">
    <w:name w:val="Нет списка1"/>
    <w:next w:val="a2"/>
    <w:uiPriority w:val="99"/>
    <w:semiHidden/>
    <w:unhideWhenUsed/>
    <w:rsid w:val="003D760C"/>
  </w:style>
  <w:style w:type="character" w:styleId="af4">
    <w:name w:val="annotation reference"/>
    <w:basedOn w:val="a0"/>
    <w:uiPriority w:val="99"/>
    <w:semiHidden/>
    <w:unhideWhenUsed/>
    <w:rsid w:val="003D760C"/>
    <w:rPr>
      <w:sz w:val="16"/>
      <w:szCs w:val="16"/>
    </w:rPr>
  </w:style>
  <w:style w:type="paragraph" w:styleId="af5">
    <w:name w:val="annotation text"/>
    <w:basedOn w:val="a"/>
    <w:link w:val="af6"/>
    <w:uiPriority w:val="99"/>
    <w:semiHidden/>
    <w:unhideWhenUsed/>
    <w:rsid w:val="003D760C"/>
    <w:pPr>
      <w:spacing w:after="160"/>
      <w:jc w:val="left"/>
    </w:pPr>
    <w:rPr>
      <w:rFonts w:asciiTheme="minorHAnsi" w:eastAsiaTheme="minorHAnsi" w:hAnsiTheme="minorHAnsi" w:cstheme="minorBidi"/>
      <w:kern w:val="2"/>
      <w:sz w:val="20"/>
      <w:szCs w:val="20"/>
      <w:lang w:eastAsia="en-US"/>
    </w:rPr>
  </w:style>
  <w:style w:type="character" w:customStyle="1" w:styleId="af6">
    <w:name w:val="Текст примечания Знак"/>
    <w:basedOn w:val="a0"/>
    <w:link w:val="af5"/>
    <w:uiPriority w:val="99"/>
    <w:semiHidden/>
    <w:rsid w:val="003D760C"/>
    <w:rPr>
      <w:kern w:val="2"/>
      <w:sz w:val="20"/>
      <w:szCs w:val="20"/>
    </w:rPr>
  </w:style>
  <w:style w:type="paragraph" w:styleId="af7">
    <w:name w:val="annotation subject"/>
    <w:basedOn w:val="af5"/>
    <w:next w:val="af5"/>
    <w:link w:val="af8"/>
    <w:uiPriority w:val="99"/>
    <w:semiHidden/>
    <w:unhideWhenUsed/>
    <w:rsid w:val="003D760C"/>
    <w:rPr>
      <w:b/>
      <w:bCs/>
    </w:rPr>
  </w:style>
  <w:style w:type="character" w:customStyle="1" w:styleId="af8">
    <w:name w:val="Тема примечания Знак"/>
    <w:basedOn w:val="af6"/>
    <w:link w:val="af7"/>
    <w:uiPriority w:val="99"/>
    <w:semiHidden/>
    <w:rsid w:val="003D760C"/>
    <w:rPr>
      <w:b/>
      <w:bCs/>
      <w:kern w:val="2"/>
      <w:sz w:val="20"/>
      <w:szCs w:val="20"/>
    </w:rPr>
  </w:style>
  <w:style w:type="character" w:customStyle="1" w:styleId="font-weight-bold">
    <w:name w:val="font-weight-bold"/>
    <w:basedOn w:val="a0"/>
    <w:rsid w:val="003D760C"/>
  </w:style>
  <w:style w:type="paragraph" w:styleId="af9">
    <w:name w:val="caption"/>
    <w:basedOn w:val="a"/>
    <w:qFormat/>
    <w:rsid w:val="003D760C"/>
    <w:pPr>
      <w:widowControl w:val="0"/>
      <w:suppressLineNumbers/>
      <w:suppressAutoHyphens/>
      <w:spacing w:before="120" w:after="120"/>
      <w:jc w:val="left"/>
    </w:pPr>
    <w:rPr>
      <w:rFonts w:eastAsia="Lucida Sans Unicode" w:cs="Mangal"/>
      <w:i/>
      <w:iCs/>
      <w:kern w:val="2"/>
      <w:lang w:eastAsia="zh-CN" w:bidi="hi-IN"/>
    </w:rPr>
  </w:style>
  <w:style w:type="paragraph" w:styleId="afa">
    <w:name w:val="List"/>
    <w:basedOn w:val="ac"/>
    <w:qFormat/>
    <w:rsid w:val="003D760C"/>
    <w:pPr>
      <w:suppressAutoHyphens/>
      <w:autoSpaceDE/>
      <w:autoSpaceDN/>
      <w:spacing w:before="0" w:after="140" w:line="276" w:lineRule="auto"/>
    </w:pPr>
    <w:rPr>
      <w:rFonts w:eastAsia="Lucida Sans Unicode" w:cs="Mangal"/>
      <w:kern w:val="2"/>
      <w:sz w:val="24"/>
      <w:szCs w:val="24"/>
      <w:lang w:eastAsia="zh-CN" w:bidi="hi-IN"/>
    </w:rPr>
  </w:style>
  <w:style w:type="paragraph" w:styleId="afb">
    <w:name w:val="Normal (Web)"/>
    <w:basedOn w:val="a"/>
    <w:link w:val="afc"/>
    <w:uiPriority w:val="99"/>
    <w:unhideWhenUsed/>
    <w:qFormat/>
    <w:rsid w:val="003D760C"/>
    <w:pPr>
      <w:spacing w:beforeAutospacing="1" w:afterAutospacing="1"/>
      <w:jc w:val="left"/>
    </w:pPr>
  </w:style>
  <w:style w:type="character" w:customStyle="1" w:styleId="chars-valuevalue">
    <w:name w:val="chars-value__value"/>
    <w:basedOn w:val="a0"/>
    <w:qFormat/>
    <w:rsid w:val="003D760C"/>
  </w:style>
  <w:style w:type="character" w:customStyle="1" w:styleId="chars-valuevalue-text-desc">
    <w:name w:val="chars-value__value-text-desc"/>
    <w:basedOn w:val="a0"/>
    <w:qFormat/>
    <w:rsid w:val="003D760C"/>
  </w:style>
  <w:style w:type="character" w:customStyle="1" w:styleId="ng-star-inserted">
    <w:name w:val="ng-star-inserted"/>
    <w:basedOn w:val="a0"/>
    <w:qFormat/>
    <w:rsid w:val="003D760C"/>
  </w:style>
  <w:style w:type="character" w:customStyle="1" w:styleId="chars-valuevalue-max-val">
    <w:name w:val="chars-value__value-max-val"/>
    <w:basedOn w:val="a0"/>
    <w:qFormat/>
    <w:rsid w:val="003D760C"/>
  </w:style>
  <w:style w:type="character" w:customStyle="1" w:styleId="chars-valuevalue-min-val">
    <w:name w:val="chars-value__value-min-val"/>
    <w:basedOn w:val="a0"/>
    <w:qFormat/>
    <w:rsid w:val="003D760C"/>
  </w:style>
  <w:style w:type="character" w:customStyle="1" w:styleId="chars-valuevalue-val">
    <w:name w:val="chars-value__value-val"/>
    <w:basedOn w:val="a0"/>
    <w:qFormat/>
    <w:rsid w:val="003D760C"/>
  </w:style>
  <w:style w:type="character" w:customStyle="1" w:styleId="25">
    <w:name w:val="Основной текст (2) + Полужирный5"/>
    <w:qFormat/>
    <w:rsid w:val="003D760C"/>
    <w:rPr>
      <w:b/>
      <w:bCs/>
      <w:sz w:val="24"/>
      <w:szCs w:val="24"/>
      <w:shd w:val="clear" w:color="auto" w:fill="FFFFFF"/>
      <w:lang w:bidi="ar-SA"/>
    </w:rPr>
  </w:style>
  <w:style w:type="character" w:customStyle="1" w:styleId="afc">
    <w:name w:val="Обычный (веб) Знак"/>
    <w:basedOn w:val="a0"/>
    <w:link w:val="afb"/>
    <w:uiPriority w:val="99"/>
    <w:qFormat/>
    <w:locked/>
    <w:rsid w:val="003D760C"/>
    <w:rPr>
      <w:rFonts w:ascii="Times New Roman" w:eastAsia="Times New Roman" w:hAnsi="Times New Roman" w:cs="Times New Roman"/>
      <w:sz w:val="24"/>
      <w:szCs w:val="24"/>
      <w:lang w:eastAsia="ru-RU"/>
    </w:rPr>
  </w:style>
  <w:style w:type="character" w:customStyle="1" w:styleId="-">
    <w:name w:val="Интернет-ссылка"/>
    <w:qFormat/>
    <w:rsid w:val="003D760C"/>
    <w:rPr>
      <w:color w:val="000080"/>
      <w:u w:val="single"/>
      <w:lang w:val="zh-CN" w:eastAsia="zh-CN" w:bidi="zh-CN"/>
    </w:rPr>
  </w:style>
  <w:style w:type="paragraph" w:customStyle="1" w:styleId="13">
    <w:name w:val="Заголовок1"/>
    <w:basedOn w:val="a"/>
    <w:next w:val="ac"/>
    <w:qFormat/>
    <w:rsid w:val="003D760C"/>
    <w:pPr>
      <w:keepNext/>
      <w:widowControl w:val="0"/>
      <w:suppressAutoHyphens/>
      <w:spacing w:before="240" w:after="120"/>
      <w:jc w:val="left"/>
    </w:pPr>
    <w:rPr>
      <w:rFonts w:ascii="Liberation Sans" w:eastAsia="Microsoft YaHei" w:hAnsi="Liberation Sans" w:cs="Mangal"/>
      <w:kern w:val="2"/>
      <w:sz w:val="28"/>
      <w:szCs w:val="28"/>
      <w:lang w:eastAsia="zh-CN" w:bidi="hi-IN"/>
    </w:rPr>
  </w:style>
  <w:style w:type="paragraph" w:customStyle="1" w:styleId="14">
    <w:name w:val="Указатель1"/>
    <w:basedOn w:val="a"/>
    <w:qFormat/>
    <w:rsid w:val="003D760C"/>
    <w:pPr>
      <w:widowControl w:val="0"/>
      <w:suppressLineNumbers/>
      <w:suppressAutoHyphens/>
      <w:jc w:val="left"/>
    </w:pPr>
    <w:rPr>
      <w:rFonts w:eastAsia="Lucida Sans Unicode" w:cs="Mangal"/>
      <w:kern w:val="2"/>
      <w:lang w:val="zh-CN" w:eastAsia="zh-CN" w:bidi="zh-CN"/>
    </w:rPr>
  </w:style>
  <w:style w:type="paragraph" w:styleId="afd">
    <w:name w:val="No Spacing"/>
    <w:uiPriority w:val="1"/>
    <w:qFormat/>
    <w:rsid w:val="003D760C"/>
    <w:pPr>
      <w:suppressAutoHyphens/>
      <w:spacing w:after="0" w:line="240" w:lineRule="auto"/>
    </w:pPr>
    <w:rPr>
      <w:rFonts w:eastAsia="Times New Roman" w:cs="Times New Roman"/>
    </w:rPr>
  </w:style>
  <w:style w:type="paragraph" w:customStyle="1" w:styleId="afe">
    <w:name w:val="Содержимое таблицы"/>
    <w:basedOn w:val="a"/>
    <w:qFormat/>
    <w:rsid w:val="003D760C"/>
    <w:pPr>
      <w:widowControl w:val="0"/>
      <w:suppressLineNumbers/>
      <w:suppressAutoHyphens/>
      <w:jc w:val="left"/>
    </w:pPr>
    <w:rPr>
      <w:rFonts w:eastAsia="Lucida Sans Unicode" w:cs="Mangal"/>
      <w:kern w:val="2"/>
      <w:lang w:eastAsia="zh-CN" w:bidi="hi-IN"/>
    </w:rPr>
  </w:style>
  <w:style w:type="paragraph" w:customStyle="1" w:styleId="aff">
    <w:name w:val="Заголовок таблицы"/>
    <w:basedOn w:val="afe"/>
    <w:qFormat/>
    <w:rsid w:val="003D760C"/>
    <w:pPr>
      <w:jc w:val="center"/>
    </w:pPr>
    <w:rPr>
      <w:b/>
      <w:bCs/>
    </w:rPr>
  </w:style>
  <w:style w:type="character" w:styleId="aff0">
    <w:name w:val="Placeholder Text"/>
    <w:basedOn w:val="a0"/>
    <w:uiPriority w:val="99"/>
    <w:semiHidden/>
    <w:rsid w:val="003D760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917128">
      <w:bodyDiv w:val="1"/>
      <w:marLeft w:val="0"/>
      <w:marRight w:val="0"/>
      <w:marTop w:val="0"/>
      <w:marBottom w:val="0"/>
      <w:divBdr>
        <w:top w:val="none" w:sz="0" w:space="0" w:color="auto"/>
        <w:left w:val="none" w:sz="0" w:space="0" w:color="auto"/>
        <w:bottom w:val="none" w:sz="0" w:space="0" w:color="auto"/>
        <w:right w:val="none" w:sz="0" w:space="0" w:color="auto"/>
      </w:divBdr>
    </w:div>
    <w:div w:id="366297787">
      <w:bodyDiv w:val="1"/>
      <w:marLeft w:val="0"/>
      <w:marRight w:val="0"/>
      <w:marTop w:val="0"/>
      <w:marBottom w:val="0"/>
      <w:divBdr>
        <w:top w:val="none" w:sz="0" w:space="0" w:color="auto"/>
        <w:left w:val="none" w:sz="0" w:space="0" w:color="auto"/>
        <w:bottom w:val="none" w:sz="0" w:space="0" w:color="auto"/>
        <w:right w:val="none" w:sz="0" w:space="0" w:color="auto"/>
      </w:divBdr>
    </w:div>
    <w:div w:id="381101586">
      <w:bodyDiv w:val="1"/>
      <w:marLeft w:val="0"/>
      <w:marRight w:val="0"/>
      <w:marTop w:val="0"/>
      <w:marBottom w:val="0"/>
      <w:divBdr>
        <w:top w:val="none" w:sz="0" w:space="0" w:color="auto"/>
        <w:left w:val="none" w:sz="0" w:space="0" w:color="auto"/>
        <w:bottom w:val="none" w:sz="0" w:space="0" w:color="auto"/>
        <w:right w:val="none" w:sz="0" w:space="0" w:color="auto"/>
      </w:divBdr>
    </w:div>
    <w:div w:id="907501879">
      <w:bodyDiv w:val="1"/>
      <w:marLeft w:val="0"/>
      <w:marRight w:val="0"/>
      <w:marTop w:val="0"/>
      <w:marBottom w:val="0"/>
      <w:divBdr>
        <w:top w:val="none" w:sz="0" w:space="0" w:color="auto"/>
        <w:left w:val="none" w:sz="0" w:space="0" w:color="auto"/>
        <w:bottom w:val="none" w:sz="0" w:space="0" w:color="auto"/>
        <w:right w:val="none" w:sz="0" w:space="0" w:color="auto"/>
      </w:divBdr>
    </w:div>
    <w:div w:id="923562913">
      <w:bodyDiv w:val="1"/>
      <w:marLeft w:val="0"/>
      <w:marRight w:val="0"/>
      <w:marTop w:val="0"/>
      <w:marBottom w:val="0"/>
      <w:divBdr>
        <w:top w:val="none" w:sz="0" w:space="0" w:color="auto"/>
        <w:left w:val="none" w:sz="0" w:space="0" w:color="auto"/>
        <w:bottom w:val="none" w:sz="0" w:space="0" w:color="auto"/>
        <w:right w:val="none" w:sz="0" w:space="0" w:color="auto"/>
      </w:divBdr>
    </w:div>
    <w:div w:id="1131091047">
      <w:bodyDiv w:val="1"/>
      <w:marLeft w:val="0"/>
      <w:marRight w:val="0"/>
      <w:marTop w:val="0"/>
      <w:marBottom w:val="0"/>
      <w:divBdr>
        <w:top w:val="none" w:sz="0" w:space="0" w:color="auto"/>
        <w:left w:val="none" w:sz="0" w:space="0" w:color="auto"/>
        <w:bottom w:val="none" w:sz="0" w:space="0" w:color="auto"/>
        <w:right w:val="none" w:sz="0" w:space="0" w:color="auto"/>
      </w:divBdr>
    </w:div>
    <w:div w:id="1445425268">
      <w:bodyDiv w:val="1"/>
      <w:marLeft w:val="0"/>
      <w:marRight w:val="0"/>
      <w:marTop w:val="0"/>
      <w:marBottom w:val="0"/>
      <w:divBdr>
        <w:top w:val="none" w:sz="0" w:space="0" w:color="auto"/>
        <w:left w:val="none" w:sz="0" w:space="0" w:color="auto"/>
        <w:bottom w:val="none" w:sz="0" w:space="0" w:color="auto"/>
        <w:right w:val="none" w:sz="0" w:space="0" w:color="auto"/>
      </w:divBdr>
    </w:div>
    <w:div w:id="1941524085">
      <w:bodyDiv w:val="1"/>
      <w:marLeft w:val="0"/>
      <w:marRight w:val="0"/>
      <w:marTop w:val="0"/>
      <w:marBottom w:val="0"/>
      <w:divBdr>
        <w:top w:val="none" w:sz="0" w:space="0" w:color="auto"/>
        <w:left w:val="none" w:sz="0" w:space="0" w:color="auto"/>
        <w:bottom w:val="none" w:sz="0" w:space="0" w:color="auto"/>
        <w:right w:val="none" w:sz="0" w:space="0" w:color="auto"/>
      </w:divBdr>
    </w:div>
    <w:div w:id="2140294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A2127C55716F2F6FB1D8F8746C566689C543C769FCAFF0EDBD980C5BA049070D6219D44937D9D3391E34A44B7yBk4L" TargetMode="External"/><Relationship Id="rId18" Type="http://schemas.openxmlformats.org/officeDocument/2006/relationships/hyperlink" Target="consultantplus://offline/ref=2CD586CDF42FB82566C7E757236F1BF2336ADDE0323C1D04ED0F1511CB190895645F68BE1BED9A6B4E5E866EE2C0EE877F85E0D08C81D7A2R758F" TargetMode="External"/><Relationship Id="rId26" Type="http://schemas.openxmlformats.org/officeDocument/2006/relationships/hyperlink" Target="consultantplus://offline/ref=CA2127C55716F2F6FB1D8F8746C566689C513E739CC2FF0EDBD980C5BA049070C421C5489178833793F61C15F1E174509739A5213B05949FyDk4L" TargetMode="External"/><Relationship Id="rId3" Type="http://schemas.openxmlformats.org/officeDocument/2006/relationships/styles" Target="styles.xml"/><Relationship Id="rId21" Type="http://schemas.openxmlformats.org/officeDocument/2006/relationships/hyperlink" Target="file:///C:\Users\Kharakhinovato\Desktop\&#1050;&#1086;&#1085;&#1082;&#1091;&#1088;&#1089;&#1082;&#1072;&#1103;%20&#1076;&#1086;&#1082;&#1091;&#1084;&#1077;&#1085;&#1090;&#1072;&#1094;&#1080;&#1103;%20(&#1082;%20&#1047;&#1072;&#1103;&#1074;&#1082;&#1077;%20&#8470;159%20&#1086;&#1090;%2013.07.2020%20&#1075;.).docx"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file:///C:\Users\Kharakhinovato\Desktop\&#1050;&#1086;&#1085;&#1082;&#1091;&#1088;&#1089;&#1082;&#1072;&#1103;%20&#1076;&#1086;&#1082;&#1091;&#1084;&#1077;&#1085;&#1090;&#1072;&#1094;&#1080;&#1103;%20(&#1082;%20&#1047;&#1072;&#1103;&#1074;&#1082;&#1077;%20&#8470;159%20&#1086;&#1090;%2013.07.2020%20&#1075;.).docx" TargetMode="External"/><Relationship Id="rId17" Type="http://schemas.openxmlformats.org/officeDocument/2006/relationships/hyperlink" Target="consultantplus://offline/ref=7582E59AEC12FAFF6B5065F88D8874C66DF6A2EBE0F461890689F651CD3BF836CABFC4861350D9EDEF4F32EB4CC61086EA30190459474123K1c2G" TargetMode="External"/><Relationship Id="rId25" Type="http://schemas.openxmlformats.org/officeDocument/2006/relationships/hyperlink" Target="consultantplus://offline/ref=CA2127C55716F2F6FB1D8F8746C566689C543C769FCAFF0EDBD980C5BA049070D6219D44937D9D3391E34A44B7yBk4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582E59AEC12FAFF6B5065F88D8874C66AF3A7E1E7F061890689F651CD3BF836D8BF9C8A1253C5EEE75A64BA0AK9c1G" TargetMode="External"/><Relationship Id="rId20" Type="http://schemas.openxmlformats.org/officeDocument/2006/relationships/hyperlink" Target="file:///C:\Users\Kharakhinovato\Desktop\&#1050;&#1086;&#1085;&#1082;&#1091;&#1088;&#1089;&#1082;&#1072;&#1103;%20&#1076;&#1086;&#1082;&#1091;&#1084;&#1077;&#1085;&#1090;&#1072;&#1094;&#1080;&#1103;%20(&#1082;%20&#1047;&#1072;&#1103;&#1074;&#1082;&#1077;%20&#8470;159%20&#1086;&#1090;%2013.07.2020%20&#1075;.).docx" TargetMode="External"/><Relationship Id="rId29" Type="http://schemas.openxmlformats.org/officeDocument/2006/relationships/hyperlink" Target="consultantplus://offline/ref=CA2127C55716F2F6FB1D8F8746C566689C553A779AC2FF0EDBD980C5BA049070C421C54895718438C2AC0C11B8B67C4C9220BB242505y9k4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Kharakhinovato\Desktop\&#1050;&#1086;&#1085;&#1082;&#1091;&#1088;&#1089;&#1082;&#1072;&#1103;%20&#1076;&#1086;&#1082;&#1091;&#1084;&#1077;&#1085;&#1090;&#1072;&#1094;&#1080;&#1103;%20(&#1082;%20&#1047;&#1072;&#1103;&#1074;&#1082;&#1077;%20&#8470;159%20&#1086;&#1090;%2013.07.2020%20&#1075;.).docx" TargetMode="External"/><Relationship Id="rId24" Type="http://schemas.openxmlformats.org/officeDocument/2006/relationships/hyperlink" Target="consultantplus://offline/ref=CA2127C55716F2F6FB1D8F8746C566689C543C769FCAFF0EDBD980C5BA049070D6219D44937D9D3391E34A44B7yBk4L" TargetMode="External"/><Relationship Id="rId32" Type="http://schemas.openxmlformats.org/officeDocument/2006/relationships/hyperlink" Target="file:///C:\Users\Kharakhinovato\Desktop\&#1050;&#1086;&#1085;&#1082;&#1091;&#1088;&#1089;&#1082;&#1072;&#1103;%20&#1076;&#1086;&#1082;&#1091;&#1084;&#1077;&#1085;&#1090;&#1072;&#1094;&#1080;&#1103;%20(&#1082;%20&#1047;&#1072;&#1103;&#1074;&#1082;&#1077;%20&#8470;159%20&#1086;&#1090;%2013.07.2020%20&#1075;.).docx" TargetMode="External"/><Relationship Id="rId5" Type="http://schemas.openxmlformats.org/officeDocument/2006/relationships/webSettings" Target="webSettings.xml"/><Relationship Id="rId15" Type="http://schemas.openxmlformats.org/officeDocument/2006/relationships/hyperlink" Target="consultantplus://offline/ref=7582E59AEC12FAFF6B5065F88D8874C66AF3A7E1E7F061890689F651CD3BF836D8BF9C8A1253C5EEE75A64BA0AK9c1G" TargetMode="External"/><Relationship Id="rId23" Type="http://schemas.openxmlformats.org/officeDocument/2006/relationships/hyperlink" Target="file:///C:\Users\Kharakhinovato\Desktop\&#1050;&#1086;&#1085;&#1082;&#1091;&#1088;&#1089;&#1082;&#1072;&#1103;%20&#1076;&#1086;&#1082;&#1091;&#1084;&#1077;&#1085;&#1090;&#1072;&#1094;&#1080;&#1103;%20(&#1082;%20&#1047;&#1072;&#1103;&#1074;&#1082;&#1077;%20&#8470;159%20&#1086;&#1090;%2013.07.2020%20&#1075;.).docx" TargetMode="External"/><Relationship Id="rId28" Type="http://schemas.openxmlformats.org/officeDocument/2006/relationships/hyperlink" Target="file:///C:\Users\Kharakhinovato\Desktop\&#1050;&#1086;&#1085;&#1082;&#1091;&#1088;&#1089;&#1082;&#1072;&#1103;%20&#1076;&#1086;&#1082;&#1091;&#1084;&#1077;&#1085;&#1090;&#1072;&#1094;&#1080;&#1103;%20(&#1082;%20&#1047;&#1072;&#1103;&#1074;&#1082;&#1077;%20&#8470;159%20&#1086;&#1090;%2013.07.2020%20&#1075;.).docx" TargetMode="External"/><Relationship Id="rId10" Type="http://schemas.openxmlformats.org/officeDocument/2006/relationships/hyperlink" Target="file:///C:\Users\Kharakhinovato\Desktop\&#1050;&#1086;&#1085;&#1082;&#1091;&#1088;&#1089;&#1082;&#1072;&#1103;%20&#1076;&#1086;&#1082;&#1091;&#1084;&#1077;&#1085;&#1090;&#1072;&#1094;&#1080;&#1103;%20(&#1082;%20&#1047;&#1072;&#1103;&#1074;&#1082;&#1077;%20&#8470;159%20&#1086;&#1090;%2013.07.2020%20&#1075;.).docx" TargetMode="External"/><Relationship Id="rId19" Type="http://schemas.openxmlformats.org/officeDocument/2006/relationships/hyperlink" Target="consultantplus://offline/ref=2CD586CDF42FB82566C7E757236F1BF2336ADDE0323C1D04ED0F1511CB190895645F68BE1BED9A6B4E5E866EE2C0EE877F85E0D08C81D7A2R758F" TargetMode="External"/><Relationship Id="rId31" Type="http://schemas.openxmlformats.org/officeDocument/2006/relationships/hyperlink" Target="file:///C:\Users\Kharakhinovato\Desktop\&#1050;&#1086;&#1085;&#1082;&#1091;&#1088;&#1089;&#1082;&#1072;&#1103;%20&#1076;&#1086;&#1082;&#1091;&#1084;&#1077;&#1085;&#1090;&#1072;&#1094;&#1080;&#1103;%20(&#1082;%20&#1047;&#1072;&#1103;&#1074;&#1082;&#1077;%20&#8470;159%20&#1086;&#1090;%2013.07.2020%20&#1075;.).docx" TargetMode="External"/><Relationship Id="rId4" Type="http://schemas.openxmlformats.org/officeDocument/2006/relationships/settings" Target="settings.xml"/><Relationship Id="rId9" Type="http://schemas.openxmlformats.org/officeDocument/2006/relationships/hyperlink" Target="file:///C:\Users\Kharakhinovato\Desktop\&#1050;&#1086;&#1085;&#1082;&#1091;&#1088;&#1089;&#1082;&#1072;&#1103;%20&#1076;&#1086;&#1082;&#1091;&#1084;&#1077;&#1085;&#1090;&#1072;&#1094;&#1080;&#1103;%20(&#1082;%20&#1047;&#1072;&#1103;&#1074;&#1082;&#1077;%20&#8470;159%20&#1086;&#1090;%2013.07.2020%20&#1075;.).docx" TargetMode="External"/><Relationship Id="rId14" Type="http://schemas.openxmlformats.org/officeDocument/2006/relationships/hyperlink" Target="https://1gzakaz.ru/" TargetMode="External"/><Relationship Id="rId22" Type="http://schemas.openxmlformats.org/officeDocument/2006/relationships/hyperlink" Target="consultantplus://offline/ref=CA2127C55716F2F6FB1D8F8746C566689C543C769FCAFF0EDBD980C5BA049070D6219D44937D9D3391E34A44B7yBk4L" TargetMode="External"/><Relationship Id="rId27" Type="http://schemas.openxmlformats.org/officeDocument/2006/relationships/hyperlink" Target="file:///C:\Users\Kharakhinovato\Desktop\&#1050;&#1086;&#1085;&#1082;&#1091;&#1088;&#1089;&#1082;&#1072;&#1103;%20&#1076;&#1086;&#1082;&#1091;&#1084;&#1077;&#1085;&#1090;&#1072;&#1094;&#1080;&#1103;%20(&#1082;%20&#1047;&#1072;&#1103;&#1074;&#1082;&#1077;%20&#8470;159%20&#1086;&#1090;%2013.07.2020%20&#1075;.).docx" TargetMode="External"/><Relationship Id="rId30" Type="http://schemas.openxmlformats.org/officeDocument/2006/relationships/hyperlink" Target="file:///C:\Users\Kharakhinovato\Desktop\&#1050;&#1086;&#1085;&#1082;&#1091;&#1088;&#1089;&#1082;&#1072;&#1103;%20&#1076;&#1086;&#1082;&#1091;&#1084;&#1077;&#1085;&#1090;&#1072;&#1094;&#1080;&#1103;%20(&#1082;%20&#1047;&#1072;&#1103;&#1074;&#1082;&#1077;%20&#8470;159%20&#1086;&#1090;%2013.07.2020%20&#1075;.).docx" TargetMode="External"/><Relationship Id="rId8" Type="http://schemas.openxmlformats.org/officeDocument/2006/relationships/hyperlink" Target="garantF1://70253464.41"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8F8AF2F3203F8C8EBCE0BFF5F8C0BF793518995031B60664E605E3599035E93B422AD5B79DC054AEB453E3857DB810F61D793FK6e2M" TargetMode="External"/><Relationship Id="rId2" Type="http://schemas.openxmlformats.org/officeDocument/2006/relationships/hyperlink" Target="consultantplus://offline/ref=8F8AF2F3203F8C8EBCE0BFF5F8C0BF79351E9E5030B70664E605E3599035E93B422AD5B196950DEFE955B5D227ED1CEA19673D6274AE8838K1eFM" TargetMode="External"/><Relationship Id="rId1" Type="http://schemas.openxmlformats.org/officeDocument/2006/relationships/hyperlink" Target="consultantplus://offline/ref=8F8AF2F3203F8C8EBCE0BFF5F8C0BF793518995031B60664E605E3599035E93B422AD5B69DC054AEB453E3857DB810F61D793FK6e2M" TargetMode="External"/><Relationship Id="rId5" Type="http://schemas.openxmlformats.org/officeDocument/2006/relationships/hyperlink" Target="consultantplus://offline/ref=2EA3F85163754BF35C19D81980EDA39BFE8E8A101CE7F033D7AAD9564073DDB2C709DD3AE740F72FB45D2E97FCE33E82AE62B1F5LFTEI" TargetMode="External"/><Relationship Id="rId4" Type="http://schemas.openxmlformats.org/officeDocument/2006/relationships/hyperlink" Target="consultantplus://offline/ref=CF65F3260FC4B1CEF371043E105849B40D76DDFF0F049824A0933070C76166DD92B42467ECA74585CEFE5167B061F933FBD686FBqAN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A0602-BA6D-4E6A-96CD-23E9754FE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28</Pages>
  <Words>12750</Words>
  <Characters>72678</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Мошарова Анна Вячеславовна</dc:creator>
  <cp:lastModifiedBy>Леханова Татьяна Михайловна</cp:lastModifiedBy>
  <cp:revision>55</cp:revision>
  <cp:lastPrinted>2026-09-23T10:02:00Z</cp:lastPrinted>
  <dcterms:created xsi:type="dcterms:W3CDTF">2026-09-23T10:03:00Z</dcterms:created>
  <dcterms:modified xsi:type="dcterms:W3CDTF">2026-10-16T12:08:00Z</dcterms:modified>
</cp:coreProperties>
</file>