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8879EAC" w14:textId="0B4C1DC9" w:rsidR="00115644" w:rsidRDefault="00C04B01">
      <w:pPr>
        <w:pStyle w:val="310"/>
        <w:widowControl/>
        <w:tabs>
          <w:tab w:val="left" w:pos="4080"/>
          <w:tab w:val="center" w:pos="4819"/>
          <w:tab w:val="center" w:pos="4961"/>
          <w:tab w:val="left" w:pos="6810"/>
        </w:tabs>
        <w:ind w:left="-142"/>
        <w:jc w:val="center"/>
      </w:pPr>
      <w:r>
        <w:t>ДОГОВОР  №</w:t>
      </w:r>
      <w:r w:rsidR="0023380D">
        <w:t xml:space="preserve"> </w:t>
      </w:r>
    </w:p>
    <w:p w14:paraId="15DF1A55" w14:textId="77777777" w:rsidR="00115644" w:rsidRDefault="00C04B01">
      <w:pPr>
        <w:pStyle w:val="310"/>
        <w:widowControl/>
        <w:tabs>
          <w:tab w:val="left" w:pos="4080"/>
          <w:tab w:val="center" w:pos="4961"/>
        </w:tabs>
        <w:ind w:left="-142"/>
        <w:jc w:val="center"/>
      </w:pPr>
      <w:r>
        <w:t>об оказании услуг по техническому обслуживанию</w:t>
      </w:r>
    </w:p>
    <w:p w14:paraId="2B01ED4C" w14:textId="77777777" w:rsidR="00115644" w:rsidRDefault="00C04B01">
      <w:pPr>
        <w:pStyle w:val="310"/>
        <w:widowControl/>
        <w:tabs>
          <w:tab w:val="left" w:pos="4080"/>
          <w:tab w:val="center" w:pos="4961"/>
        </w:tabs>
        <w:ind w:left="-142"/>
        <w:jc w:val="center"/>
      </w:pPr>
      <w:r>
        <w:t xml:space="preserve"> технических средств охраны</w:t>
      </w:r>
    </w:p>
    <w:p w14:paraId="0B79D95D" w14:textId="73E3C9AC" w:rsidR="00115644" w:rsidRDefault="00B85734" w:rsidP="00B85734">
      <w:pPr>
        <w:tabs>
          <w:tab w:val="left" w:pos="7360"/>
        </w:tabs>
        <w:ind w:left="-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ИКЗ </w:t>
      </w:r>
      <w:r w:rsidRPr="00B85734">
        <w:rPr>
          <w:sz w:val="24"/>
          <w:szCs w:val="24"/>
        </w:rPr>
        <w:t>27 1 1654004615 165501001 0001 000 0000 244</w:t>
      </w:r>
    </w:p>
    <w:p w14:paraId="5E88490B" w14:textId="77777777" w:rsidR="00B85734" w:rsidRDefault="00B85734">
      <w:pPr>
        <w:tabs>
          <w:tab w:val="left" w:pos="7360"/>
        </w:tabs>
        <w:ind w:left="-142"/>
        <w:rPr>
          <w:sz w:val="24"/>
          <w:szCs w:val="24"/>
        </w:rPr>
      </w:pPr>
    </w:p>
    <w:p w14:paraId="5C947CFB" w14:textId="77777777" w:rsidR="00115644" w:rsidRDefault="00C04B01">
      <w:pPr>
        <w:tabs>
          <w:tab w:val="left" w:pos="7360"/>
        </w:tabs>
        <w:ind w:left="-142"/>
        <w:rPr>
          <w:sz w:val="24"/>
          <w:szCs w:val="24"/>
        </w:rPr>
      </w:pPr>
      <w:r>
        <w:rPr>
          <w:sz w:val="24"/>
          <w:szCs w:val="24"/>
        </w:rPr>
        <w:t>г.Казань                                                                                                   «___» __________ 202_г.</w:t>
      </w:r>
    </w:p>
    <w:p w14:paraId="478B8BDD" w14:textId="77777777" w:rsidR="00115644" w:rsidRDefault="00115644">
      <w:pPr>
        <w:tabs>
          <w:tab w:val="left" w:pos="9356"/>
        </w:tabs>
        <w:ind w:left="-142"/>
        <w:rPr>
          <w:sz w:val="24"/>
          <w:szCs w:val="24"/>
        </w:rPr>
      </w:pPr>
    </w:p>
    <w:p w14:paraId="4F817F97" w14:textId="2F317C27" w:rsidR="00115644" w:rsidRDefault="00C04B01">
      <w:pPr>
        <w:tabs>
          <w:tab w:val="left" w:pos="7360"/>
        </w:tabs>
        <w:ind w:left="-142" w:firstLine="735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>______________________________________,  именуемое в дальнейшем «Заказчик», в лице _________________________________, действующего на основании _____________________, с одной стороны, и __________________________________________, действующего на основании __________________________________., с другой стороны, совместно именуемые «Стороны», по итогам размещения заказа на ЕАТ «Березка» №_____________________________, руководствуясь п.4 ч.1 ст.93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Гражданского кодекса РФ заключили настоящий Договор о нижеследующем:</w:t>
      </w:r>
    </w:p>
    <w:p w14:paraId="3608A9AF" w14:textId="77777777" w:rsidR="00115644" w:rsidRDefault="00C04B01">
      <w:pPr>
        <w:numPr>
          <w:ilvl w:val="0"/>
          <w:numId w:val="1"/>
        </w:numPr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ПРЕДМЕТ ДОГОВОРА</w:t>
      </w:r>
    </w:p>
    <w:p w14:paraId="056272A6" w14:textId="77777777" w:rsidR="00115644" w:rsidRDefault="00115644">
      <w:pPr>
        <w:ind w:left="720"/>
        <w:rPr>
          <w:sz w:val="24"/>
          <w:szCs w:val="24"/>
          <w:lang w:val="en-US"/>
        </w:rPr>
      </w:pPr>
    </w:p>
    <w:p w14:paraId="2CD4F624" w14:textId="77777777" w:rsidR="00115644" w:rsidRDefault="00C04B01">
      <w:pPr>
        <w:pStyle w:val="a5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sz w:val="24"/>
          <w:szCs w:val="24"/>
        </w:rPr>
        <w:tab/>
        <w:t>Исполнитель оказывает услуги по техническому обслуживанию комплекса технических средств охраны (далее – Комплекс), установленного на объекте Заказчика (далее – Объект), указанном в Приложении № 1 к Договору (Перечень объектов и стоимость предоставляемых услуг), являющемся неотъемлемой частью настоящего Договора.</w:t>
      </w:r>
    </w:p>
    <w:p w14:paraId="00F38086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Состав Комплекса указывается в Приложении № 2 к Договору (Состав Комплекса технических средств охраны).</w:t>
      </w:r>
    </w:p>
    <w:p w14:paraId="1896460F" w14:textId="77777777" w:rsidR="00115644" w:rsidRDefault="00C04B01">
      <w:pPr>
        <w:pStyle w:val="a5"/>
        <w:spacing w:after="0"/>
        <w:ind w:firstLine="709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Данные услуги заключаются в </w:t>
      </w:r>
      <w:r>
        <w:rPr>
          <w:spacing w:val="3"/>
          <w:sz w:val="24"/>
          <w:szCs w:val="24"/>
        </w:rPr>
        <w:t>осуществлении организационно-</w:t>
      </w:r>
      <w:r>
        <w:rPr>
          <w:sz w:val="24"/>
          <w:szCs w:val="24"/>
        </w:rPr>
        <w:t xml:space="preserve">технических мероприятий планово-профилактического характера по поддержанию </w:t>
      </w:r>
      <w:r>
        <w:rPr>
          <w:spacing w:val="4"/>
          <w:sz w:val="24"/>
          <w:szCs w:val="24"/>
        </w:rPr>
        <w:t xml:space="preserve">Комплекса в состоянии, соответствующем требованиям </w:t>
      </w:r>
      <w:r>
        <w:rPr>
          <w:spacing w:val="1"/>
          <w:sz w:val="24"/>
          <w:szCs w:val="24"/>
        </w:rPr>
        <w:t xml:space="preserve">технической документации на Комплекс в течение срока оказания услуг по техническому обслуживанию Комплекса, за исключением периода ремонтных работ, согласно Приложению № 3 к Договору (Условия предоставления услуг </w:t>
      </w:r>
      <w:r>
        <w:rPr>
          <w:spacing w:val="-3"/>
          <w:sz w:val="24"/>
          <w:szCs w:val="24"/>
        </w:rPr>
        <w:t>по техническому обслуживанию технических средств охраны).</w:t>
      </w:r>
    </w:p>
    <w:p w14:paraId="580A7BD3" w14:textId="77777777" w:rsidR="00115644" w:rsidRDefault="00C04B01">
      <w:pPr>
        <w:pStyle w:val="a5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z w:val="24"/>
          <w:szCs w:val="24"/>
        </w:rPr>
        <w:tab/>
        <w:t>Под техническими средствами охраны (ТСО) понимается конструктивно  законченное, выполняющее самостоятельные функции устройство, входящее в состав систем охранной, пожарной и тревожной сигнализации, контроля и управления доступом, охранного телевидения, освещения, оповещения и других систем, предназначенных для обеспечения охраны или безопасности Объекта.</w:t>
      </w:r>
    </w:p>
    <w:p w14:paraId="253D32D8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1.3.</w:t>
      </w:r>
      <w:r>
        <w:rPr>
          <w:sz w:val="24"/>
          <w:szCs w:val="24"/>
        </w:rPr>
        <w:tab/>
        <w:t>Заказчик осуществляет оплату предоставляемых Исполнителем услуг в порядке, определенном условиями настоящего Договора.</w:t>
      </w:r>
    </w:p>
    <w:p w14:paraId="37D45AE4" w14:textId="77777777" w:rsidR="00115644" w:rsidRDefault="00115644">
      <w:pPr>
        <w:ind w:firstLine="851"/>
        <w:jc w:val="both"/>
        <w:rPr>
          <w:sz w:val="24"/>
          <w:szCs w:val="24"/>
        </w:rPr>
      </w:pPr>
    </w:p>
    <w:p w14:paraId="68AFAF2C" w14:textId="77777777" w:rsidR="00115644" w:rsidRDefault="00C04B01">
      <w:pPr>
        <w:ind w:left="3686"/>
        <w:rPr>
          <w:sz w:val="24"/>
          <w:szCs w:val="24"/>
        </w:rPr>
      </w:pPr>
      <w:r>
        <w:rPr>
          <w:sz w:val="24"/>
          <w:szCs w:val="24"/>
        </w:rPr>
        <w:t>2.ОБЯЗАННОСТИ СТОРОН</w:t>
      </w:r>
    </w:p>
    <w:p w14:paraId="36E01CBA" w14:textId="77777777" w:rsidR="00115644" w:rsidRDefault="00115644">
      <w:pPr>
        <w:ind w:left="851"/>
        <w:rPr>
          <w:sz w:val="24"/>
          <w:szCs w:val="24"/>
        </w:rPr>
      </w:pPr>
    </w:p>
    <w:p w14:paraId="4EBADB12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</w:t>
      </w:r>
      <w:r>
        <w:rPr>
          <w:sz w:val="24"/>
          <w:szCs w:val="24"/>
        </w:rPr>
        <w:tab/>
        <w:t>Исполнитель обязуется:</w:t>
      </w:r>
    </w:p>
    <w:p w14:paraId="717310A9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2.1.1. </w:t>
      </w:r>
      <w:r>
        <w:rPr>
          <w:sz w:val="24"/>
          <w:szCs w:val="24"/>
        </w:rPr>
        <w:tab/>
        <w:t xml:space="preserve">Организовать и проводить техническое обслуживание Комплекса в соответствии с приложением № 3 к Договору </w:t>
      </w:r>
      <w:r>
        <w:rPr>
          <w:spacing w:val="1"/>
          <w:sz w:val="24"/>
          <w:szCs w:val="24"/>
        </w:rPr>
        <w:t xml:space="preserve">(Условия предоставления услуг </w:t>
      </w:r>
      <w:r>
        <w:rPr>
          <w:spacing w:val="-3"/>
          <w:sz w:val="24"/>
          <w:szCs w:val="24"/>
        </w:rPr>
        <w:t>по техническому обслуживанию технических средств охраны)</w:t>
      </w:r>
      <w:r>
        <w:rPr>
          <w:sz w:val="24"/>
          <w:szCs w:val="24"/>
        </w:rPr>
        <w:t xml:space="preserve">. </w:t>
      </w:r>
    </w:p>
    <w:p w14:paraId="66531C67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2.1.2. </w:t>
      </w:r>
      <w:r>
        <w:rPr>
          <w:spacing w:val="-5"/>
          <w:sz w:val="24"/>
          <w:szCs w:val="24"/>
        </w:rPr>
        <w:t>Осуществлять техническое обслуживание Комплекса своими контрольно-измерительными приборами, инструментами и расходными материалами.</w:t>
      </w:r>
    </w:p>
    <w:p w14:paraId="1D7582BF" w14:textId="77777777" w:rsidR="00115644" w:rsidRDefault="00C04B01">
      <w:pPr>
        <w:shd w:val="clear" w:color="auto" w:fill="FFFFFF"/>
        <w:tabs>
          <w:tab w:val="left" w:pos="0"/>
          <w:tab w:val="left" w:pos="104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2.1.3.</w:t>
      </w:r>
      <w:r>
        <w:rPr>
          <w:sz w:val="24"/>
          <w:szCs w:val="24"/>
        </w:rPr>
        <w:tab/>
        <w:t>Восстанавливать работоспособность Комплекса в случае его отказа в возможно короткий срок. Обеспечить прием и выполнение заявок от Заказчика на устранение недостатков и неисправностей Комплекса.</w:t>
      </w:r>
    </w:p>
    <w:p w14:paraId="40259F5F" w14:textId="77777777" w:rsidR="00115644" w:rsidRDefault="00C04B01">
      <w:pPr>
        <w:shd w:val="clear" w:color="auto" w:fill="FFFFFF"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2.1.4.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Обучить доверенных лиц Заказчика правилам пользования техническими средствами охраны.</w:t>
      </w:r>
    </w:p>
    <w:p w14:paraId="7E5FCC03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2.1.5. </w:t>
      </w:r>
      <w:r>
        <w:rPr>
          <w:sz w:val="24"/>
          <w:szCs w:val="24"/>
        </w:rPr>
        <w:tab/>
        <w:t xml:space="preserve">В случае невозможности оперативного устранения причин, повлекших за собой </w:t>
      </w:r>
      <w:r>
        <w:rPr>
          <w:sz w:val="24"/>
          <w:szCs w:val="24"/>
        </w:rPr>
        <w:lastRenderedPageBreak/>
        <w:t xml:space="preserve">выход из строя смонтированных на объекте Заказчика технических средств охраны (далее – ТСО), и неработоспособность «Комплекса» (в том числе в случаях, требующих замены приборов ТСО), незамедлительно уведомить об этом </w:t>
      </w:r>
      <w:r>
        <w:rPr>
          <w:spacing w:val="-1"/>
          <w:sz w:val="24"/>
          <w:szCs w:val="24"/>
        </w:rPr>
        <w:t>Заказчика</w:t>
      </w:r>
      <w:r>
        <w:rPr>
          <w:sz w:val="24"/>
          <w:szCs w:val="24"/>
        </w:rPr>
        <w:t xml:space="preserve"> (с помощью телефонной связи, </w:t>
      </w:r>
      <w:r>
        <w:rPr>
          <w:sz w:val="24"/>
          <w:szCs w:val="24"/>
          <w:lang w:val="en-US"/>
        </w:rPr>
        <w:t>SMS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 и др. с учетом пункта 9.9 Договора) для принятия Заказчиком мер по обеспечению сохранности находящихся на Объекте материальных ценностей. </w:t>
      </w:r>
    </w:p>
    <w:p w14:paraId="3C227A63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вручения уведомления об указанных причинах нарочно непосредственно на Объекте Заказчика, данное уведомление считается полученным Заказчиком, если оно вручено любому из присутствующих представителей администрации или работников Объекта.</w:t>
      </w:r>
    </w:p>
    <w:p w14:paraId="11BE0601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соблюдении условия об уведомлении Заказчика, Исполнитель не несет ответственности за ущерб, причиненный Заказчику, в результате кражи, повреждения или уничтожения имущества.    </w:t>
      </w:r>
    </w:p>
    <w:p w14:paraId="41F90644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2.1.6.  При наличии в составе комплекса пожарной сигнализации выполнение работ  по техническому обслуживанию  (далее – ТО) и планово-предупредительному ремонту (далее – ППР) оформляется документацией, предусмотренной нормативными правовыми актами Российской Федерации и нормативными документами в сфере пожарной безопасности зданий и сооружений. Предписания Актов обследования, составленных Сторонами, и предложения Исполнителя по устранению недостатков в техническом состоянии установок пожарной автоматики, восстановлению их работоспособности носят для Заказчика обязательный характер.</w:t>
      </w:r>
    </w:p>
    <w:p w14:paraId="0972377F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Устранение Исполнителем отказа установок пожарной автоматики на Объекте в межрегламентный период производится по вызову (заявкам) Заказчика. При этом представитель Исполнителя должен прибыть на Объект в срок не более 24 (Двадцати четырех) часов с момента получения заявки.</w:t>
      </w:r>
    </w:p>
    <w:p w14:paraId="7DC7BFFA" w14:textId="77777777" w:rsidR="00115644" w:rsidRDefault="00C04B01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2.2.</w:t>
      </w:r>
      <w:r>
        <w:rPr>
          <w:b/>
          <w:sz w:val="24"/>
          <w:szCs w:val="24"/>
        </w:rPr>
        <w:tab/>
        <w:t>Заказчик обязуется:</w:t>
      </w:r>
    </w:p>
    <w:p w14:paraId="731CC68A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2.2.1.</w:t>
      </w:r>
      <w:r>
        <w:rPr>
          <w:sz w:val="24"/>
          <w:szCs w:val="24"/>
        </w:rPr>
        <w:tab/>
        <w:t>Для оформления договора Заказчик предоставляет Исполнителю копии учредительных документов, выписку из ЕГРЮЛ (ЕГРИП), копии правоустанавливающих документов на «Объект» (в т.ч. выписка из ЕГРН), свидетельства о государственной регистрации, свидетельства (уведомления) о постановке на учет в налоговом органе, лицензии, документов, подтверждающих полномочия лица, подписывающего Договор, а также иную необходимую техническую документацию и информацию на «Комплекс», установленный на «Объекте». В течение срока действия договора Заказчик ответственен за объективность и своевременное предоставление сведений о произошедших изменениях в правоустанавливающих документах на «Объект», в учредительных документах и  документах, удостоверяющих личность, и обязан в письменной форме сообщать о них Исполнителю в 3 (трехдневный) срок.</w:t>
      </w:r>
    </w:p>
    <w:p w14:paraId="31F98B8D" w14:textId="77777777" w:rsidR="00115644" w:rsidRDefault="00C04B01">
      <w:pPr>
        <w:tabs>
          <w:tab w:val="left" w:pos="0"/>
          <w:tab w:val="left" w:pos="789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Если Заказчик не сообщает о произошедших изменениях, все уведомления, направленные Исполнителем по последнему известному контакту, считаются полученными Заказчиком, а Заказчик - уведомленным надлежащим образом.</w:t>
      </w:r>
    </w:p>
    <w:p w14:paraId="4D6B7DF5" w14:textId="77777777" w:rsidR="00115644" w:rsidRDefault="00C04B01">
      <w:pPr>
        <w:tabs>
          <w:tab w:val="left" w:pos="0"/>
          <w:tab w:val="left" w:pos="141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2.2.2.</w:t>
      </w:r>
      <w:r>
        <w:rPr>
          <w:sz w:val="24"/>
          <w:szCs w:val="24"/>
        </w:rPr>
        <w:tab/>
        <w:t xml:space="preserve"> Предоставить Исполнителю данные о служебных, мобильных и домашних номерах телефонов, а также адресах доверенных лиц, уполномоченных осуществлять прием (сдачу) «Объекта» под охрану, вскрывать и участвовать в осмотре «Объекта». В течение срока действия Договора в письменной форме уведомлять Исполнителя о произошедших изменениях не позднее чем через 3 (три) рабочих дня со дня наступления таких изменений.</w:t>
      </w:r>
    </w:p>
    <w:p w14:paraId="2FCC02C3" w14:textId="77777777" w:rsidR="00115644" w:rsidRDefault="00C04B01">
      <w:pPr>
        <w:tabs>
          <w:tab w:val="left" w:pos="0"/>
          <w:tab w:val="left" w:pos="141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2.2.3. Обеспечить Исполнителю возможность доступа на «Объект» в целях выполнения им обязательств, принятых на себя в соответствии с Договором.</w:t>
      </w:r>
    </w:p>
    <w:p w14:paraId="4092B5C0" w14:textId="77777777" w:rsidR="00115644" w:rsidRDefault="00C04B01">
      <w:pPr>
        <w:tabs>
          <w:tab w:val="left" w:pos="0"/>
          <w:tab w:val="left" w:pos="789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2.2.4.   Выполнять определенные Исполнителем и отражаемые в Акте обследования «Объекта» мероприятия по технической укрепленности Объекта, его оборудованию средствами «Комплекса», по соблюдению условий хранения материальных ценностей.</w:t>
      </w:r>
    </w:p>
    <w:p w14:paraId="57536875" w14:textId="77777777" w:rsidR="00115644" w:rsidRDefault="00115644">
      <w:pPr>
        <w:tabs>
          <w:tab w:val="left" w:pos="0"/>
          <w:tab w:val="left" w:pos="1560"/>
        </w:tabs>
        <w:ind w:firstLine="709"/>
        <w:jc w:val="both"/>
        <w:rPr>
          <w:sz w:val="24"/>
          <w:szCs w:val="24"/>
        </w:rPr>
      </w:pPr>
    </w:p>
    <w:p w14:paraId="35DB24F3" w14:textId="77777777" w:rsidR="00115644" w:rsidRDefault="00C04B01">
      <w:pPr>
        <w:tabs>
          <w:tab w:val="left" w:pos="0"/>
          <w:tab w:val="left" w:pos="15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2.2.5.</w:t>
      </w:r>
      <w:r>
        <w:rPr>
          <w:sz w:val="24"/>
          <w:szCs w:val="24"/>
        </w:rPr>
        <w:tab/>
        <w:t xml:space="preserve">Соблюдать рекомендации Исполнителя по правилам технической эксплуатации и содержания оборудования Комплекса в соответствии с нормативными правовыми актами Российской Федерации, МВД России, Росгвардии и ФГУП «Охрана» Росгвардии и иными </w:t>
      </w:r>
      <w:r>
        <w:rPr>
          <w:sz w:val="24"/>
          <w:szCs w:val="24"/>
        </w:rPr>
        <w:lastRenderedPageBreak/>
        <w:t>руководящими документами.</w:t>
      </w:r>
    </w:p>
    <w:p w14:paraId="33254CF4" w14:textId="77777777" w:rsidR="00115644" w:rsidRDefault="00C04B01">
      <w:pPr>
        <w:tabs>
          <w:tab w:val="left" w:pos="0"/>
          <w:tab w:val="left" w:pos="141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2.2.6.</w:t>
      </w:r>
      <w:r>
        <w:rPr>
          <w:sz w:val="24"/>
          <w:szCs w:val="24"/>
        </w:rPr>
        <w:tab/>
        <w:t xml:space="preserve">При выявлении неисправности Комплекса, немедленно уведомить об этом Исполнителя. В случае неуведомления Исполнителя, последний не несет ответственности за ущерб, причиненный Заказчику вследствие таких действий (бездействия) Заказчика. </w:t>
      </w:r>
    </w:p>
    <w:p w14:paraId="3905FBD7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2.2.7.   </w:t>
      </w:r>
      <w:r>
        <w:rPr>
          <w:sz w:val="24"/>
          <w:szCs w:val="24"/>
        </w:rPr>
        <w:tab/>
        <w:t>При необходимости оказать содействие Исполнителю в осуществлении работ по восстановлению работоспособности «Комплекса».</w:t>
      </w:r>
    </w:p>
    <w:p w14:paraId="359B40B8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2.2.8. </w:t>
      </w:r>
      <w:r>
        <w:rPr>
          <w:sz w:val="24"/>
          <w:szCs w:val="24"/>
        </w:rPr>
        <w:tab/>
        <w:t>При проведении на «Объекте» ремонта, перепланировки, переоборудования помещений, в случаях появления новых или изменения старых мест хранения ценностей, сдачи помещения (площадей) в аренду (субаренду) или передачи помещений другим лицам, а также при проведении иных мероприятий, которые могут повлиять на техническое состояние «Комплекса» и потребовать дополнительных мер по инженерно-технической укрепленности «Объекта», уведомить об этом Исполнителя не позднее, чем за 15 (пятнадцать) рабочих дней до наступления таких изменений.</w:t>
      </w:r>
    </w:p>
    <w:p w14:paraId="200EB5FA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2.2.9. Перед включением «Комплекса» в режим охраны проверять, чтобы на «Объекте» не остались люди, животные, включенные электроприборы, источники огня; запирать двери, окна, форточки и другие возможные места проникновения на «Объект» на запорные, замковые и (или) блокирующие устройства (</w:t>
      </w:r>
      <w:r>
        <w:rPr>
          <w:i/>
          <w:iCs/>
          <w:sz w:val="24"/>
          <w:szCs w:val="24"/>
        </w:rPr>
        <w:t>в т.ч. с применением СКУД (система контроля и управления доступом), при наличии</w:t>
      </w:r>
      <w:r>
        <w:rPr>
          <w:sz w:val="24"/>
          <w:szCs w:val="24"/>
        </w:rPr>
        <w:t>). Осуществлять внешний осмотр средств «Комплекса» на предмет наличия внешних повреждений, в случае обнаружения неисправностей уведомлять об этом Исполнителя немедленно.</w:t>
      </w:r>
    </w:p>
    <w:p w14:paraId="6F67F735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2.2.10.</w:t>
      </w:r>
      <w:r>
        <w:rPr>
          <w:sz w:val="24"/>
          <w:szCs w:val="24"/>
        </w:rPr>
        <w:tab/>
        <w:t xml:space="preserve">Руководствоваться памяткой о правилах пользования сигнализацией, </w:t>
      </w:r>
      <w:r>
        <w:rPr>
          <w:spacing w:val="3"/>
          <w:sz w:val="24"/>
          <w:szCs w:val="24"/>
        </w:rPr>
        <w:t>(</w:t>
      </w:r>
      <w:r>
        <w:rPr>
          <w:sz w:val="24"/>
          <w:szCs w:val="24"/>
          <w:lang w:eastAsia="ru-RU"/>
        </w:rPr>
        <w:t>руководством (инструкцией) по эксплуатации Комплекса (ТСО)),</w:t>
      </w:r>
      <w:r>
        <w:rPr>
          <w:spacing w:val="3"/>
          <w:sz w:val="24"/>
          <w:szCs w:val="24"/>
        </w:rPr>
        <w:t xml:space="preserve"> которая выдается монтажной организацией или Исполнителем</w:t>
      </w:r>
      <w:r>
        <w:rPr>
          <w:sz w:val="24"/>
          <w:szCs w:val="24"/>
        </w:rPr>
        <w:t>. Не производить замену приборов и датчиков. Не допускать к средствам «Комплекса» для устранения неисправностей, внесений изменений в схему блокировки «Объекта» посторонних лиц и не производить указанные работы своими силами. Не разглашать посторонним лицам принципы работы и систему охраны, схему блокировки Объекта (в т.ч. места расположения оборудования Комплекса), состав Комплекса (Приложение № 2 к Договору), присвоенные пультовые (условные) номера Объекта и пароли. В установленные сроки выполнять предписания Исполнителя по капитальному ремонту средств сигнализации на «Объекте» и устранению выявленных неисправностей, а также предписания по технической укрепленности «Объекта». Осуществлять перевод сигнализации, установленной на «Объекте», на новую систему в связи с истечением срока службы старой или замене ее при модернизации.</w:t>
      </w:r>
    </w:p>
    <w:p w14:paraId="02839FB9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2.2.11.</w:t>
      </w:r>
      <w:r>
        <w:rPr>
          <w:sz w:val="24"/>
          <w:szCs w:val="24"/>
        </w:rPr>
        <w:tab/>
        <w:t xml:space="preserve">Не позднее 10 числа каждого месяца представлять «Исполнителю» подписанный универсальный передаточный документ или </w:t>
      </w:r>
      <w:r>
        <w:rPr>
          <w:sz w:val="24"/>
          <w:szCs w:val="24"/>
          <w:shd w:val="clear" w:color="auto" w:fill="FFFFFF"/>
        </w:rPr>
        <w:t>акт оказанных услуг (Акт)</w:t>
      </w:r>
      <w:r>
        <w:rPr>
          <w:sz w:val="24"/>
          <w:szCs w:val="24"/>
        </w:rPr>
        <w:t xml:space="preserve"> и акт-наряд за предыдущий месяц, либо представлять мотивированный отказ. В случае невозвращения «Исполнителю» надлежащим образом оформленного универсального передаточного документа или </w:t>
      </w:r>
      <w:r>
        <w:rPr>
          <w:sz w:val="24"/>
          <w:szCs w:val="24"/>
          <w:shd w:val="clear" w:color="auto" w:fill="FFFFFF"/>
        </w:rPr>
        <w:t>акта оказанных услуг (Акта)</w:t>
      </w:r>
      <w:r>
        <w:rPr>
          <w:sz w:val="24"/>
          <w:szCs w:val="24"/>
        </w:rPr>
        <w:t xml:space="preserve"> и акт-наряда и непредставления мотивированного отказа в установленный срок, услуги считаются оказанными </w:t>
      </w:r>
    </w:p>
    <w:p w14:paraId="0E932C3D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2.2.12.</w:t>
      </w:r>
      <w:r>
        <w:rPr>
          <w:sz w:val="24"/>
          <w:szCs w:val="24"/>
        </w:rPr>
        <w:tab/>
        <w:t>Возместить Исполнителю стоимость принадлежащей ему аппаратуры, установленной на охраняемом «Объекте», утраченной или выведенной из строя Заказчиком.</w:t>
      </w:r>
    </w:p>
    <w:p w14:paraId="3F14E433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2.2.13.</w:t>
      </w:r>
      <w:r>
        <w:rPr>
          <w:sz w:val="24"/>
          <w:szCs w:val="24"/>
        </w:rPr>
        <w:tab/>
        <w:t xml:space="preserve"> С целью выявления и устранения причин, вызвавших срабатывание сигнализации или не взятие «Объекта» под охрану, прибыть самому или обеспечить прибытие доверенного лица на «Объект» в возможно короткий срок, но не позднее, чем через два часа после получения сообщения. </w:t>
      </w:r>
    </w:p>
    <w:p w14:paraId="1F834050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2.2.14.</w:t>
      </w:r>
      <w:r>
        <w:rPr>
          <w:sz w:val="24"/>
          <w:szCs w:val="24"/>
        </w:rPr>
        <w:tab/>
        <w:t xml:space="preserve">Своевременно и в полном объеме, вносить абонентскую плату и оплачивать услуги, оказываемые Исполнителем, согласно условиям Договора. </w:t>
      </w:r>
    </w:p>
    <w:p w14:paraId="0946F0FE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2.2.15.</w:t>
      </w:r>
      <w:r>
        <w:rPr>
          <w:sz w:val="24"/>
          <w:szCs w:val="24"/>
        </w:rPr>
        <w:tab/>
        <w:t>Информировать в течение 3 (трех) рабочих дней Исполнителя о возникновении спора о праве собственности и управления имуществом, находящемся во владении Заказчика и являющемся объектом охраны.</w:t>
      </w:r>
    </w:p>
    <w:p w14:paraId="0197EF08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2.2.16.</w:t>
      </w:r>
      <w:r>
        <w:rPr>
          <w:sz w:val="24"/>
          <w:szCs w:val="24"/>
        </w:rPr>
        <w:tab/>
        <w:t xml:space="preserve">При наличии в составе комплекса пожарной сигнализации Заказчик обеспечивает соблюдение на Объекте противопожарного режима и требований пожарной безопасности, </w:t>
      </w:r>
      <w:r>
        <w:rPr>
          <w:sz w:val="24"/>
          <w:szCs w:val="24"/>
        </w:rPr>
        <w:lastRenderedPageBreak/>
        <w:t xml:space="preserve">установленных нормативными правовыми актами Российской Федерации и нормативными документами в сфере пожарной безопасности зданий и сооружений, а также нормами и правилами пожарной безопасности, применяемыми в отдельных отраслях хозяйственной деятельности. </w:t>
      </w:r>
      <w:r>
        <w:rPr>
          <w:sz w:val="24"/>
          <w:szCs w:val="24"/>
        </w:rPr>
        <w:tab/>
        <w:t>В том числе, Заказчик обязан:</w:t>
      </w:r>
    </w:p>
    <w:p w14:paraId="3CB9C692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оборудование автоматических установок пожарной сигнализации, пожаротушения и системы оповещения людей о пожаре и управления эвакуацией людей источниками бесперебойного электропитания. Для обеспечения бесперебойного энергоснабжения систем противопожарной защиты, установленных в зданиях класса функциональной пожарной опасности Ф1.1 с круглосуточным пребыванием людей, предусмотреть автономные резервные источники электроснабжения;</w:t>
      </w:r>
    </w:p>
    <w:p w14:paraId="3E039F83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линии электроснабжения помещений зданий и сооружений устройствами защитного отключения, предотвращающими возникновение пожара;</w:t>
      </w:r>
    </w:p>
    <w:p w14:paraId="2C0B4D0B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назначить лицо, ответственное за пожарную безопасность, которое обеспечивает соблюдение требований пожарной безопасности на Объекте;</w:t>
      </w:r>
    </w:p>
    <w:p w14:paraId="48975A6A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содержать в исправном состоянии системы и средства противопожарной защиты, включая установки пожарной автоматики; </w:t>
      </w:r>
    </w:p>
    <w:p w14:paraId="71746FEB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 фактах отключения на Объекте установок пожарной автоматики ставить в известность территориальные отделы (отделения, инспекции) органов ГПН главных управлений МЧС России по субъектам Российской Федерации;</w:t>
      </w:r>
    </w:p>
    <w:p w14:paraId="1AF67B4A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осуществлять эксплуатацию установок пожарной автоматики в соответствии с Федеральным законом от 22.07.2008 № 123-ФЗ «Технический регламент о требованиях пожарной безопасности», Постановлением Правительства Российской Федерации от 16.09.2020 № 1479 «Об утверждении Правил противопожарного режима в Российской Федерации» и иными нормативными документами в сфере пожарной безопасности зданий и сооружений, не допускать их использования не по назначению;</w:t>
      </w:r>
    </w:p>
    <w:p w14:paraId="7CE49587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выполнять предписания органов государственного пожарного надзора об устранении выявленных нарушений требований пожарной безопасности,   о проведении мероприятий по обеспечению пожарной безопасности на Объекте, указания Актов обследования, составленных  Сторонами, и предложения Исполнителя по устранению недостатков в техническом состоянии установок пожарной автоматики, восстановлению их работоспособности, принятию мер пожарной безопасности, оформленные в виде уведомлений, направляемых Заказчику;</w:t>
      </w:r>
    </w:p>
    <w:p w14:paraId="68495F77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осуществлять приемку работ по ТО и ППР пожарной автоматики после его выполнения Исполнителем, подтверждая это записью в Журнале регистрации работ на ТО и ППР. </w:t>
      </w:r>
    </w:p>
    <w:p w14:paraId="61E04925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Соответствующая запись в данном журнале либо выдача Исполнителем предложений по устранению недостатков в техническом состоянии установок пожарной автоматики,  восстановлению их работоспособности свидетельствуют о выполнении Исполнителем своих обязательств;</w:t>
      </w:r>
    </w:p>
    <w:p w14:paraId="74630660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 период выполнения работ по ТО или ППР, связанных с отключением систем противопожарной защиты или их элементов Заказчик принимает необходимые меры по защите Объекта от пожаров.</w:t>
      </w:r>
    </w:p>
    <w:p w14:paraId="15F88D55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2.2.17.</w:t>
      </w:r>
      <w:r>
        <w:rPr>
          <w:sz w:val="24"/>
          <w:szCs w:val="24"/>
        </w:rPr>
        <w:tab/>
        <w:t xml:space="preserve">В целях надлежащего исполнения Сторонами обязательств по Договору Заказчик, подписав Договор, дает свое согласие на обработку персональных данных Исполнителем, а именно на совершение действий, предусмотренных </w:t>
      </w:r>
      <w:hyperlink r:id="rId7" w:history="1">
        <w:r>
          <w:rPr>
            <w:sz w:val="24"/>
            <w:szCs w:val="24"/>
          </w:rPr>
          <w:t>пунктом  3  статьи  3</w:t>
        </w:r>
      </w:hyperlink>
      <w:r>
        <w:rPr>
          <w:sz w:val="24"/>
          <w:szCs w:val="24"/>
        </w:rPr>
        <w:t xml:space="preserve">  Федерального закона от 27.07.2006 № 152-ФЗ «О персональных данных».</w:t>
      </w:r>
    </w:p>
    <w:p w14:paraId="7B52C47A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2.2.18. </w:t>
      </w:r>
      <w:r>
        <w:rPr>
          <w:bCs/>
          <w:sz w:val="24"/>
          <w:szCs w:val="24"/>
        </w:rPr>
        <w:t>Сведения, приведенные в Приложениях №№ 1, 2 носят конфиденциальный характер, и не подлежат разглашению третьим лицам, не связанным с охраной Объекта, эксплуатацией и обслуживанием Комплекса.</w:t>
      </w:r>
      <w:r>
        <w:rPr>
          <w:sz w:val="24"/>
          <w:szCs w:val="24"/>
        </w:rPr>
        <w:t xml:space="preserve"> Данные сведения могут быть предоставлены органам государственной власти, иным государственным органам, органам местного самоуправления на основании их мотивированных запросов (требований) в случаях, предусмотренных законодательством Российской Федерации (в т.ч. Федеральным законом от 29 июля 2004 г. № 98-ФЗ «О коммерческой тайне»).</w:t>
      </w:r>
    </w:p>
    <w:p w14:paraId="31486AEA" w14:textId="77777777" w:rsidR="00115644" w:rsidRDefault="00C04B01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Доступ к данным сведениям ограничивается Заказчиком кругом материально-</w:t>
      </w:r>
      <w:r>
        <w:rPr>
          <w:sz w:val="24"/>
          <w:szCs w:val="24"/>
        </w:rPr>
        <w:lastRenderedPageBreak/>
        <w:t>ответственных (доверенных) лиц, отвечающих за безопасность Объекта и имеющих в силу трудовых (должностных) обязанностей доступ к установленным на Объекте техническим средствам охраны, имеющим право проверять их работоспособность, сдавать Объект под охрану (снимать с охраны).</w:t>
      </w:r>
    </w:p>
    <w:p w14:paraId="423A70BE" w14:textId="77777777" w:rsidR="00115644" w:rsidRDefault="00C04B01">
      <w:pPr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3. ОТВЕТСТВЕННОСТЬ СТОРОН</w:t>
      </w:r>
    </w:p>
    <w:p w14:paraId="57040BC7" w14:textId="77777777" w:rsidR="00115644" w:rsidRDefault="00115644">
      <w:pPr>
        <w:ind w:firstLine="851"/>
        <w:jc w:val="center"/>
        <w:rPr>
          <w:sz w:val="24"/>
          <w:szCs w:val="24"/>
        </w:rPr>
      </w:pPr>
    </w:p>
    <w:p w14:paraId="5144BA91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sz w:val="24"/>
          <w:szCs w:val="24"/>
        </w:rPr>
        <w:tab/>
        <w:t xml:space="preserve">Исполнитель несет ответственность за ущерб, нанесенный Заказчику от кражи, повреждения или уничтожения имущества в результате виновного невыполнения или  ненадлежащего выполнения Исполнителем своих обязательств по Договору, </w:t>
      </w:r>
      <w:r>
        <w:rPr>
          <w:spacing w:val="-2"/>
          <w:sz w:val="24"/>
          <w:szCs w:val="24"/>
        </w:rPr>
        <w:t xml:space="preserve">при наличии причинно-следственной связи между действиями (бездействием) </w:t>
      </w:r>
      <w:r>
        <w:rPr>
          <w:spacing w:val="-3"/>
          <w:sz w:val="24"/>
          <w:szCs w:val="24"/>
          <w:lang w:eastAsia="ru-RU"/>
        </w:rPr>
        <w:t xml:space="preserve">Исполнителя </w:t>
      </w:r>
      <w:r>
        <w:rPr>
          <w:spacing w:val="-2"/>
          <w:sz w:val="24"/>
          <w:szCs w:val="24"/>
        </w:rPr>
        <w:t xml:space="preserve">и причиненным ущербом, </w:t>
      </w:r>
      <w:r>
        <w:rPr>
          <w:sz w:val="24"/>
          <w:szCs w:val="24"/>
        </w:rPr>
        <w:t xml:space="preserve">в размере реального ущерба, нанесенного Заказчику, но не свыше стоимости услуг Исполнителя за 1 (один) год по обслуживанию «Комплекса» на «Объекте» Заказчика. </w:t>
      </w:r>
    </w:p>
    <w:p w14:paraId="54B62E62" w14:textId="77777777" w:rsidR="00115644" w:rsidRDefault="00C04B01">
      <w:pPr>
        <w:ind w:firstLine="709"/>
        <w:jc w:val="both"/>
        <w:rPr>
          <w:sz w:val="28"/>
          <w:szCs w:val="28"/>
        </w:rPr>
      </w:pPr>
      <w:r>
        <w:rPr>
          <w:sz w:val="24"/>
          <w:szCs w:val="24"/>
        </w:rPr>
        <w:t>3.2.</w:t>
      </w:r>
      <w:r>
        <w:rPr>
          <w:sz w:val="24"/>
          <w:szCs w:val="24"/>
        </w:rPr>
        <w:tab/>
        <w:t>Возмещение ущерба по основанию, предусмотренному пунктом 3.1 Договора, осуществляется Исполнителем на основании вступивших в законную силу приговора, решения суда, подтверждающих факт кражи, уничтожения или повреждения имущества, а также размер причиненного ущерба и установивших вину Исполнителя.</w:t>
      </w:r>
      <w:r>
        <w:rPr>
          <w:sz w:val="28"/>
          <w:szCs w:val="28"/>
        </w:rPr>
        <w:t xml:space="preserve"> </w:t>
      </w:r>
    </w:p>
    <w:p w14:paraId="6C1E3A0B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Размер реального ущерба должен быть подтвержден документально, в том числе расчетом стоимости похищенных, уничтоженных или поврежденных материальных ценностей, составленным с участием Исполнителя и сверенным с данными бухгалтерского учета (в т.ч. актами ревизии, документами инвентаризации).</w:t>
      </w:r>
    </w:p>
    <w:p w14:paraId="5EA5AD08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Факт причинения материального ущерба Заказчику по вине Исполнителя, устанавливается судом. </w:t>
      </w:r>
      <w:r>
        <w:rPr>
          <w:spacing w:val="3"/>
          <w:sz w:val="24"/>
          <w:szCs w:val="24"/>
        </w:rPr>
        <w:t>Упущенная выгода возмещению не подлежит.</w:t>
      </w:r>
    </w:p>
    <w:p w14:paraId="14EC019F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3.3.</w:t>
      </w:r>
      <w:r>
        <w:rPr>
          <w:sz w:val="24"/>
          <w:szCs w:val="24"/>
        </w:rPr>
        <w:tab/>
        <w:t>При возращении Заказчику похищенного имущества, Заказчик возвращает Исполнителю денежные средства из общей суммы, полученной от него в порядке возмещения ущерба, в срок, не превышающий 30 (тридцать) календарных дней со дня подписания Акта приема-сдачи имущества, составленного в присутствии представителя Исполнителя.</w:t>
      </w:r>
    </w:p>
    <w:p w14:paraId="3D06F1F3" w14:textId="77777777" w:rsidR="00115644" w:rsidRDefault="00115644">
      <w:pPr>
        <w:ind w:firstLine="851"/>
        <w:jc w:val="both"/>
        <w:rPr>
          <w:sz w:val="24"/>
          <w:szCs w:val="24"/>
        </w:rPr>
      </w:pPr>
    </w:p>
    <w:p w14:paraId="4E7CD22A" w14:textId="77777777" w:rsidR="00115644" w:rsidRDefault="00C04B01">
      <w:pPr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4. ОБСТОЯТЕЛЬСТВА, ИСКЛЮЧАЮЩИЕ ОТВЕТСТВЕННОСТЬ</w:t>
      </w:r>
    </w:p>
    <w:p w14:paraId="25977BC3" w14:textId="77777777" w:rsidR="00115644" w:rsidRDefault="00115644">
      <w:pPr>
        <w:ind w:firstLine="851"/>
        <w:jc w:val="center"/>
        <w:rPr>
          <w:sz w:val="24"/>
          <w:szCs w:val="24"/>
        </w:rPr>
      </w:pPr>
    </w:p>
    <w:p w14:paraId="3F73ADE6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>
        <w:rPr>
          <w:sz w:val="24"/>
          <w:szCs w:val="24"/>
        </w:rPr>
        <w:tab/>
        <w:t>Исполнитель освобождается от ответственности в следующих случаях:</w:t>
      </w:r>
    </w:p>
    <w:p w14:paraId="53E32406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4.1.1. </w:t>
      </w:r>
      <w:r>
        <w:rPr>
          <w:sz w:val="24"/>
          <w:szCs w:val="24"/>
        </w:rPr>
        <w:tab/>
        <w:t>При невыполнении Заказчиком обязательств по Договору, если действия (бездействие) Заказчика повлекли за собой кражу, повреждение или уничтожение имущества.</w:t>
      </w:r>
    </w:p>
    <w:p w14:paraId="4BE9E15B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4.1.2. Ущерб причинен в результате проникновения, </w:t>
      </w:r>
      <w:r>
        <w:rPr>
          <w:spacing w:val="1"/>
          <w:sz w:val="24"/>
          <w:szCs w:val="24"/>
        </w:rPr>
        <w:t>совершенного во время, когда «Комплекс» не был поставлен Заказчиком в режим охраны.</w:t>
      </w:r>
    </w:p>
    <w:p w14:paraId="66773E77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4.1.3. </w:t>
      </w:r>
      <w:r>
        <w:rPr>
          <w:sz w:val="24"/>
          <w:szCs w:val="24"/>
        </w:rPr>
        <w:tab/>
        <w:t>Имущественный ущерб, причинён Заказчику, в связи с воздействием на выполнение обязательств Исполнителя обстоятельств непреодолимой силы.</w:t>
      </w:r>
    </w:p>
    <w:p w14:paraId="07A45657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4.1.4. </w:t>
      </w:r>
      <w:r>
        <w:rPr>
          <w:sz w:val="24"/>
          <w:szCs w:val="24"/>
        </w:rPr>
        <w:tab/>
        <w:t>За кражу или повреждение денежных средств, оставленных на «Объекте»  сверх сумм (остатка), разрешенных кредитным учреждением, либо сверх сумм, которые Заказчик вправе был оставить на «Объекте» в соответствии с законодательством  Российской Федерации или нормативными актами, регулирующими деятельность Заказчика (инструкциями, правилами и т.п.), а также в случаях, когда денежные средства хранились не в сейфе, прикреплённом к несущим капитальным конструкциям пола или  стен.</w:t>
      </w:r>
    </w:p>
    <w:p w14:paraId="46910BCA" w14:textId="77777777" w:rsidR="00115644" w:rsidRDefault="00C04B01">
      <w:pPr>
        <w:pStyle w:val="210"/>
        <w:tabs>
          <w:tab w:val="left" w:pos="1418"/>
        </w:tabs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4.1.5.</w:t>
      </w:r>
      <w:r>
        <w:rPr>
          <w:spacing w:val="0"/>
          <w:sz w:val="24"/>
          <w:szCs w:val="24"/>
        </w:rPr>
        <w:tab/>
        <w:t>За кражу или повреждение оставленного на «Объекте» личного имущества работников   Заказчика.</w:t>
      </w:r>
    </w:p>
    <w:p w14:paraId="457E2976" w14:textId="77777777" w:rsidR="00115644" w:rsidRDefault="00C04B01">
      <w:pPr>
        <w:pStyle w:val="210"/>
        <w:tabs>
          <w:tab w:val="left" w:pos="1418"/>
        </w:tabs>
        <w:rPr>
          <w:sz w:val="24"/>
          <w:szCs w:val="24"/>
        </w:rPr>
      </w:pPr>
      <w:r>
        <w:rPr>
          <w:sz w:val="24"/>
          <w:szCs w:val="24"/>
        </w:rPr>
        <w:t>4.1.6. Проникновение совершено через места, от защиты которых средствами инженерно-технической укрепленности и (или) охранной сигнализации «Комплекса» Заказчик отказался.</w:t>
      </w:r>
    </w:p>
    <w:p w14:paraId="14096EFC" w14:textId="77777777" w:rsidR="00115644" w:rsidRDefault="00C04B01">
      <w:pPr>
        <w:pStyle w:val="210"/>
        <w:tabs>
          <w:tab w:val="left" w:pos="1418"/>
        </w:tabs>
        <w:rPr>
          <w:sz w:val="24"/>
          <w:szCs w:val="24"/>
        </w:rPr>
      </w:pPr>
      <w:r>
        <w:rPr>
          <w:spacing w:val="0"/>
          <w:sz w:val="24"/>
          <w:szCs w:val="24"/>
        </w:rPr>
        <w:t xml:space="preserve">4.1.7. </w:t>
      </w:r>
      <w:r>
        <w:rPr>
          <w:sz w:val="24"/>
          <w:szCs w:val="24"/>
        </w:rPr>
        <w:t>Ущерб нанесен Заказчику от грабежа, разбойного нападения, пожара.</w:t>
      </w:r>
    </w:p>
    <w:p w14:paraId="48F3683A" w14:textId="77777777" w:rsidR="00115644" w:rsidRDefault="00C04B01">
      <w:pPr>
        <w:pStyle w:val="210"/>
        <w:tabs>
          <w:tab w:val="left" w:pos="1418"/>
        </w:tabs>
        <w:rPr>
          <w:spacing w:val="0"/>
          <w:sz w:val="24"/>
          <w:szCs w:val="24"/>
        </w:rPr>
      </w:pPr>
      <w:r>
        <w:rPr>
          <w:sz w:val="24"/>
          <w:szCs w:val="24"/>
          <w:lang w:eastAsia="ru-RU"/>
        </w:rPr>
        <w:t xml:space="preserve">4.1.8. Если проникновение на Объект произошло во время, когда охрана Объекта временно не могла осуществляться по независящим от </w:t>
      </w:r>
      <w:r>
        <w:rPr>
          <w:spacing w:val="-3"/>
          <w:sz w:val="24"/>
          <w:szCs w:val="24"/>
          <w:lang w:eastAsia="ru-RU"/>
        </w:rPr>
        <w:t>Исполнителя</w:t>
      </w:r>
      <w:r>
        <w:rPr>
          <w:sz w:val="24"/>
          <w:szCs w:val="24"/>
          <w:lang w:eastAsia="ru-RU"/>
        </w:rPr>
        <w:t xml:space="preserve"> техническим причинам (выход из строя либо отключение пункта централизованной охраны и(или) пульта централизованного наблюдения (далее по тексте – ПЦО/ПЦН), отсутствие на Объекте электропитания, </w:t>
      </w:r>
      <w:r>
        <w:rPr>
          <w:sz w:val="24"/>
          <w:szCs w:val="24"/>
        </w:rPr>
        <w:t xml:space="preserve">отсутствие и (или) </w:t>
      </w:r>
      <w:r>
        <w:rPr>
          <w:sz w:val="24"/>
          <w:szCs w:val="24"/>
          <w:lang w:eastAsia="ru-RU"/>
        </w:rPr>
        <w:t xml:space="preserve">неисправность канала передачи тревожного извещения (сообщения), в том числе длительное </w:t>
      </w:r>
      <w:r>
        <w:rPr>
          <w:sz w:val="24"/>
          <w:szCs w:val="24"/>
          <w:lang w:eastAsia="ru-RU"/>
        </w:rPr>
        <w:lastRenderedPageBreak/>
        <w:t xml:space="preserve">отсутствие (пропадание) каналов передачи тревожных (извещений) сообщений по вине операторов связи и (или) в результате действий (бездействия) третьих лиц, отключение телефона на АТС, интернет-канала, повреждение телефонного кабеля, неисправность телефонной линии; </w:t>
      </w:r>
      <w:r>
        <w:rPr>
          <w:sz w:val="24"/>
          <w:szCs w:val="24"/>
        </w:rPr>
        <w:t xml:space="preserve">неисправность ТСО ввиду ненадлежащей эксплуатации Заказчиком ТСО; при квалифицированном воздействии правонарушителей на канал передачи извещений, если Заказчиком не выполнены предписания /рекомендации </w:t>
      </w:r>
      <w:r>
        <w:rPr>
          <w:spacing w:val="-3"/>
          <w:sz w:val="24"/>
          <w:szCs w:val="24"/>
          <w:lang w:eastAsia="ru-RU"/>
        </w:rPr>
        <w:t xml:space="preserve">Исполнителя </w:t>
      </w:r>
      <w:r>
        <w:rPr>
          <w:sz w:val="24"/>
          <w:szCs w:val="24"/>
        </w:rPr>
        <w:t xml:space="preserve">об установке в составе средств ТСО имитостойкого оборудования, </w:t>
      </w:r>
      <w:r>
        <w:rPr>
          <w:sz w:val="24"/>
          <w:szCs w:val="24"/>
          <w:lang w:eastAsia="ru-RU"/>
        </w:rPr>
        <w:t>и другие аналогичные технические причины).</w:t>
      </w:r>
    </w:p>
    <w:p w14:paraId="3CF25921" w14:textId="77777777" w:rsidR="00115644" w:rsidRDefault="00C04B01">
      <w:pPr>
        <w:pStyle w:val="210"/>
        <w:tabs>
          <w:tab w:val="left" w:pos="1418"/>
        </w:tabs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4.1.9.</w:t>
      </w:r>
      <w:r>
        <w:rPr>
          <w:spacing w:val="0"/>
          <w:sz w:val="24"/>
          <w:szCs w:val="24"/>
        </w:rPr>
        <w:tab/>
        <w:t>За кражу или повреждение материальных ценностей третьих лиц, пользующихся помещениями «Объекта».</w:t>
      </w:r>
    </w:p>
    <w:p w14:paraId="38521B95" w14:textId="77777777" w:rsidR="00115644" w:rsidRDefault="00C04B01">
      <w:pPr>
        <w:pStyle w:val="210"/>
        <w:tabs>
          <w:tab w:val="left" w:pos="1418"/>
        </w:tabs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4.1.10.</w:t>
      </w:r>
      <w:r>
        <w:rPr>
          <w:spacing w:val="0"/>
          <w:sz w:val="24"/>
          <w:szCs w:val="24"/>
        </w:rPr>
        <w:tab/>
        <w:t xml:space="preserve">За хищение или повреждение имущества при невыполнении своевременно Заказчиком мероприятий, изложенных в </w:t>
      </w:r>
      <w:r>
        <w:rPr>
          <w:sz w:val="24"/>
          <w:szCs w:val="24"/>
        </w:rPr>
        <w:t>указаниях, рекомендациях Исполнителя</w:t>
      </w:r>
      <w:r>
        <w:rPr>
          <w:spacing w:val="0"/>
          <w:sz w:val="24"/>
          <w:szCs w:val="24"/>
        </w:rPr>
        <w:t>, которые направлены на обеспечение надежной работы Комплекса, если это невыполнение послужило условием причинения ущерба.</w:t>
      </w:r>
    </w:p>
    <w:p w14:paraId="40F8FFBE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4.1.11. Если посторонние лица задержаны сотрудниками правоохранительных органов при совершении хищения.</w:t>
      </w:r>
    </w:p>
    <w:p w14:paraId="2B77E2FB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4.1.12.</w:t>
      </w:r>
      <w:r>
        <w:rPr>
          <w:sz w:val="24"/>
          <w:szCs w:val="24"/>
        </w:rPr>
        <w:tab/>
        <w:t xml:space="preserve">Ущерб причинен конструктивным элементам </w:t>
      </w:r>
      <w:r>
        <w:rPr>
          <w:spacing w:val="-1"/>
          <w:sz w:val="24"/>
          <w:szCs w:val="24"/>
        </w:rPr>
        <w:t xml:space="preserve">конструкциям и деталям, расположенным по внешнему периметру </w:t>
      </w:r>
      <w:r>
        <w:rPr>
          <w:sz w:val="24"/>
          <w:szCs w:val="24"/>
        </w:rPr>
        <w:t xml:space="preserve">Объекта </w:t>
      </w:r>
      <w:r>
        <w:rPr>
          <w:spacing w:val="-1"/>
          <w:sz w:val="24"/>
          <w:szCs w:val="24"/>
        </w:rPr>
        <w:t xml:space="preserve">и (или) </w:t>
      </w:r>
      <w:r>
        <w:rPr>
          <w:sz w:val="24"/>
          <w:szCs w:val="24"/>
        </w:rPr>
        <w:t>конструктивным элементам Объекта (элементам технической укрепленности)</w:t>
      </w:r>
      <w:r>
        <w:rPr>
          <w:spacing w:val="-2"/>
          <w:sz w:val="24"/>
          <w:szCs w:val="24"/>
        </w:rPr>
        <w:t xml:space="preserve"> (стены, </w:t>
      </w:r>
      <w:r>
        <w:rPr>
          <w:sz w:val="24"/>
          <w:szCs w:val="24"/>
        </w:rPr>
        <w:t xml:space="preserve">решетки, </w:t>
      </w:r>
      <w:r>
        <w:rPr>
          <w:spacing w:val="-2"/>
          <w:sz w:val="24"/>
          <w:szCs w:val="24"/>
        </w:rPr>
        <w:t>запорные устройства, замки, двери, окна, оконные решетки, дверные и витринные стекла, перегородки и т.п.).</w:t>
      </w:r>
    </w:p>
    <w:p w14:paraId="314B918C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4.1.13.</w:t>
      </w:r>
      <w:r>
        <w:rPr>
          <w:sz w:val="24"/>
          <w:szCs w:val="24"/>
        </w:rPr>
        <w:tab/>
        <w:t>Исполнителем в полной мере были исполнены все обязанности, предусмотренные Договором, в других случаях, когда отсутствует вина Исполнителя.</w:t>
      </w:r>
    </w:p>
    <w:p w14:paraId="3B1B83F2" w14:textId="77777777" w:rsidR="00115644" w:rsidRDefault="00C04B01">
      <w:pPr>
        <w:ind w:firstLine="709"/>
        <w:jc w:val="both"/>
        <w:rPr>
          <w:spacing w:val="8"/>
          <w:sz w:val="28"/>
          <w:szCs w:val="28"/>
        </w:rPr>
      </w:pPr>
      <w:r>
        <w:rPr>
          <w:sz w:val="24"/>
          <w:szCs w:val="24"/>
        </w:rPr>
        <w:t>4.2.</w:t>
      </w:r>
      <w:r>
        <w:rPr>
          <w:sz w:val="24"/>
          <w:szCs w:val="24"/>
        </w:rPr>
        <w:tab/>
        <w:t>Исполнитель не несет ответственность за:</w:t>
      </w:r>
      <w:r>
        <w:rPr>
          <w:spacing w:val="8"/>
          <w:sz w:val="28"/>
          <w:szCs w:val="28"/>
        </w:rPr>
        <w:t xml:space="preserve"> </w:t>
      </w:r>
    </w:p>
    <w:p w14:paraId="29A1BDD2" w14:textId="77777777" w:rsidR="00115644" w:rsidRDefault="00C04B01">
      <w:pPr>
        <w:ind w:firstLine="709"/>
        <w:jc w:val="both"/>
        <w:rPr>
          <w:spacing w:val="8"/>
          <w:sz w:val="24"/>
          <w:szCs w:val="24"/>
        </w:rPr>
      </w:pPr>
      <w:r>
        <w:rPr>
          <w:spacing w:val="8"/>
          <w:sz w:val="24"/>
          <w:szCs w:val="24"/>
        </w:rPr>
        <w:t>- действия (бездействие) правоохранительных органов либо других организаций, осуществляющих охрану Объекта Заказчика;</w:t>
      </w:r>
    </w:p>
    <w:p w14:paraId="3CFBF223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pacing w:val="8"/>
          <w:sz w:val="24"/>
          <w:szCs w:val="24"/>
        </w:rPr>
        <w:t xml:space="preserve">- созданную Заказчиком или третьими лицами </w:t>
      </w:r>
      <w:r>
        <w:rPr>
          <w:sz w:val="24"/>
          <w:szCs w:val="24"/>
        </w:rPr>
        <w:t xml:space="preserve">разукомплектованность Комплекса (ТСО) (в том числе, демонтаж, перемещение, повреждение или нарушение целостности (вскрытие корпусов) систем передачи извещений, </w:t>
      </w:r>
      <w:r>
        <w:rPr>
          <w:sz w:val="24"/>
          <w:szCs w:val="24"/>
          <w:lang w:eastAsia="ru-RU"/>
        </w:rPr>
        <w:t>устройств оконечных объектовых (</w:t>
      </w:r>
      <w:r>
        <w:rPr>
          <w:sz w:val="24"/>
          <w:szCs w:val="24"/>
        </w:rPr>
        <w:t xml:space="preserve">приборов, шлейфов, датчиков, извещателей) и пр.), несанкционированный доступ (саботаж) путем маскирования (экранирования) и переориентации приборов (устройств, оборудования) Комплекса (ТСО) (в т.ч. посредством отрыва от монтажной поверхности, поворота, перемещения), создания электромагнитных, радиочастотных или иных помех, блокировку/деблокировку Комплекса (ТСО) путем вмешательства в телефонную линию. </w:t>
      </w:r>
    </w:p>
    <w:p w14:paraId="2885022E" w14:textId="77777777" w:rsidR="00115644" w:rsidRDefault="00115644">
      <w:pPr>
        <w:ind w:firstLine="851"/>
        <w:jc w:val="both"/>
        <w:rPr>
          <w:sz w:val="24"/>
          <w:szCs w:val="24"/>
        </w:rPr>
      </w:pPr>
    </w:p>
    <w:p w14:paraId="11B173E8" w14:textId="77777777" w:rsidR="00115644" w:rsidRDefault="00C04B01">
      <w:pPr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5. ПОРЯДОК ВЗАИМОРАСЧЕТОВ</w:t>
      </w:r>
    </w:p>
    <w:p w14:paraId="5FB852E9" w14:textId="77777777" w:rsidR="00115644" w:rsidRDefault="00C04B01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</w:t>
      </w:r>
      <w:r>
        <w:rPr>
          <w:sz w:val="24"/>
          <w:szCs w:val="24"/>
        </w:rPr>
        <w:tab/>
        <w:t>Размер абонентской платы за услуги, оказываемые Исполнителем, указывается в Приложении № 1 к Договору.</w:t>
      </w:r>
    </w:p>
    <w:p w14:paraId="3D51A75C" w14:textId="77777777" w:rsidR="00115644" w:rsidRDefault="00C04B01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5.1.1.  Абонентская плата облагается налогом на добавленную стоимость (НДС) в соответствии с законодательством Российской Федерации.</w:t>
      </w:r>
    </w:p>
    <w:p w14:paraId="008E51C9" w14:textId="77777777" w:rsidR="00115644" w:rsidRDefault="00C04B01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5.2. Планируемый объем затрат на предоставление услуг по настоящему договору на период с 01 января 2027г. по 31 декабря 2027г. составляет  21555,12 (Двадцать одна тысяча пятьсот пятьдесят пять) рублей 12 копеек, включая НДС 22%.</w:t>
      </w:r>
    </w:p>
    <w:p w14:paraId="6EE44BEE" w14:textId="77777777" w:rsidR="00115644" w:rsidRDefault="00C04B01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5.3. Источник финансирования – _____________________________________ .</w:t>
      </w:r>
    </w:p>
    <w:p w14:paraId="4741E757" w14:textId="77777777" w:rsidR="00115644" w:rsidRDefault="00C04B01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 </w:t>
      </w:r>
      <w:r>
        <w:rPr>
          <w:sz w:val="24"/>
          <w:szCs w:val="24"/>
        </w:rPr>
        <w:tab/>
        <w:t>Абонентская плата перечисляется Заказчиком Исполнителю ежемесячно платежным поручением, сдаваемым в учреждение банка, на основании выставленных счетов, до 5 числа месяца, следующего за отчетным. Фактом оплаты признается поступление денежных средств на расчетные счета Исполнителя, открытые в установленном законодательством Российской Федерации порядке.</w:t>
      </w:r>
    </w:p>
    <w:p w14:paraId="4654DFFA" w14:textId="77777777" w:rsidR="00115644" w:rsidRDefault="00C04B01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5.5. </w:t>
      </w:r>
      <w:r>
        <w:rPr>
          <w:spacing w:val="5"/>
          <w:sz w:val="24"/>
          <w:szCs w:val="24"/>
        </w:rPr>
        <w:t xml:space="preserve">По истечении отчетного (расчетного) месяца </w:t>
      </w:r>
      <w:r>
        <w:rPr>
          <w:sz w:val="24"/>
          <w:szCs w:val="24"/>
        </w:rPr>
        <w:t>Исполнитель</w:t>
      </w:r>
      <w:r>
        <w:rPr>
          <w:spacing w:val="5"/>
          <w:sz w:val="24"/>
          <w:szCs w:val="24"/>
        </w:rPr>
        <w:t xml:space="preserve"> направляет Заказчику на рассмотрение и подписание </w:t>
      </w:r>
      <w:r>
        <w:rPr>
          <w:sz w:val="24"/>
          <w:szCs w:val="24"/>
        </w:rPr>
        <w:t xml:space="preserve">универсальный передаточный документ (далее – УПД) или </w:t>
      </w:r>
      <w:r>
        <w:rPr>
          <w:sz w:val="24"/>
          <w:szCs w:val="24"/>
          <w:shd w:val="clear" w:color="auto" w:fill="FFFFFF"/>
        </w:rPr>
        <w:t xml:space="preserve">Акт оказанных услуг (Акт). Акт оказанных услуг (Акт) выставляется Исполнителем в случае невозможности использования Заказчиком электронного документооборота (ЭДО). </w:t>
      </w:r>
    </w:p>
    <w:p w14:paraId="41215ED3" w14:textId="77777777" w:rsidR="00115644" w:rsidRDefault="00C04B01">
      <w:pPr>
        <w:ind w:firstLine="709"/>
        <w:jc w:val="both"/>
        <w:rPr>
          <w:spacing w:val="5"/>
          <w:sz w:val="24"/>
          <w:szCs w:val="24"/>
        </w:rPr>
      </w:pPr>
      <w:r>
        <w:rPr>
          <w:spacing w:val="-1"/>
          <w:sz w:val="24"/>
          <w:szCs w:val="24"/>
        </w:rPr>
        <w:t xml:space="preserve">5.6. Заказчик обязан подписать УПД или Акт оказанных услуг (Акт) в течение 5 (пяти) </w:t>
      </w:r>
      <w:r>
        <w:rPr>
          <w:spacing w:val="-1"/>
          <w:sz w:val="24"/>
          <w:szCs w:val="24"/>
        </w:rPr>
        <w:lastRenderedPageBreak/>
        <w:t xml:space="preserve">календарных дней со дня его предъявления. В случае неподписания УПД/Акта оказанных услуг (Акта) в указанный срок (в т.ч. не возврата подписанного УПД/Акта оказанных услуг (Акта) в срок, не превышающий 2 (двух) календарных дней) либо непредставления мотивированного </w:t>
      </w:r>
      <w:r>
        <w:rPr>
          <w:sz w:val="24"/>
          <w:szCs w:val="24"/>
        </w:rPr>
        <w:t>письменного</w:t>
      </w:r>
      <w:r>
        <w:rPr>
          <w:spacing w:val="-1"/>
          <w:sz w:val="24"/>
          <w:szCs w:val="24"/>
        </w:rPr>
        <w:t xml:space="preserve"> отказа от подписания УПД/Акта оказанных услуг (Акта), </w:t>
      </w:r>
      <w:r>
        <w:rPr>
          <w:spacing w:val="5"/>
          <w:sz w:val="24"/>
          <w:szCs w:val="24"/>
        </w:rPr>
        <w:t>услуги считаются оказанными в полном объеме и надлежащего качества.</w:t>
      </w:r>
    </w:p>
    <w:p w14:paraId="383F98CC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5.7. В</w:t>
      </w:r>
      <w:r>
        <w:rPr>
          <w:sz w:val="24"/>
          <w:szCs w:val="24"/>
        </w:rPr>
        <w:t>носимые «Заказчиком» по настоящему договору суммы аванса (предварительной оплаты) подлежат зачету в фактически внесенном размере в счет оплаты за оказываемые услуги в текущем расчетном периоде независимо от сумм, подлежащих оплате в соответствии с условиями настоящего договора. Если внесенный размер аванса (предварительной оплаты) превысит стоимость оказанных услуг, поставленных в текущем расчетном периоде, то указанная разница засчитывается в счет оплаты предстоящих услуг в следующем расчетном периоде.</w:t>
      </w:r>
    </w:p>
    <w:p w14:paraId="7AD5A345" w14:textId="77777777" w:rsidR="00115644" w:rsidRDefault="00C04B01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5.8. Документооборот между Сторонами по настоящему Договору осуществляется одним из нижеперечисленных способов:(указать знаком «</w:t>
      </w:r>
      <w:r>
        <w:rPr>
          <w:color w:val="000000"/>
          <w:sz w:val="24"/>
          <w:szCs w:val="24"/>
          <w:shd w:val="clear" w:color="auto" w:fill="FFFFFF"/>
          <w:lang w:val="en-US"/>
        </w:rPr>
        <w:t>V</w:t>
      </w:r>
      <w:r>
        <w:rPr>
          <w:color w:val="000000"/>
          <w:sz w:val="24"/>
          <w:szCs w:val="24"/>
          <w:shd w:val="clear" w:color="auto" w:fill="FFFFFF"/>
        </w:rPr>
        <w:t>» один из способов получения документов)</w:t>
      </w:r>
    </w:p>
    <w:p w14:paraId="70E5941C" w14:textId="77777777" w:rsidR="00115644" w:rsidRDefault="00C04B01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а) С применением усиленной квалифицированной электронной подписи (далее – УКЭП) и с использованием системы электронного документооборота организации, обеспечивающей обмен открытой и конфиденциальной информацией по телекоммуникационным каналам связи (оператор электронного документооборота), а именно:</w:t>
      </w:r>
    </w:p>
    <w:p w14:paraId="326FF4BA" w14:textId="77777777" w:rsidR="00115644" w:rsidRDefault="00C04B01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- </w:t>
      </w:r>
      <w:r>
        <w:rPr>
          <w:sz w:val="24"/>
          <w:szCs w:val="24"/>
        </w:rPr>
        <w:t>ООО «Компания «Тензор»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Wingdings" w:eastAsia="Wingdings" w:hAnsi="Wingdings" w:cs="Wingdings"/>
          <w:color w:val="000000"/>
          <w:sz w:val="24"/>
          <w:szCs w:val="24"/>
          <w:shd w:val="clear" w:color="auto" w:fill="FFFFFF"/>
        </w:rPr>
        <w:t>¨</w:t>
      </w:r>
    </w:p>
    <w:p w14:paraId="0C0C5578" w14:textId="77777777" w:rsidR="00115644" w:rsidRDefault="00C04B01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- </w:t>
      </w:r>
      <w:r>
        <w:rPr>
          <w:sz w:val="24"/>
          <w:szCs w:val="24"/>
        </w:rPr>
        <w:t>АО «ПФ «СКБ Контур»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Wingdings" w:eastAsia="Wingdings" w:hAnsi="Wingdings" w:cs="Wingdings"/>
          <w:color w:val="000000"/>
          <w:sz w:val="24"/>
          <w:szCs w:val="24"/>
          <w:shd w:val="clear" w:color="auto" w:fill="FFFFFF"/>
        </w:rPr>
        <w:t>¨</w:t>
      </w:r>
    </w:p>
    <w:p w14:paraId="5037A486" w14:textId="77777777" w:rsidR="00115644" w:rsidRDefault="00C04B01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- </w:t>
      </w:r>
      <w:r>
        <w:rPr>
          <w:sz w:val="24"/>
          <w:szCs w:val="24"/>
        </w:rPr>
        <w:t xml:space="preserve">Другой оператор (___________________________________________________) </w:t>
      </w:r>
      <w:r>
        <w:rPr>
          <w:rFonts w:ascii="Wingdings" w:eastAsia="Wingdings" w:hAnsi="Wingdings" w:cs="Wingdings"/>
          <w:sz w:val="24"/>
          <w:szCs w:val="24"/>
        </w:rPr>
        <w:t>¨</w:t>
      </w:r>
    </w:p>
    <w:p w14:paraId="01AF90E9" w14:textId="77777777" w:rsidR="00115644" w:rsidRDefault="00C04B01">
      <w:pPr>
        <w:rPr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                                        </w:t>
      </w:r>
      <w:r>
        <w:rPr>
          <w:sz w:val="18"/>
          <w:szCs w:val="18"/>
        </w:rPr>
        <w:t>указать оператора электронного документооборота</w:t>
      </w:r>
    </w:p>
    <w:p w14:paraId="4756E128" w14:textId="77777777" w:rsidR="00115644" w:rsidRDefault="00C04B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б) Обмен документами, оформленными на бумажном носителе, подписанными собственноручной подписью и заверенными печатью (при наличии) </w:t>
      </w:r>
      <w:r>
        <w:rPr>
          <w:rFonts w:ascii="Wingdings" w:eastAsia="Wingdings" w:hAnsi="Wingdings" w:cs="Wingdings"/>
          <w:sz w:val="24"/>
          <w:szCs w:val="24"/>
        </w:rPr>
        <w:t>¨</w:t>
      </w:r>
    </w:p>
    <w:p w14:paraId="6B08A34F" w14:textId="77777777" w:rsidR="00115644" w:rsidRDefault="00C04B01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      В случае если </w:t>
      </w:r>
      <w:r>
        <w:rPr>
          <w:color w:val="000000"/>
          <w:sz w:val="24"/>
          <w:szCs w:val="24"/>
          <w:shd w:val="clear" w:color="auto" w:fill="FFFFFF"/>
        </w:rPr>
        <w:t>документооборот между Сторонами осуществляется посредством электронного документооборота с использованием УКЭП, такой электронный документооборот осуществляется в соответствии с соглашением об осуществлении электронного документооборота, заключенным по форме согласно Приложению № 4.</w:t>
      </w:r>
    </w:p>
    <w:p w14:paraId="456DEE22" w14:textId="77777777" w:rsidR="00115644" w:rsidRDefault="00C04B01">
      <w:pPr>
        <w:tabs>
          <w:tab w:val="left" w:pos="709"/>
        </w:tabs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Соглашение об осуществлении электронного документооборота, приведенное в Приложении № 4 к Договору, подлежит подписанию Сторонами Договора и становится неотъемлемой частью Договора в случае, если абзацем первым настоящего пункта предусмотрено, что документооборот между Сторонами должен осуществляться посредством электронного документооборота с использованием УКЭП.</w:t>
      </w:r>
    </w:p>
    <w:p w14:paraId="25555F80" w14:textId="77777777" w:rsidR="00115644" w:rsidRDefault="00C04B01">
      <w:pPr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5.9. В случае изменения ставки налога на добавленную стоимость (НДС), установленной законодательством Российской Федерации, Исполнитель вправе произвести соответствующую индексацию стоимости оказанных услуг, пропорционально увеличению ставки НДС. В этом случае стоимость услуг, указанная в настоящем договоре, подлежит пересмотру с учетом изменений ставки НДС путем заключения дополнительного соглашения к нему.</w:t>
      </w:r>
    </w:p>
    <w:p w14:paraId="573D8079" w14:textId="77777777" w:rsidR="00115644" w:rsidRDefault="00C04B01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5.10.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В случае досрочного расторжения Договора, Сторонами проводятся взаиморасчеты, исходя из стоимости фактически оказанных услуг (с учетом количества дней) на момент расторжения Договора. </w:t>
      </w:r>
    </w:p>
    <w:p w14:paraId="6D768D07" w14:textId="77777777" w:rsidR="00115644" w:rsidRDefault="00C04B01">
      <w:pPr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6. ФОРС-МАЖОР</w:t>
      </w:r>
    </w:p>
    <w:p w14:paraId="780D3508" w14:textId="77777777" w:rsidR="00115644" w:rsidRDefault="00115644">
      <w:pPr>
        <w:ind w:firstLine="851"/>
        <w:jc w:val="center"/>
        <w:rPr>
          <w:sz w:val="24"/>
          <w:szCs w:val="24"/>
        </w:rPr>
      </w:pPr>
    </w:p>
    <w:p w14:paraId="2DB87EE6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>
        <w:rPr>
          <w:sz w:val="24"/>
          <w:szCs w:val="24"/>
        </w:rPr>
        <w:tab/>
        <w:t xml:space="preserve">Наличие форс-мажорных обстоятельств (обстоятельств непреодолимой силы, непредвиденных, неконтролируемых, непредсказуемых, </w:t>
      </w:r>
      <w:r>
        <w:rPr>
          <w:color w:val="000000"/>
          <w:spacing w:val="2"/>
          <w:sz w:val="24"/>
          <w:szCs w:val="24"/>
        </w:rPr>
        <w:t xml:space="preserve">чрезвычайных и непредотвратимых при данных условиях обстоятельств, </w:t>
      </w:r>
      <w:r>
        <w:rPr>
          <w:sz w:val="24"/>
          <w:szCs w:val="24"/>
        </w:rPr>
        <w:t>делающих исполнение условий Договора невозможным, а именно: природных (стихийных) явлений (например,</w:t>
      </w:r>
      <w:r>
        <w:rPr>
          <w:color w:val="000000"/>
          <w:spacing w:val="2"/>
          <w:sz w:val="24"/>
          <w:szCs w:val="24"/>
        </w:rPr>
        <w:t xml:space="preserve"> землетрясения, наводнения, </w:t>
      </w:r>
      <w:r>
        <w:rPr>
          <w:color w:val="22272F"/>
          <w:sz w:val="24"/>
          <w:szCs w:val="24"/>
          <w:shd w:val="clear" w:color="auto" w:fill="FFFFFF"/>
        </w:rPr>
        <w:t xml:space="preserve">сильные снегопады, ураганы, сход снежных лавин, </w:t>
      </w:r>
      <w:r>
        <w:rPr>
          <w:color w:val="000000"/>
          <w:spacing w:val="2"/>
          <w:sz w:val="24"/>
          <w:szCs w:val="24"/>
        </w:rPr>
        <w:t xml:space="preserve">затопления, </w:t>
      </w:r>
      <w:r>
        <w:rPr>
          <w:color w:val="22272F"/>
          <w:sz w:val="24"/>
          <w:szCs w:val="24"/>
          <w:shd w:val="clear" w:color="auto" w:fill="FFFFFF"/>
        </w:rPr>
        <w:t>иные природные катаклизмы,</w:t>
      </w:r>
      <w:r>
        <w:rPr>
          <w:color w:val="000000"/>
          <w:spacing w:val="2"/>
          <w:sz w:val="24"/>
          <w:szCs w:val="24"/>
        </w:rPr>
        <w:t xml:space="preserve"> пожары или другие стихийные бедствия)</w:t>
      </w:r>
      <w:r>
        <w:rPr>
          <w:sz w:val="24"/>
          <w:szCs w:val="24"/>
        </w:rPr>
        <w:t xml:space="preserve">, некоторых обстоятельств общественной жизни (война, военные действия (включая призыв на военную службу по мобилизации работника(ов), задействованного(ых) в обслуживании Комплекса (ТСО) на Объекте), </w:t>
      </w:r>
      <w:r>
        <w:rPr>
          <w:spacing w:val="2"/>
          <w:sz w:val="24"/>
          <w:szCs w:val="24"/>
        </w:rPr>
        <w:t>введение особого правового режима,</w:t>
      </w:r>
      <w:r>
        <w:rPr>
          <w:sz w:val="24"/>
          <w:szCs w:val="24"/>
        </w:rPr>
        <w:t xml:space="preserve"> военные конфликты, вооруженные мятежи,</w:t>
      </w:r>
      <w:r>
        <w:rPr>
          <w:spacing w:val="2"/>
          <w:sz w:val="24"/>
          <w:szCs w:val="24"/>
        </w:rPr>
        <w:t xml:space="preserve"> террористические акты, </w:t>
      </w:r>
      <w:r>
        <w:rPr>
          <w:spacing w:val="2"/>
          <w:sz w:val="24"/>
          <w:szCs w:val="24"/>
        </w:rPr>
        <w:lastRenderedPageBreak/>
        <w:t>диверсии, г</w:t>
      </w:r>
      <w:r>
        <w:rPr>
          <w:color w:val="000000"/>
          <w:spacing w:val="2"/>
          <w:sz w:val="24"/>
          <w:szCs w:val="24"/>
        </w:rPr>
        <w:t>ражданские волнения, эпидемии, пандемии и др.)</w:t>
      </w:r>
      <w:r>
        <w:rPr>
          <w:sz w:val="24"/>
          <w:szCs w:val="24"/>
        </w:rPr>
        <w:t xml:space="preserve">, в которых непосредственно либо косвенно участвует Сторона по Договору, запретные действия властей (изменения в законодательстве, блокада, эмбарго, ограничение перевозок, введение санкций и (или) мер ограничительного характера, несогласование собственником имущества Исполнителя сделки в установленном порядке и пр.)), бедствий техногенного характера или других независящих от сторон обстоятельств), возникших после заключения Сторонами </w:t>
      </w:r>
      <w:r>
        <w:rPr>
          <w:spacing w:val="4"/>
          <w:sz w:val="24"/>
          <w:szCs w:val="24"/>
        </w:rPr>
        <w:t>Д</w:t>
      </w:r>
      <w:r>
        <w:rPr>
          <w:sz w:val="24"/>
          <w:szCs w:val="24"/>
        </w:rPr>
        <w:t xml:space="preserve">оговора, либо вытекающих из существа </w:t>
      </w:r>
      <w:r>
        <w:rPr>
          <w:spacing w:val="4"/>
          <w:sz w:val="24"/>
          <w:szCs w:val="24"/>
        </w:rPr>
        <w:t>Д</w:t>
      </w:r>
      <w:r>
        <w:rPr>
          <w:sz w:val="24"/>
          <w:szCs w:val="24"/>
        </w:rPr>
        <w:t>оговора, равно как и в ходе выполнения Сторонами принятых на себя обязательств, которые ни одна из Сторон не могла предвидеть или предотвратить доступными и посильными средствами, освобождает эту Сторону от ответственности за невыполнение или ненадлежащее выполнение взятых обязательств по Договору.</w:t>
      </w:r>
    </w:p>
    <w:p w14:paraId="19E9154C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могут быть признаны непреодолимой силой обстоятельства, наступление которых зависело от воли или действий Стороны обязательства, например, отсутствие у Заказчика необходимых денежных средств, нарушение обязательств его контрагентами, неправомерные действия его представителей. </w:t>
      </w:r>
    </w:p>
    <w:p w14:paraId="1DE2D2FD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6.2.</w:t>
      </w:r>
      <w:r>
        <w:rPr>
          <w:sz w:val="24"/>
          <w:szCs w:val="24"/>
        </w:rPr>
        <w:tab/>
        <w:t>Срок исполнения Сторонами обязательств по Договору отодвигается на срок действия таких обстоятельств, но не более, чем на один месяц. По истечении этого срока Стороны проводят переговоры о дальнейшем исполнении Договора.</w:t>
      </w:r>
    </w:p>
    <w:p w14:paraId="21C4E73D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6.3.</w:t>
      </w:r>
      <w:r>
        <w:rPr>
          <w:sz w:val="24"/>
          <w:szCs w:val="24"/>
        </w:rPr>
        <w:tab/>
        <w:t>Сторона, для которой выполнение обязательств по Договору стало невозможным вследствие наступления обстоятельств непреодолимой силы, должна информировать другие Стороны о наступлении таких обстоятельств в течение 3 (трех) календарных дней.</w:t>
      </w:r>
    </w:p>
    <w:p w14:paraId="19E7D2E6" w14:textId="77777777" w:rsidR="00115644" w:rsidRDefault="00C04B01">
      <w:pPr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</w:t>
      </w:r>
    </w:p>
    <w:p w14:paraId="6D927CD2" w14:textId="77777777" w:rsidR="00115644" w:rsidRDefault="00C04B01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7. КОНФИДЕНЦИАЛЬНОСТЬ</w:t>
      </w:r>
    </w:p>
    <w:p w14:paraId="27CB7821" w14:textId="77777777" w:rsidR="00115644" w:rsidRDefault="00115644">
      <w:pPr>
        <w:ind w:firstLine="709"/>
        <w:jc w:val="both"/>
        <w:rPr>
          <w:b/>
          <w:bCs/>
          <w:sz w:val="24"/>
          <w:szCs w:val="24"/>
        </w:rPr>
      </w:pPr>
    </w:p>
    <w:p w14:paraId="43CC5CEF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7.1. В случае если выполнение условий Договора потребует передачи информации, составляющей коммерческую тайну, и иной конфиденциальной информации одной из Сторон другой Стороне, между Сторонами должно быть заключено Соглашение о конфиденциальности.</w:t>
      </w:r>
    </w:p>
    <w:p w14:paraId="12161997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7.2. </w:t>
      </w:r>
      <w:r>
        <w:rPr>
          <w:spacing w:val="-8"/>
          <w:sz w:val="24"/>
          <w:szCs w:val="24"/>
        </w:rPr>
        <w:t xml:space="preserve">Стороны </w:t>
      </w:r>
      <w:r>
        <w:rPr>
          <w:sz w:val="24"/>
          <w:szCs w:val="24"/>
        </w:rPr>
        <w:t xml:space="preserve">обязуются не разглашать третьим лицам и обеспечить сохранность (охрану) конфиденциальной информации, полученной или ставшей им известной при исполнении заключенного Договора и относящейся к коммерческой тайне контрагента. Разглашение конфиденциальной информации, относящейся к коммерческой тайне контрагента, возможно только с его письменного согласия. В случае разглашения одной из Сторон третьим лицам конфиденциальной информации, относящейся к коммерческой тайне контрагента, виновная </w:t>
      </w:r>
      <w:r>
        <w:rPr>
          <w:spacing w:val="-8"/>
          <w:sz w:val="24"/>
          <w:szCs w:val="24"/>
        </w:rPr>
        <w:t xml:space="preserve">Сторона </w:t>
      </w:r>
      <w:r>
        <w:rPr>
          <w:sz w:val="24"/>
          <w:szCs w:val="24"/>
        </w:rPr>
        <w:t>обязана возместить другой Стороне причиненные в связи с этим убытки.</w:t>
      </w:r>
    </w:p>
    <w:p w14:paraId="74E06462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</w:t>
      </w:r>
      <w:r>
        <w:rPr>
          <w:color w:val="000000"/>
          <w:sz w:val="24"/>
          <w:szCs w:val="24"/>
        </w:rPr>
        <w:t>Исполнитель не несет ответственности за нарушение сохранности конфиденциальной информации в случае передачи им информации государственным органам, имеющим право ее затребовать в соответствии с законодательством Российской Федерации.</w:t>
      </w:r>
    </w:p>
    <w:p w14:paraId="5F77FC16" w14:textId="77777777" w:rsidR="00115644" w:rsidRDefault="00115644">
      <w:pPr>
        <w:ind w:firstLine="851"/>
        <w:rPr>
          <w:b/>
          <w:sz w:val="24"/>
          <w:szCs w:val="24"/>
        </w:rPr>
      </w:pPr>
    </w:p>
    <w:p w14:paraId="190EB4D5" w14:textId="77777777" w:rsidR="00115644" w:rsidRDefault="00C04B01">
      <w:pPr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8. ДЕЙСТВИЕ ДОГОВОРА И ПОРЯДОК ЕГО РАСТОРЖЕНИЯ</w:t>
      </w:r>
    </w:p>
    <w:p w14:paraId="643C04E0" w14:textId="77777777" w:rsidR="00115644" w:rsidRDefault="00115644">
      <w:pPr>
        <w:ind w:firstLine="851"/>
        <w:jc w:val="center"/>
        <w:rPr>
          <w:sz w:val="24"/>
          <w:szCs w:val="24"/>
        </w:rPr>
      </w:pPr>
    </w:p>
    <w:p w14:paraId="6D93F9BC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</w:t>
      </w:r>
      <w:r>
        <w:rPr>
          <w:sz w:val="24"/>
          <w:szCs w:val="24"/>
        </w:rPr>
        <w:tab/>
        <w:t xml:space="preserve">Настоящий Договор заключается сроком с 01 января 2027г. по 31 декабря 2027г. и вступает в силу с даты его подписания Сторонами. </w:t>
      </w:r>
    </w:p>
    <w:p w14:paraId="60E0A4DF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8.2. </w:t>
      </w:r>
      <w:r>
        <w:rPr>
          <w:sz w:val="24"/>
          <w:szCs w:val="24"/>
        </w:rPr>
        <w:tab/>
        <w:t>Стороны вправе расторгнуть Договор досрочно. При этом заинтересованная в расторжении Сторона письменно уведомляет об этом другую Сторону за 15 рабочих дней.</w:t>
      </w:r>
    </w:p>
    <w:p w14:paraId="2521D75B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8.3.</w:t>
      </w:r>
      <w:r>
        <w:rPr>
          <w:sz w:val="24"/>
          <w:szCs w:val="24"/>
        </w:rPr>
        <w:tab/>
        <w:t xml:space="preserve">В случае неоднократной (два и более раз) просрочки внесения Заказчиком платежей по Договору, Исполнитель вправе в одностороннем порядке приостановить действие Договора либо расторгнуть Договор, уведомив об этом Заказчика за 10 календарных дней, в порядке, предусмотренном Договором. </w:t>
      </w:r>
    </w:p>
    <w:p w14:paraId="1E4F7775" w14:textId="77777777" w:rsidR="00115644" w:rsidRDefault="00115644">
      <w:pPr>
        <w:ind w:left="-142" w:firstLine="709"/>
        <w:jc w:val="both"/>
        <w:rPr>
          <w:sz w:val="24"/>
          <w:szCs w:val="24"/>
        </w:rPr>
      </w:pPr>
    </w:p>
    <w:p w14:paraId="69A67C39" w14:textId="77777777" w:rsidR="00115644" w:rsidRDefault="00C04B01">
      <w:pPr>
        <w:ind w:lef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8.4.       При исполнении Договора, Стороны имеют право изменить условия Договора по соглашению Сторон в случаях, предусмотренных частью 1 статьи 95 Федерального закона от 05.04.2013 № 44-ФЗ «О контрактной системе в сфере закупок товаров, работ, услуг для </w:t>
      </w:r>
      <w:r>
        <w:rPr>
          <w:sz w:val="24"/>
          <w:szCs w:val="24"/>
        </w:rPr>
        <w:lastRenderedPageBreak/>
        <w:t>обеспечения государственных и муниципальных нужд».</w:t>
      </w:r>
    </w:p>
    <w:p w14:paraId="32F883CE" w14:textId="77777777" w:rsidR="00115644" w:rsidRDefault="00115644">
      <w:pPr>
        <w:ind w:firstLine="709"/>
        <w:jc w:val="both"/>
        <w:rPr>
          <w:sz w:val="24"/>
          <w:szCs w:val="24"/>
        </w:rPr>
      </w:pPr>
    </w:p>
    <w:p w14:paraId="02E53B4C" w14:textId="77777777" w:rsidR="00115644" w:rsidRDefault="00C04B01">
      <w:pPr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9. ПРОЧИЕ УСЛОВИЯ</w:t>
      </w:r>
    </w:p>
    <w:p w14:paraId="2F2094B3" w14:textId="77777777" w:rsidR="00115644" w:rsidRDefault="00115644">
      <w:pPr>
        <w:ind w:firstLine="851"/>
        <w:jc w:val="center"/>
        <w:rPr>
          <w:b/>
          <w:sz w:val="24"/>
          <w:szCs w:val="24"/>
        </w:rPr>
      </w:pPr>
    </w:p>
    <w:p w14:paraId="0FF55273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9.1. </w:t>
      </w:r>
      <w:r>
        <w:rPr>
          <w:sz w:val="24"/>
          <w:szCs w:val="24"/>
        </w:rPr>
        <w:tab/>
        <w:t xml:space="preserve">Все споры по Договору должны решаться Сторонами путем переговоров, а в случае невозможности достичь соглашения – в установленном </w:t>
      </w:r>
      <w:r>
        <w:rPr>
          <w:spacing w:val="-5"/>
          <w:sz w:val="24"/>
          <w:szCs w:val="24"/>
        </w:rPr>
        <w:t>законодательством Российской Федерации</w:t>
      </w:r>
      <w:r>
        <w:rPr>
          <w:sz w:val="24"/>
          <w:szCs w:val="24"/>
        </w:rPr>
        <w:t xml:space="preserve"> порядке.</w:t>
      </w:r>
    </w:p>
    <w:p w14:paraId="5168D1D4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Связанные с Договором споры рассматриваются в Арбитражном суде Республики Татарстан.</w:t>
      </w:r>
    </w:p>
    <w:p w14:paraId="3D4699DE" w14:textId="77777777" w:rsidR="00115644" w:rsidRDefault="00C04B01">
      <w:pPr>
        <w:pStyle w:val="a5"/>
        <w:tabs>
          <w:tab w:val="left" w:pos="720"/>
          <w:tab w:val="left" w:pos="1418"/>
        </w:tabs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9.2.</w:t>
      </w:r>
      <w:r>
        <w:rPr>
          <w:sz w:val="24"/>
          <w:szCs w:val="24"/>
        </w:rPr>
        <w:tab/>
        <w:t>Стороны определили, что нормы статьи 317.1 Гражданского кодекса РФ не распространяются на отношения сторон по договору.</w:t>
      </w:r>
    </w:p>
    <w:p w14:paraId="5889AA0C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9.3. </w:t>
      </w:r>
      <w:r>
        <w:rPr>
          <w:sz w:val="24"/>
          <w:szCs w:val="24"/>
        </w:rPr>
        <w:tab/>
        <w:t xml:space="preserve">Взаимоотношения, не урегулированные условиями Договора, разрешаются в предусмотренном </w:t>
      </w:r>
      <w:r>
        <w:rPr>
          <w:spacing w:val="-5"/>
          <w:sz w:val="24"/>
          <w:szCs w:val="24"/>
        </w:rPr>
        <w:t>законодательством Российской Федерации</w:t>
      </w:r>
      <w:r>
        <w:rPr>
          <w:sz w:val="24"/>
          <w:szCs w:val="24"/>
        </w:rPr>
        <w:t xml:space="preserve"> порядке. </w:t>
      </w:r>
    </w:p>
    <w:p w14:paraId="344D6461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9.4. </w:t>
      </w:r>
      <w:r>
        <w:rPr>
          <w:sz w:val="24"/>
          <w:szCs w:val="24"/>
        </w:rPr>
        <w:tab/>
        <w:t>Все изменения и дополнения к Договору имеют силу только в случае их письменного оформления, подписания уполномоченными представителями Сторон и содержания прямой ссылки на Договор.</w:t>
      </w:r>
    </w:p>
    <w:p w14:paraId="1810A4CC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9.5. </w:t>
      </w:r>
      <w:r>
        <w:rPr>
          <w:sz w:val="24"/>
          <w:szCs w:val="24"/>
        </w:rPr>
        <w:tab/>
        <w:t>Стороны допускают использование при подписании Договора, приложений к нему, дополнительных соглашений, и прочих документов, являющихся неотъемлемой частью Договора, факсимильное воспроизведение подписи с помощью средств механического или иного копирования, либо  иного аналога  воспроизведения собственноручной подписи, при условии скрепления подписи оригиналом оттиском печати, подписавшей Стороны.</w:t>
      </w:r>
    </w:p>
    <w:p w14:paraId="518EEB7E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9.6.</w:t>
      </w:r>
      <w:r>
        <w:rPr>
          <w:sz w:val="24"/>
          <w:szCs w:val="24"/>
        </w:rPr>
        <w:tab/>
        <w:t>Аппаратура охранной сигнализации, установленная на Объекте без оплаты ее стоимости, является собственностью Исполнителя и подлежит возврату при расторжении договора или оплачивается Заказчиком в установленном порядке.</w:t>
      </w:r>
    </w:p>
    <w:p w14:paraId="72ED2241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9.7.</w:t>
      </w:r>
      <w:r>
        <w:rPr>
          <w:sz w:val="24"/>
          <w:szCs w:val="24"/>
        </w:rPr>
        <w:tab/>
        <w:t>Исполнитель имеет право письменно информировать Заказчика о действующих тарифах, банковских реквизитах, порядке взаиморасчетов, сроках оплаты, наличии задолженности по альтернативным доступным каналам связи, в т.ч. указанным в пункте 9.9 Договора.</w:t>
      </w:r>
    </w:p>
    <w:p w14:paraId="0E47FD85" w14:textId="77777777" w:rsidR="00115644" w:rsidRDefault="00C04B0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9.8. Исполнитель приостанавливает либо расторгает Договор в одностороннем порядке с уведомлением Заказчика за 3 дня, в случае получения информации о возникновении спора о праве собственности и управления имуществом, находящимся во владении Заказчика и являющимся объектом охраны, до момента разрешения спора в предусмотренном законодательством Российской Федерации порядке.</w:t>
      </w:r>
    </w:p>
    <w:p w14:paraId="7AD58BFD" w14:textId="77777777" w:rsidR="00115644" w:rsidRDefault="00C04B0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9.9.  Для целей Договора уведомление </w:t>
      </w:r>
      <w:r>
        <w:rPr>
          <w:spacing w:val="-8"/>
          <w:sz w:val="24"/>
          <w:szCs w:val="24"/>
        </w:rPr>
        <w:t xml:space="preserve">Заказчика </w:t>
      </w:r>
      <w:r>
        <w:rPr>
          <w:sz w:val="24"/>
          <w:szCs w:val="24"/>
        </w:rPr>
        <w:t xml:space="preserve">считается надлежащим, если его информирование осуществлено Исполнителем посредством почтовой связи, нарочно либо одним из следующих способов: направления уведомления (извещения) посредством электронной почты на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Заказчика</w:t>
      </w:r>
      <w:r>
        <w:rPr>
          <w:sz w:val="24"/>
          <w:szCs w:val="24"/>
        </w:rPr>
        <w:t xml:space="preserve">, факсограммы по телефону/факсу, телеграммы, автоинформирования, </w:t>
      </w:r>
      <w:r>
        <w:rPr>
          <w:sz w:val="24"/>
          <w:szCs w:val="24"/>
          <w:lang w:val="en-US"/>
        </w:rPr>
        <w:t>SMS</w:t>
      </w:r>
      <w:r>
        <w:rPr>
          <w:sz w:val="24"/>
          <w:szCs w:val="24"/>
        </w:rPr>
        <w:t xml:space="preserve"> на мобильные телефоны руководства (представителей) </w:t>
      </w:r>
      <w:r>
        <w:rPr>
          <w:spacing w:val="-8"/>
          <w:sz w:val="24"/>
          <w:szCs w:val="24"/>
        </w:rPr>
        <w:t xml:space="preserve">Заказчика, </w:t>
      </w:r>
      <w:r>
        <w:rPr>
          <w:sz w:val="24"/>
          <w:szCs w:val="24"/>
        </w:rPr>
        <w:t>которые указаны в разделе 10 «Юридические адреса, банковские реквизиты и подписи Сторон».</w:t>
      </w:r>
    </w:p>
    <w:p w14:paraId="6D685D59" w14:textId="77777777" w:rsidR="00115644" w:rsidRDefault="00C04B01">
      <w:pPr>
        <w:ind w:firstLine="720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9.10. </w:t>
      </w:r>
      <w:r>
        <w:rPr>
          <w:spacing w:val="-1"/>
          <w:sz w:val="24"/>
          <w:szCs w:val="24"/>
        </w:rPr>
        <w:t xml:space="preserve">В целях надлежащего исполнения Сторонами обязательств по Договору Заказчик, подписав Договор, подтверждает свое согласие на обработку персональных данных Исполнителем, а именно на совершение действий, предусмотренных пунктом 3 статьи 3 </w:t>
      </w:r>
      <w:r>
        <w:rPr>
          <w:sz w:val="24"/>
          <w:szCs w:val="24"/>
          <w:shd w:val="clear" w:color="auto" w:fill="FFFFFF"/>
        </w:rPr>
        <w:t xml:space="preserve">Федерального закона от 27.07.2006 № 152-ФЗ «О персональных данных», </w:t>
      </w:r>
      <w:r>
        <w:rPr>
          <w:sz w:val="24"/>
          <w:szCs w:val="24"/>
        </w:rPr>
        <w:t>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с использованием средств автоматизации или без использования таких средств. При этом Заказчик гарантирует и подтверждает соблюдение им требований законодательства о персональных данных и получение у своих работников (сотрудников) в установленном порядке согласия на их обработку и обеспечивает (при необходимости) предоставление такого согласия Исполнителю.</w:t>
      </w:r>
    </w:p>
    <w:p w14:paraId="57D203A9" w14:textId="77777777" w:rsidR="00115644" w:rsidRDefault="00C04B01">
      <w:pPr>
        <w:shd w:val="clear" w:color="auto" w:fill="FFFFFF"/>
        <w:tabs>
          <w:tab w:val="left" w:pos="1003"/>
        </w:tabs>
        <w:ind w:firstLine="70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</w:t>
      </w:r>
      <w:r>
        <w:rPr>
          <w:spacing w:val="-1"/>
          <w:sz w:val="24"/>
          <w:szCs w:val="24"/>
        </w:rPr>
        <w:lastRenderedPageBreak/>
        <w:t>соответствии с законодательством Российской Федерации.</w:t>
      </w:r>
    </w:p>
    <w:p w14:paraId="2EE34CA0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9.11. </w:t>
      </w:r>
      <w:r>
        <w:rPr>
          <w:sz w:val="24"/>
          <w:szCs w:val="24"/>
        </w:rPr>
        <w:tab/>
        <w:t>Все приложения к настоящему Договору являются его неотъемлемой частью.</w:t>
      </w:r>
    </w:p>
    <w:p w14:paraId="60FF74FC" w14:textId="77777777" w:rsidR="00115644" w:rsidRDefault="00C04B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9.12. </w:t>
      </w:r>
      <w:r>
        <w:rPr>
          <w:sz w:val="24"/>
          <w:szCs w:val="24"/>
        </w:rPr>
        <w:tab/>
        <w:t>Настоящий Договор с Приложениями составлен в 2-х экземплярах, каждый из которых имеет одинаковую юридическую силу. Первый экземпляр находится у Исполнителя, второй – у Заказчика.</w:t>
      </w:r>
    </w:p>
    <w:p w14:paraId="4337BFBD" w14:textId="77777777" w:rsidR="00115644" w:rsidRDefault="00115644">
      <w:pPr>
        <w:tabs>
          <w:tab w:val="left" w:pos="3420"/>
        </w:tabs>
        <w:jc w:val="center"/>
        <w:rPr>
          <w:b/>
        </w:rPr>
      </w:pPr>
    </w:p>
    <w:p w14:paraId="4CC3877B" w14:textId="77777777" w:rsidR="00115644" w:rsidRDefault="00115644">
      <w:pPr>
        <w:tabs>
          <w:tab w:val="left" w:pos="3420"/>
        </w:tabs>
        <w:ind w:left="-142"/>
        <w:jc w:val="center"/>
        <w:rPr>
          <w:sz w:val="24"/>
          <w:szCs w:val="24"/>
        </w:rPr>
      </w:pPr>
    </w:p>
    <w:p w14:paraId="04316104" w14:textId="77777777" w:rsidR="00115644" w:rsidRDefault="00C04B01">
      <w:pPr>
        <w:tabs>
          <w:tab w:val="left" w:pos="3420"/>
        </w:tabs>
        <w:ind w:left="-142"/>
        <w:jc w:val="center"/>
        <w:rPr>
          <w:sz w:val="24"/>
          <w:szCs w:val="24"/>
        </w:rPr>
      </w:pPr>
      <w:r>
        <w:rPr>
          <w:sz w:val="24"/>
          <w:szCs w:val="24"/>
        </w:rPr>
        <w:t>9.  ЮРИДИЧЕСКИЕ АДРЕСА И  РЕКВИЗИТЫ СТОРОН</w:t>
      </w:r>
    </w:p>
    <w:p w14:paraId="75637612" w14:textId="77777777" w:rsidR="00115644" w:rsidRDefault="00C04B01">
      <w:pPr>
        <w:tabs>
          <w:tab w:val="left" w:pos="3420"/>
        </w:tabs>
        <w:ind w:left="-142"/>
        <w:jc w:val="center"/>
        <w:rPr>
          <w:b/>
          <w:sz w:val="24"/>
          <w:szCs w:val="24"/>
        </w:rPr>
      </w:pPr>
      <w:r>
        <w:rPr>
          <w:sz w:val="24"/>
          <w:szCs w:val="24"/>
        </w:rPr>
        <w:t>Заказчик                                                                 Исполнитель</w:t>
      </w:r>
    </w:p>
    <w:tbl>
      <w:tblPr>
        <w:tblW w:w="0" w:type="auto"/>
        <w:tblInd w:w="193" w:type="dxa"/>
        <w:tblLayout w:type="fixed"/>
        <w:tblLook w:val="04A0" w:firstRow="1" w:lastRow="0" w:firstColumn="1" w:lastColumn="0" w:noHBand="0" w:noVBand="1"/>
      </w:tblPr>
      <w:tblGrid>
        <w:gridCol w:w="4500"/>
        <w:gridCol w:w="4870"/>
      </w:tblGrid>
      <w:tr w:rsidR="00115644" w14:paraId="720BDB19" w14:textId="77777777">
        <w:trPr>
          <w:trHeight w:val="560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76923" w14:textId="10F735FF" w:rsidR="00115644" w:rsidRDefault="00115644">
            <w:pPr>
              <w:tabs>
                <w:tab w:val="left" w:pos="3420"/>
              </w:tabs>
              <w:ind w:left="-142"/>
              <w:rPr>
                <w:b/>
                <w:sz w:val="24"/>
                <w:szCs w:val="24"/>
              </w:rPr>
            </w:pP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494C" w14:textId="3B43C35A" w:rsidR="00115644" w:rsidRDefault="00115644" w:rsidP="00C04B01">
            <w:pPr>
              <w:tabs>
                <w:tab w:val="left" w:pos="3420"/>
              </w:tabs>
              <w:ind w:left="-142"/>
            </w:pPr>
          </w:p>
        </w:tc>
      </w:tr>
    </w:tbl>
    <w:p w14:paraId="4BE13CE7" w14:textId="77777777" w:rsidR="00115644" w:rsidRDefault="00C04B01">
      <w:pPr>
        <w:tabs>
          <w:tab w:val="left" w:pos="7080"/>
        </w:tabs>
        <w:ind w:left="-142"/>
        <w:rPr>
          <w:sz w:val="16"/>
          <w:szCs w:val="16"/>
        </w:rPr>
      </w:pPr>
      <w:r>
        <w:t xml:space="preserve">                                           </w:t>
      </w:r>
    </w:p>
    <w:p w14:paraId="1AEA3646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2630D26E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3A0585E0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00EDB9E5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3B013FA9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39F41C73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64F435DA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07C2D061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57C0C718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19A2C3DB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14405DC3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0459B3F9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0059F86E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169C4471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03FA6A8A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38D5D68E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7E94C7E0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2CC4DAEE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170FAE5C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p w14:paraId="4FA0C75A" w14:textId="77777777" w:rsidR="00115644" w:rsidRDefault="00115644">
      <w:pPr>
        <w:tabs>
          <w:tab w:val="left" w:pos="7080"/>
        </w:tabs>
        <w:ind w:left="-142"/>
        <w:rPr>
          <w:sz w:val="16"/>
          <w:szCs w:val="16"/>
        </w:rPr>
      </w:pPr>
    </w:p>
    <w:sectPr w:rsidR="001156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1077" w:bottom="113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F551BD" w14:textId="77777777" w:rsidR="00F0247D" w:rsidRDefault="00C04B01">
      <w:r>
        <w:separator/>
      </w:r>
    </w:p>
  </w:endnote>
  <w:endnote w:type="continuationSeparator" w:id="0">
    <w:p w14:paraId="79429B95" w14:textId="77777777" w:rsidR="00F0247D" w:rsidRDefault="00C04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е®‹дЅ“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0C4B2F" w14:textId="77777777" w:rsidR="00115644" w:rsidRDefault="001156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0739C" w14:textId="77777777" w:rsidR="00115644" w:rsidRDefault="0011564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BA592" w14:textId="77777777" w:rsidR="00115644" w:rsidRDefault="001156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7E4ADF" w14:textId="77777777" w:rsidR="00F0247D" w:rsidRDefault="00C04B01">
      <w:r>
        <w:separator/>
      </w:r>
    </w:p>
  </w:footnote>
  <w:footnote w:type="continuationSeparator" w:id="0">
    <w:p w14:paraId="201465F5" w14:textId="77777777" w:rsidR="00F0247D" w:rsidRDefault="00C04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FF472E" w14:textId="77777777" w:rsidR="00115644" w:rsidRDefault="001156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F7BB7" w14:textId="77777777" w:rsidR="00115644" w:rsidRDefault="00115644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6B10D" w14:textId="77777777" w:rsidR="00115644" w:rsidRDefault="001156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9F1B78"/>
    <w:multiLevelType w:val="hybridMultilevel"/>
    <w:tmpl w:val="03423B5A"/>
    <w:lvl w:ilvl="0" w:tplc="631A3F6C">
      <w:start w:val="1"/>
      <w:numFmt w:val="decimal"/>
      <w:lvlText w:val="%1."/>
      <w:lvlJc w:val="left"/>
      <w:pPr>
        <w:ind w:left="720" w:hanging="360"/>
      </w:pPr>
    </w:lvl>
    <w:lvl w:ilvl="1" w:tplc="5F9C72BC">
      <w:start w:val="1"/>
      <w:numFmt w:val="lowerLetter"/>
      <w:lvlText w:val="%2."/>
      <w:lvlJc w:val="left"/>
      <w:pPr>
        <w:ind w:left="1440" w:hanging="360"/>
      </w:pPr>
    </w:lvl>
    <w:lvl w:ilvl="2" w:tplc="140EBBD2">
      <w:start w:val="1"/>
      <w:numFmt w:val="lowerRoman"/>
      <w:lvlText w:val="%3."/>
      <w:lvlJc w:val="right"/>
      <w:pPr>
        <w:ind w:left="2160" w:hanging="180"/>
      </w:pPr>
    </w:lvl>
    <w:lvl w:ilvl="3" w:tplc="F81623DE">
      <w:start w:val="1"/>
      <w:numFmt w:val="decimal"/>
      <w:lvlText w:val="%4."/>
      <w:lvlJc w:val="left"/>
      <w:pPr>
        <w:ind w:left="2880" w:hanging="360"/>
      </w:pPr>
    </w:lvl>
    <w:lvl w:ilvl="4" w:tplc="6636C59A">
      <w:start w:val="1"/>
      <w:numFmt w:val="lowerLetter"/>
      <w:lvlText w:val="%5."/>
      <w:lvlJc w:val="left"/>
      <w:pPr>
        <w:ind w:left="3600" w:hanging="360"/>
      </w:pPr>
    </w:lvl>
    <w:lvl w:ilvl="5" w:tplc="34FC1B08">
      <w:start w:val="1"/>
      <w:numFmt w:val="lowerRoman"/>
      <w:lvlText w:val="%6."/>
      <w:lvlJc w:val="right"/>
      <w:pPr>
        <w:ind w:left="4320" w:hanging="180"/>
      </w:pPr>
    </w:lvl>
    <w:lvl w:ilvl="6" w:tplc="50DA53C6">
      <w:start w:val="1"/>
      <w:numFmt w:val="decimal"/>
      <w:lvlText w:val="%7."/>
      <w:lvlJc w:val="left"/>
      <w:pPr>
        <w:ind w:left="5040" w:hanging="360"/>
      </w:pPr>
    </w:lvl>
    <w:lvl w:ilvl="7" w:tplc="6794F09E">
      <w:start w:val="1"/>
      <w:numFmt w:val="lowerLetter"/>
      <w:lvlText w:val="%8."/>
      <w:lvlJc w:val="left"/>
      <w:pPr>
        <w:ind w:left="5760" w:hanging="360"/>
      </w:pPr>
    </w:lvl>
    <w:lvl w:ilvl="8" w:tplc="688427E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mirrorMargi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15644"/>
    <w:rsid w:val="00115644"/>
    <w:rsid w:val="0023380D"/>
    <w:rsid w:val="008E277C"/>
    <w:rsid w:val="00B85734"/>
    <w:rsid w:val="00C04B01"/>
    <w:rsid w:val="00F0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72375"/>
  <w15:docId w15:val="{31197E90-99AA-4F1F-A7C9-2074DD10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6z0">
    <w:name w:val="WW8Num16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20">
    <w:name w:val="Основной текст 2 Знак"/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pPr>
      <w:spacing w:after="120"/>
    </w:pPr>
  </w:style>
  <w:style w:type="paragraph" w:styleId="a7">
    <w:name w:val="List"/>
    <w:basedOn w:val="a5"/>
    <w:rPr>
      <w:rFonts w:ascii="Arial" w:hAnsi="Arial" w:cs="Tahoma"/>
    </w:rPr>
  </w:style>
  <w:style w:type="paragraph" w:customStyle="1" w:styleId="a8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pPr>
      <w:shd w:val="clear" w:color="auto" w:fill="FFFFFF"/>
      <w:ind w:firstLine="709"/>
      <w:jc w:val="both"/>
    </w:pPr>
    <w:rPr>
      <w:color w:val="000000"/>
      <w:spacing w:val="-5"/>
      <w:sz w:val="28"/>
      <w:szCs w:val="23"/>
    </w:rPr>
  </w:style>
  <w:style w:type="paragraph" w:customStyle="1" w:styleId="210">
    <w:name w:val="Основной текст с отступом 21"/>
    <w:basedOn w:val="a"/>
    <w:pPr>
      <w:shd w:val="clear" w:color="auto" w:fill="FFFFFF"/>
      <w:ind w:right="2" w:firstLine="709"/>
      <w:jc w:val="both"/>
    </w:pPr>
    <w:rPr>
      <w:color w:val="000000"/>
      <w:spacing w:val="-5"/>
      <w:sz w:val="28"/>
      <w:szCs w:val="28"/>
    </w:rPr>
  </w:style>
  <w:style w:type="paragraph" w:styleId="aa">
    <w:name w:val="header"/>
    <w:basedOn w:val="a"/>
  </w:style>
  <w:style w:type="paragraph" w:customStyle="1" w:styleId="31">
    <w:name w:val="Основной текст с отступом 31"/>
    <w:basedOn w:val="a"/>
    <w:pPr>
      <w:shd w:val="clear" w:color="auto" w:fill="FFFFFF"/>
      <w:ind w:firstLine="426"/>
      <w:jc w:val="both"/>
    </w:pPr>
    <w:rPr>
      <w:color w:val="000000"/>
      <w:spacing w:val="-8"/>
      <w:sz w:val="28"/>
      <w:szCs w:val="25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footer"/>
    <w:basedOn w:val="a"/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5"/>
  </w:style>
  <w:style w:type="paragraph" w:customStyle="1" w:styleId="ConsPlusNonformat">
    <w:name w:val="ConsPlusNonformat"/>
    <w:rPr>
      <w:rFonts w:ascii="Courier New" w:hAnsi="Courier New" w:cs="Courier New"/>
      <w:lang w:eastAsia="ar-SA"/>
    </w:rPr>
  </w:style>
  <w:style w:type="paragraph" w:customStyle="1" w:styleId="211">
    <w:name w:val="Основной текст 21"/>
    <w:basedOn w:val="a"/>
    <w:pPr>
      <w:widowControl/>
      <w:jc w:val="both"/>
    </w:pPr>
    <w:rPr>
      <w:sz w:val="24"/>
    </w:rPr>
  </w:style>
  <w:style w:type="paragraph" w:customStyle="1" w:styleId="22">
    <w:name w:val="Основной текст 22"/>
    <w:basedOn w:val="a"/>
    <w:pPr>
      <w:spacing w:after="120" w:line="480" w:lineRule="auto"/>
    </w:pPr>
  </w:style>
  <w:style w:type="paragraph" w:customStyle="1" w:styleId="310">
    <w:name w:val="Основной текст 31"/>
    <w:basedOn w:val="a"/>
    <w:pPr>
      <w:ind w:right="-285"/>
      <w:jc w:val="both"/>
    </w:pPr>
    <w:rPr>
      <w:sz w:val="24"/>
      <w:szCs w:val="24"/>
    </w:rPr>
  </w:style>
  <w:style w:type="character" w:customStyle="1" w:styleId="a6">
    <w:name w:val="Основной текст Знак"/>
    <w:link w:val="a5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194DF13B75AA0AF88D1A19A68CDE92C8578ADBC64ABDE036890C42908F4020A9F6FADAA9CA23D8Y9L8J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5034</Words>
  <Characters>28695</Characters>
  <Application>Microsoft Office Word</Application>
  <DocSecurity>0</DocSecurity>
  <Lines>239</Lines>
  <Paragraphs>67</Paragraphs>
  <ScaleCrop>false</ScaleCrop>
  <Company/>
  <LinksUpToDate>false</LinksUpToDate>
  <CharactersWithSpaces>33662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Fomenko</dc:creator>
  <cp:lastModifiedBy>Туктарова Гульнур Искандеровна</cp:lastModifiedBy>
  <cp:revision>15</cp:revision>
  <dcterms:created xsi:type="dcterms:W3CDTF">2025-09-22T08:41:00Z</dcterms:created>
  <dcterms:modified xsi:type="dcterms:W3CDTF">2026-10-14T11:12:00Z</dcterms:modified>
  <cp:version>1048576</cp:version>
</cp:coreProperties>
</file>